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植村秀：“妆”出你的数字头像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 xml:space="preserve">：欧莱雅（中国）有限公司 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：化妆品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t>2022.03.08-03.09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ascii="微软雅黑" w:hAnsi="微软雅黑" w:eastAsia="微软雅黑"/>
          <w:b w:val="0"/>
          <w:bCs w:val="0"/>
          <w:color w:val="auto"/>
          <w:sz w:val="21"/>
          <w:szCs w:val="21"/>
        </w:rPr>
        <w:t>元宇宙营销类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植村秀小方瓶粉底液以其强大的「持色功效」家喻户晓——</w:t>
      </w:r>
    </w:p>
    <w:p>
      <w:pPr>
        <w:pStyle w:val="25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142" w:hanging="136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首创#持色底妆概念 </w:t>
      </w:r>
    </w:p>
    <w:p>
      <w:pPr>
        <w:pStyle w:val="25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142" w:hanging="142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szCs w:val="21"/>
        </w:rPr>
        <w:t>18小时持色，稳坐王牌爆款</w:t>
      </w:r>
    </w:p>
    <w:p>
      <w:pPr>
        <w:pStyle w:val="25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142" w:hanging="142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szCs w:val="21"/>
        </w:rPr>
        <w:t>常年稳居小红书上底妆品类搜索热词榜首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品牌希望借势3.8节点与Z世代沟通产品卖点，激活电商销量。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纵观行业，「持色妆效」是行业入门底牌，更是品牌必争红海：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同类产品营销同质化严重，以围绕明星/KOL为主，用户审美疲劳，难以产生记忆点。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color w:val="585858" w:themeColor="text1" w:themeTint="A6"/>
          <w:sz w:val="18"/>
          <w:szCs w:val="18"/>
        </w:rPr>
      </w:pPr>
      <w:r>
        <w:rPr>
          <w:rFonts w:hint="eastAsia" w:ascii="微软雅黑" w:hAnsi="微软雅黑" w:eastAsia="微软雅黑"/>
          <w:color w:val="585858" w:themeColor="text1" w:themeTint="A6"/>
          <w:sz w:val="18"/>
          <w:szCs w:val="18"/>
        </w:rPr>
        <w:t>*数据来源：小红书行业榜单（2021.1-2021.12）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iCs/>
          <w:color w:val="0C0C0C" w:themeColor="text1" w:themeTint="F2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iCs/>
          <w:color w:val="0C0C0C" w:themeColor="text1" w:themeTint="F2"/>
          <w:sz w:val="21"/>
          <w:szCs w:val="21"/>
          <w:lang w:eastAsia="zh-Hans"/>
        </w:rPr>
        <w:t>打破行业营销惯例，通过差异化品牌沟通，迎合Z世代的个性化需求——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iCs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bCs/>
          <w:iCs/>
          <w:color w:val="000000" w:themeColor="text1"/>
          <w:sz w:val="21"/>
          <w:szCs w:val="21"/>
          <w:lang w:eastAsia="zh-Hans"/>
        </w:rPr>
        <w:t>1</w:t>
      </w:r>
      <w:r>
        <w:rPr>
          <w:rFonts w:hint="eastAsia" w:ascii="微软雅黑" w:hAnsi="微软雅黑" w:eastAsia="微软雅黑"/>
          <w:b/>
          <w:bCs/>
          <w:iCs/>
          <w:color w:val="000000" w:themeColor="text1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iCs/>
          <w:sz w:val="21"/>
          <w:szCs w:val="21"/>
          <w:lang w:eastAsia="zh-Hans"/>
        </w:rPr>
        <w:t>产生社交BUZZ：</w:t>
      </w:r>
      <w:r>
        <w:rPr>
          <w:rFonts w:hint="eastAsia" w:ascii="微软雅黑" w:hAnsi="微软雅黑" w:eastAsia="微软雅黑"/>
          <w:b/>
          <w:bCs/>
          <w:iCs/>
          <w:color w:val="000000" w:themeColor="text1"/>
          <w:sz w:val="21"/>
          <w:szCs w:val="21"/>
          <w:lang w:eastAsia="zh-Hans"/>
        </w:rPr>
        <w:t>打造Z世代娱乐化的潮流内容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3.8大促期间植村秀品牌同比声量有较大突破，品牌指数高于去年同期30%。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iCs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bCs/>
          <w:iCs/>
          <w:sz w:val="21"/>
          <w:szCs w:val="21"/>
          <w:lang w:eastAsia="zh-Hans"/>
        </w:rPr>
        <w:t>2</w:t>
      </w:r>
      <w:r>
        <w:rPr>
          <w:rFonts w:hint="eastAsia" w:ascii="微软雅黑" w:hAnsi="微软雅黑" w:eastAsia="微软雅黑"/>
          <w:b/>
          <w:bCs/>
          <w:i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iCs/>
          <w:sz w:val="21"/>
          <w:szCs w:val="21"/>
          <w:lang w:eastAsia="zh-Hans"/>
        </w:rPr>
        <w:t>激活电商销量：借力3.8大促节点，小方瓶粉底液同比增长20%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面对创新营销项目，品牌内部对增长预估较为保守。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color w:val="585858" w:themeColor="text1" w:themeTint="A6"/>
          <w:sz w:val="18"/>
          <w:szCs w:val="18"/>
        </w:rPr>
      </w:pPr>
      <w:r>
        <w:rPr>
          <w:rFonts w:hint="eastAsia" w:ascii="微软雅黑" w:hAnsi="微软雅黑" w:eastAsia="微软雅黑"/>
          <w:color w:val="585858" w:themeColor="text1" w:themeTint="A6"/>
          <w:sz w:val="18"/>
          <w:szCs w:val="18"/>
        </w:rPr>
        <w:t>*数据来源：品牌电商数据(2021.3）；百度指数&amp;微博指数（2021.3.1-2021.3.11）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消费者洞察：</w:t>
      </w:r>
      <w:r>
        <w:rPr>
          <w:rFonts w:hint="eastAsia" w:ascii="微软雅黑" w:hAnsi="微软雅黑" w:eastAsia="微软雅黑"/>
          <w:b/>
          <w:bCs/>
          <w:iCs/>
          <w:sz w:val="21"/>
          <w:szCs w:val="21"/>
          <w:lang w:eastAsia="zh-Hans"/>
        </w:rPr>
        <w:t>「第一张脸」是Z世代彰显自我的社交通行证</w:t>
      </w:r>
    </w:p>
    <w:p>
      <w:pPr>
        <w:pStyle w:val="25"/>
        <w:numPr>
          <w:ilvl w:val="0"/>
          <w:numId w:val="2"/>
        </w:numPr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</w:rPr>
        <w:t>现实中——百变妆容的刚需是持色底妆；</w:t>
      </w:r>
    </w:p>
    <w:p>
      <w:pPr>
        <w:pStyle w:val="25"/>
        <w:numPr>
          <w:ilvl w:val="0"/>
          <w:numId w:val="2"/>
        </w:numPr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</w:rPr>
        <w:t>互联网里——头像代表个性，但极易复制，不具备个体唯一性；</w:t>
      </w:r>
    </w:p>
    <w:p>
      <w:pPr>
        <w:pStyle w:val="25"/>
        <w:numPr>
          <w:ilvl w:val="0"/>
          <w:numId w:val="2"/>
        </w:numPr>
        <w:spacing w:before="100" w:beforeAutospacing="1" w:after="100" w:afterAutospacing="1"/>
        <w:ind w:firstLineChars="0"/>
        <w:textAlignment w:val="baseline"/>
        <w:rPr>
          <w:rFonts w:hint="eastAsia" w:ascii="微软雅黑" w:hAnsi="微软雅黑" w:eastAsia="微软雅黑"/>
          <w:iCs/>
          <w:color w:val="000000" w:themeColor="text1"/>
          <w:szCs w:val="21"/>
          <w:lang w:eastAsia="zh-Hans"/>
        </w:rPr>
      </w:pPr>
      <w:r>
        <w:rPr>
          <w:rFonts w:hint="eastAsia" w:ascii="微软雅黑" w:hAnsi="微软雅黑" w:eastAsia="微软雅黑"/>
          <w:iCs/>
          <w:color w:val="000000" w:themeColor="text1"/>
          <w:szCs w:val="21"/>
          <w:lang w:eastAsia="zh-Hans"/>
        </w:rPr>
        <w:t>社交3.0时代的元宇宙里——据Kanta数据显示：78%的Z世代希望通过虚拟分身展现多样化自我，注重独一无二、不可复制的形象表达，并借NFT呈现出头像资产化趋势。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营销策略：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color w:val="FF0000"/>
          <w:sz w:val="21"/>
          <w:szCs w:val="21"/>
          <w:highlight w:val="lightGray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作为在元宇宙上市的“元”住民，网易云音乐洞察到Z世代的底妆需求，联合“持色王者”植村秀小方瓶粉底液，</w:t>
      </w:r>
      <w:r>
        <w:rPr>
          <w:rFonts w:hint="eastAsia" w:ascii="微软雅黑" w:hAnsi="微软雅黑" w:eastAsia="微软雅黑"/>
          <w:b/>
          <w:bCs/>
          <w:iCs/>
          <w:sz w:val="21"/>
          <w:szCs w:val="21"/>
          <w:lang w:eastAsia="zh-Hans"/>
        </w:rPr>
        <w:t>将「18小时持色底妆」永存于「数字头像」中，放大产品卖点，借势3.8节向全网时髦精们发出邀请——</w:t>
      </w:r>
    </w:p>
    <w:p>
      <w:pPr>
        <w:pStyle w:val="25"/>
        <w:spacing w:before="100" w:beforeAutospacing="1" w:after="100" w:afterAutospacing="1"/>
        <w:ind w:firstLine="0" w:firstLineChars="0"/>
        <w:rPr>
          <w:rFonts w:hint="eastAsia" w:ascii="微软雅黑" w:hAnsi="微软雅黑" w:eastAsia="微软雅黑"/>
          <w:b/>
          <w:bCs/>
          <w:color w:val="000000" w:themeColor="text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</w:rPr>
        <w:t>共创亚洲专属数字妆造，通过网易星球区块链技术加持，千人千面实时上链10000个数字头像限时限量领取，为年轻男女们打造元宇宙中最fancy的名片。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核心创意：</w:t>
      </w:r>
      <w:r>
        <w:rPr>
          <w:rFonts w:hint="eastAsia" w:ascii="微软雅黑" w:hAnsi="微软雅黑" w:eastAsia="微软雅黑"/>
          <w:b/>
          <w:bCs/>
          <w:iCs/>
          <w:sz w:val="21"/>
          <w:szCs w:val="21"/>
          <w:lang w:eastAsia="zh-Hans"/>
        </w:rPr>
        <w:t>《「妆」出你的数字头像》DIY数字藏品H5应运而生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7540" cy="2724150"/>
            <wp:effectExtent l="0" t="0" r="1651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pStyle w:val="25"/>
        <w:numPr>
          <w:ilvl w:val="0"/>
          <w:numId w:val="3"/>
        </w:numPr>
        <w:spacing w:before="100" w:beforeAutospacing="1" w:after="100" w:afterAutospacing="1"/>
        <w:ind w:firstLineChars="0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「主题立意新」——从「头」开始 ，掀起元宇宙换头风潮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 xml:space="preserve">“换个头像都这么卷了么？” 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头像作为社交「第一印象」，承载了最直接的个性表达。以数字头像为切入点打造社交货币，形成裂变。</w:t>
      </w:r>
    </w:p>
    <w:p>
      <w:pPr>
        <w:pStyle w:val="25"/>
        <w:numPr>
          <w:ilvl w:val="0"/>
          <w:numId w:val="4"/>
        </w:numPr>
        <w:spacing w:before="100" w:beforeAutospacing="1" w:after="100" w:afterAutospacing="1"/>
        <w:ind w:firstLineChars="0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「共创玩法新」——以轻量化交互，带动用户共创千人千面数字藏品</w:t>
      </w:r>
    </w:p>
    <w:p>
      <w:pPr>
        <w:pStyle w:val="25"/>
        <w:spacing w:before="100" w:beforeAutospacing="1" w:after="100" w:afterAutospacing="1"/>
        <w:ind w:firstLine="0"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区别于主流艺术藏品的单一模式，通过千人千面的玩法，用户从藏品「收藏者」</w:t>
      </w:r>
      <w:r>
        <w:rPr>
          <w:rFonts w:hint="eastAsia" w:ascii="微软雅黑" w:hAnsi="微软雅黑" w:eastAsia="微软雅黑"/>
          <w:b/>
          <w:bCs/>
          <w:szCs w:val="21"/>
        </w:rPr>
        <w:t>转变为「创作者、收藏者」</w:t>
      </w:r>
      <w:r>
        <w:rPr>
          <w:rFonts w:hint="eastAsia" w:ascii="微软雅黑" w:hAnsi="微软雅黑" w:eastAsia="微软雅黑"/>
          <w:szCs w:val="21"/>
        </w:rPr>
        <w:t>，打造元宇宙中</w:t>
      </w:r>
      <w:r>
        <w:rPr>
          <w:rFonts w:hint="eastAsia" w:ascii="微软雅黑" w:hAnsi="微软雅黑" w:eastAsia="微软雅黑"/>
          <w:b/>
          <w:bCs/>
          <w:szCs w:val="21"/>
        </w:rPr>
        <w:t>独一无二</w:t>
      </w:r>
      <w:r>
        <w:rPr>
          <w:rFonts w:hint="eastAsia" w:ascii="微软雅黑" w:hAnsi="微软雅黑" w:eastAsia="微软雅黑"/>
          <w:szCs w:val="21"/>
        </w:rPr>
        <w:t>的妆造体验。</w:t>
      </w:r>
    </w:p>
    <w:p>
      <w:pPr>
        <w:spacing w:before="100" w:beforeAutospacing="1" w:after="100" w:afterAutospacing="1"/>
        <w:jc w:val="center"/>
        <w:rPr>
          <w:rFonts w:ascii="微软雅黑" w:hAnsi="微软雅黑" w:eastAsia="微软雅黑" w:cs="微软雅黑"/>
          <w:b/>
          <w:bCs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5113020" cy="2747645"/>
            <wp:effectExtent l="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718"/>
                    <a:stretch>
                      <a:fillRect/>
                    </a:stretch>
                  </pic:blipFill>
                  <pic:spPr>
                    <a:xfrm>
                      <a:off x="0" y="0"/>
                      <a:ext cx="5171047" cy="27786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5"/>
        </w:numPr>
        <w:spacing w:before="100" w:beforeAutospacing="1" w:after="100" w:afterAutospacing="1"/>
        <w:ind w:firstLineChars="0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「卖点强化准」——产品卖点与交互巧妙融合，引流电商直促转化</w:t>
      </w:r>
    </w:p>
    <w:p>
      <w:pPr>
        <w:pStyle w:val="25"/>
        <w:numPr>
          <w:ilvl w:val="0"/>
          <w:numId w:val="6"/>
        </w:numPr>
        <w:spacing w:before="100" w:beforeAutospacing="1" w:after="100" w:afterAutospacing="1"/>
        <w:ind w:firstLineChars="0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szCs w:val="21"/>
        </w:rPr>
        <w:t>不仅策略上与产品卖点结合，更在交互中融入涂抹上妆互动，感受产品质地；</w:t>
      </w:r>
    </w:p>
    <w:p>
      <w:pPr>
        <w:pStyle w:val="25"/>
        <w:numPr>
          <w:ilvl w:val="0"/>
          <w:numId w:val="6"/>
        </w:numPr>
        <w:spacing w:before="100" w:beforeAutospacing="1" w:after="100" w:afterAutospacing="1"/>
        <w:ind w:firstLineChars="0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szCs w:val="21"/>
        </w:rPr>
        <w:t>植入8种色号GET百变妆容；还能一键跳转电商促动转化~</w:t>
      </w:r>
    </w:p>
    <w:p>
      <w:pPr>
        <w:spacing w:before="100" w:beforeAutospacing="1" w:after="100" w:afterAutospacing="1"/>
        <w:ind w:left="425" w:leftChars="177" w:firstLine="1"/>
        <w:rPr>
          <w:rFonts w:ascii="微软雅黑" w:hAnsi="微软雅黑" w:eastAsia="微软雅黑" w:cs="微软雅黑"/>
          <w:b/>
          <w:bCs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4978400" cy="2792095"/>
            <wp:effectExtent l="0" t="0" r="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1138" b="371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7924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7"/>
        </w:numPr>
        <w:spacing w:before="100" w:beforeAutospacing="1" w:after="100" w:afterAutospacing="1"/>
        <w:ind w:firstLineChars="0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「技术扎根稳」——网易星球区块链技术加持，实时上链千人千面数字头像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网易星球创新的区块链技术能力，是品牌入局元宇宙底层系统的技术保障。本项目是目前市场上唯一将千人千面、实时上链技术，应用于商业化的营销项目，无论在数字藏品领域还是营销业内都是重大突破。</w:t>
      </w:r>
    </w:p>
    <w:p>
      <w:pPr>
        <w:pStyle w:val="25"/>
        <w:numPr>
          <w:ilvl w:val="0"/>
          <w:numId w:val="8"/>
        </w:numPr>
        <w:spacing w:before="100" w:beforeAutospacing="1" w:after="100" w:afterAutospacing="1"/>
        <w:ind w:firstLineChars="0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「双平台联合首发」——借势3.8节点宣发，一键GET元宇宙营销密码</w:t>
      </w:r>
    </w:p>
    <w:p>
      <w:pPr>
        <w:pStyle w:val="25"/>
        <w:spacing w:before="100" w:beforeAutospacing="1" w:after="100" w:afterAutospacing="1"/>
        <w:ind w:firstLine="0" w:firstLineChars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选择在网易云音乐、网易星球联合首发：</w:t>
      </w:r>
    </w:p>
    <w:p>
      <w:pPr>
        <w:pStyle w:val="25"/>
        <w:numPr>
          <w:ilvl w:val="0"/>
          <w:numId w:val="9"/>
        </w:numPr>
        <w:spacing w:before="100" w:beforeAutospacing="1" w:after="100" w:afterAutospacing="1"/>
        <w:ind w:firstLineChars="0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szCs w:val="21"/>
        </w:rPr>
        <w:t>网易云音乐蓬勃的Z世代社区，聚集了大量对美妆标签兴趣极高的用户，快速引爆传播广度；</w:t>
      </w:r>
    </w:p>
    <w:p>
      <w:pPr>
        <w:pStyle w:val="25"/>
        <w:numPr>
          <w:ilvl w:val="0"/>
          <w:numId w:val="9"/>
        </w:numPr>
        <w:spacing w:before="100" w:beforeAutospacing="1" w:after="100" w:afterAutospacing="1"/>
        <w:ind w:firstLineChars="0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szCs w:val="21"/>
        </w:rPr>
        <w:t>网易星球作为国内领先的元宇宙平台，精准切中科技圈层，提供传播精度。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案例视频：植村秀“妆”出你的数字头像：</w:t>
      </w:r>
      <w:r>
        <w:fldChar w:fldCharType="begin"/>
      </w:r>
      <w:r>
        <w:instrText xml:space="preserve"> HYPERLINK "https://www.bilibili.com/video/BV1TV4y1N7dh/?share_source=copy_web&amp;vd_source=cea21c357a692e73faa224ae0165f327" </w:instrText>
      </w:r>
      <w:r>
        <w:fldChar w:fldCharType="separate"/>
      </w:r>
      <w:r>
        <w:rPr>
          <w:rStyle w:val="19"/>
          <w:rFonts w:ascii="微软雅黑" w:hAnsi="微软雅黑" w:eastAsia="微软雅黑"/>
          <w:sz w:val="21"/>
          <w:szCs w:val="21"/>
        </w:rPr>
        <w:t>https://www.bilibili.com/video/BV1TV4y1N7dh/?share_source=copy_web&amp;vd_source=cea21c357a692e73faa224ae0165f327</w:t>
      </w:r>
      <w:r>
        <w:rPr>
          <w:rStyle w:val="19"/>
          <w:rFonts w:ascii="微软雅黑" w:hAnsi="微软雅黑" w:eastAsia="微软雅黑"/>
          <w:sz w:val="21"/>
          <w:szCs w:val="21"/>
        </w:rPr>
        <w:fldChar w:fldCharType="end"/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品牌互动指数飙升，大大超过预期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b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</w:rPr>
        <w:t>首日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限量发布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5000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个数字藏品，最大化藏品的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稀缺性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b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计划分时段9：00-10:00/ 12:00-13:00限时领取，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8分钟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即被抢光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b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随后又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紧急追加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5000个数字藏品，第二天又被火速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抢光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b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总曝光量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2445.83万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，总互动量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315.4万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b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「 植村秀」百度指数与微博指数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持续上升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，峰值环比增长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44.75%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，同比增长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37.63%</w:t>
      </w:r>
    </w:p>
    <w:p>
      <w:pPr>
        <w:spacing w:before="100" w:beforeAutospacing="1" w:after="100" w:afterAutospacing="1"/>
        <w:ind w:left="173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</w:pPr>
      <w:r>
        <w:rPr>
          <w:rFonts w:ascii="微软雅黑" w:hAnsi="微软雅黑" w:eastAsia="微软雅黑"/>
          <w:sz w:val="21"/>
          <w:szCs w:val="21"/>
          <w:lang w:eastAsia="zh-Hans"/>
        </w:rPr>
        <w:drawing>
          <wp:inline distT="0" distB="0" distL="0" distR="0">
            <wp:extent cx="5342890" cy="2355850"/>
            <wp:effectExtent l="0" t="0" r="0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2996" cy="235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淘外流量激增，销量远超美妆市场平均水平</w:t>
      </w:r>
    </w:p>
    <w:p>
      <w:pPr>
        <w:widowControl w:val="0"/>
        <w:numPr>
          <w:ilvl w:val="0"/>
          <w:numId w:val="11"/>
        </w:numPr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b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</w:rPr>
        <w:t>仅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2天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时间，淘外流量增长高达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188.4%</w:t>
      </w:r>
    </w:p>
    <w:p>
      <w:pPr>
        <w:widowControl w:val="0"/>
        <w:numPr>
          <w:ilvl w:val="0"/>
          <w:numId w:val="11"/>
        </w:numPr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b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在3.8期间整体淘系彩妆商品交易总额同比下滑20%的情况下，植村秀仍同比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增长9%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，其中植村秀小方瓶粉底液销量，较去年同比增长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26%</w:t>
      </w:r>
    </w:p>
    <w:p>
      <w:pPr>
        <w:widowControl w:val="0"/>
        <w:numPr>
          <w:ilvl w:val="0"/>
          <w:numId w:val="11"/>
        </w:numPr>
        <w:spacing w:before="100" w:beforeAutospacing="1" w:after="100" w:afterAutospacing="1"/>
        <w:jc w:val="both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销售额稳坐底妆市场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NO.5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，同比排名上升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1名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行业影响力</w:t>
      </w:r>
    </w:p>
    <w:p>
      <w:pPr>
        <w:pStyle w:val="25"/>
        <w:numPr>
          <w:ilvl w:val="0"/>
          <w:numId w:val="12"/>
        </w:numPr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/>
          <w:szCs w:val="21"/>
          <w:lang w:eastAsia="zh-Hans"/>
        </w:rPr>
      </w:pPr>
      <w:r>
        <w:rPr>
          <w:rFonts w:hint="eastAsia" w:ascii="微软雅黑" w:hAnsi="微软雅黑" w:eastAsia="微软雅黑"/>
          <w:szCs w:val="21"/>
          <w:lang w:eastAsia="zh-Hans"/>
        </w:rPr>
        <w:t>网易态度营销头条、网易星球头条、H5案例分享头条、爱果果……</w:t>
      </w:r>
    </w:p>
    <w:p>
      <w:pPr>
        <w:pStyle w:val="25"/>
        <w:numPr>
          <w:ilvl w:val="0"/>
          <w:numId w:val="12"/>
        </w:numPr>
        <w:spacing w:before="100" w:beforeAutospacing="1" w:after="100" w:afterAutospacing="1"/>
        <w:ind w:firstLineChars="0"/>
        <w:textAlignment w:val="baseline"/>
        <w:rPr>
          <w:rFonts w:hint="eastAsia" w:ascii="微软雅黑" w:hAnsi="微软雅黑" w:eastAsia="微软雅黑"/>
          <w:b/>
          <w:bCs/>
          <w:szCs w:val="21"/>
          <w:lang w:eastAsia="zh-Hans"/>
        </w:rPr>
      </w:pPr>
      <w:r>
        <w:rPr>
          <w:rFonts w:hint="eastAsia" w:ascii="微软雅黑" w:hAnsi="微软雅黑" w:eastAsia="微软雅黑"/>
          <w:szCs w:val="21"/>
          <w:lang w:eastAsia="zh-Hans"/>
        </w:rPr>
        <w:t>国内</w:t>
      </w:r>
      <w:r>
        <w:rPr>
          <w:rFonts w:hint="eastAsia" w:ascii="微软雅黑" w:hAnsi="微软雅黑" w:eastAsia="微软雅黑"/>
          <w:b/>
          <w:bCs/>
          <w:szCs w:val="21"/>
          <w:lang w:eastAsia="zh-Hans"/>
        </w:rPr>
        <w:t>首个</w:t>
      </w:r>
      <w:r>
        <w:rPr>
          <w:rFonts w:hint="eastAsia" w:ascii="微软雅黑" w:hAnsi="微软雅黑" w:eastAsia="微软雅黑"/>
          <w:szCs w:val="21"/>
          <w:lang w:eastAsia="zh-Hans"/>
        </w:rPr>
        <w:t>千人千面数字藏品商业化项目引发行业媒体争相报道。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color w:val="3F3F3F" w:themeColor="text1" w:themeTint="BF"/>
          <w:sz w:val="18"/>
          <w:szCs w:val="18"/>
          <w:lang w:eastAsia="zh-Hans"/>
        </w:rPr>
      </w:pPr>
      <w:r>
        <w:rPr>
          <w:rFonts w:hint="eastAsia" w:ascii="微软雅黑" w:hAnsi="微软雅黑" w:eastAsia="微软雅黑"/>
          <w:color w:val="3F3F3F" w:themeColor="text1" w:themeTint="BF"/>
          <w:sz w:val="18"/>
          <w:szCs w:val="18"/>
          <w:lang w:eastAsia="zh-Hans"/>
        </w:rPr>
        <w:t>*数据来源：第三方秒针监测系统（截止至3月10日） ；品牌电商数据（截止至3月10日）；百度指数&amp;微博指数; 化妆品财经在线CBO2022年3月报告；天猫美妆销量榜单YTD 2022Q1</w:t>
      </w: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657641"/>
    <w:multiLevelType w:val="multilevel"/>
    <w:tmpl w:val="0E657641"/>
    <w:lvl w:ilvl="0" w:tentative="0">
      <w:start w:val="1"/>
      <w:numFmt w:val="bullet"/>
      <w:lvlText w:val=""/>
      <w:lvlJc w:val="left"/>
      <w:pPr>
        <w:ind w:left="360" w:hanging="360"/>
      </w:pPr>
      <w:rPr>
        <w:rFonts w:hint="default" w:ascii="Wingdings" w:hAnsi="Wingdings"/>
        <w:color w:val="3F3F3F" w:themeColor="text1" w:themeTint="BF"/>
        <w:sz w:val="21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11BE6B75"/>
    <w:multiLevelType w:val="multilevel"/>
    <w:tmpl w:val="11BE6B75"/>
    <w:lvl w:ilvl="0" w:tentative="0">
      <w:start w:val="1"/>
      <w:numFmt w:val="bullet"/>
      <w:lvlText w:val=""/>
      <w:lvlJc w:val="left"/>
      <w:pPr>
        <w:ind w:left="421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1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1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1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1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1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1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1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1" w:hanging="420"/>
      </w:pPr>
      <w:rPr>
        <w:rFonts w:hint="default" w:ascii="Wingdings" w:hAnsi="Wingdings"/>
      </w:rPr>
    </w:lvl>
  </w:abstractNum>
  <w:abstractNum w:abstractNumId="2">
    <w:nsid w:val="12DF34C8"/>
    <w:multiLevelType w:val="multilevel"/>
    <w:tmpl w:val="12DF34C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17195832"/>
    <w:multiLevelType w:val="multilevel"/>
    <w:tmpl w:val="17195832"/>
    <w:lvl w:ilvl="0" w:tentative="0">
      <w:start w:val="1"/>
      <w:numFmt w:val="bullet"/>
      <w:lvlText w:val="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D996FE7"/>
    <w:multiLevelType w:val="multilevel"/>
    <w:tmpl w:val="2D996FE7"/>
    <w:lvl w:ilvl="0" w:tentative="0">
      <w:start w:val="1"/>
      <w:numFmt w:val="bullet"/>
      <w:lvlText w:val=""/>
      <w:lvlJc w:val="left"/>
      <w:pPr>
        <w:ind w:left="360" w:hanging="360"/>
      </w:pPr>
      <w:rPr>
        <w:rFonts w:hint="default" w:ascii="Wingdings" w:hAnsi="Wingdings"/>
        <w:color w:val="3F3F3F" w:themeColor="text1" w:themeTint="BF"/>
        <w:sz w:val="21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330809BF"/>
    <w:multiLevelType w:val="multilevel"/>
    <w:tmpl w:val="330809BF"/>
    <w:lvl w:ilvl="0" w:tentative="0">
      <w:start w:val="1"/>
      <w:numFmt w:val="bullet"/>
      <w:lvlText w:val=""/>
      <w:lvlJc w:val="left"/>
      <w:pPr>
        <w:ind w:left="420" w:hanging="420"/>
      </w:pPr>
      <w:rPr>
        <w:rFonts w:hint="default" w:ascii="Wingdings" w:hAnsi="Wingdings"/>
        <w:color w:val="3F3F3F" w:themeColor="text1" w:themeTint="BF"/>
        <w:sz w:val="21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59E313EE"/>
    <w:multiLevelType w:val="multilevel"/>
    <w:tmpl w:val="59E313EE"/>
    <w:lvl w:ilvl="0" w:tentative="0">
      <w:start w:val="1"/>
      <w:numFmt w:val="bullet"/>
      <w:lvlText w:val="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63C42F38"/>
    <w:multiLevelType w:val="multilevel"/>
    <w:tmpl w:val="63C42F38"/>
    <w:lvl w:ilvl="0" w:tentative="0">
      <w:start w:val="1"/>
      <w:numFmt w:val="bullet"/>
      <w:lvlText w:val=""/>
      <w:lvlJc w:val="left"/>
      <w:pPr>
        <w:ind w:left="420" w:hanging="420"/>
      </w:pPr>
      <w:rPr>
        <w:rFonts w:hint="default" w:ascii="Wingdings" w:hAnsi="Wingdings"/>
        <w:color w:val="3F3F3F" w:themeColor="text1" w:themeTint="BF"/>
        <w:sz w:val="21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692328A9"/>
    <w:multiLevelType w:val="multilevel"/>
    <w:tmpl w:val="692328A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9">
    <w:nsid w:val="6B45175E"/>
    <w:multiLevelType w:val="multilevel"/>
    <w:tmpl w:val="6B45175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0">
    <w:nsid w:val="6FA15095"/>
    <w:multiLevelType w:val="multilevel"/>
    <w:tmpl w:val="6FA15095"/>
    <w:lvl w:ilvl="0" w:tentative="0">
      <w:start w:val="1"/>
      <w:numFmt w:val="bullet"/>
      <w:lvlText w:val=""/>
      <w:lvlJc w:val="left"/>
      <w:pPr>
        <w:ind w:left="420" w:hanging="420"/>
      </w:pPr>
      <w:rPr>
        <w:rFonts w:hint="default" w:ascii="Wingdings" w:hAnsi="Wingdings"/>
        <w:color w:val="3F3F3F" w:themeColor="text1" w:themeTint="BF"/>
        <w:sz w:val="21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1">
    <w:nsid w:val="75CB4133"/>
    <w:multiLevelType w:val="multilevel"/>
    <w:tmpl w:val="75CB413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8"/>
  </w:num>
  <w:num w:numId="5">
    <w:abstractNumId w:val="9"/>
  </w:num>
  <w:num w:numId="6">
    <w:abstractNumId w:val="4"/>
  </w:num>
  <w:num w:numId="7">
    <w:abstractNumId w:val="11"/>
  </w:num>
  <w:num w:numId="8">
    <w:abstractNumId w:val="1"/>
  </w:num>
  <w:num w:numId="9">
    <w:abstractNumId w:val="0"/>
  </w:num>
  <w:num w:numId="10">
    <w:abstractNumId w:val="10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32FF"/>
    <w:rsid w:val="00046CF7"/>
    <w:rsid w:val="000532E1"/>
    <w:rsid w:val="00056E4C"/>
    <w:rsid w:val="0006079A"/>
    <w:rsid w:val="000631F9"/>
    <w:rsid w:val="00067AF2"/>
    <w:rsid w:val="00071CE5"/>
    <w:rsid w:val="000724F0"/>
    <w:rsid w:val="0007509B"/>
    <w:rsid w:val="00077EC5"/>
    <w:rsid w:val="000915E6"/>
    <w:rsid w:val="000923F9"/>
    <w:rsid w:val="00097129"/>
    <w:rsid w:val="000979A5"/>
    <w:rsid w:val="000A3EB7"/>
    <w:rsid w:val="000B2399"/>
    <w:rsid w:val="000C5FBB"/>
    <w:rsid w:val="000D05FE"/>
    <w:rsid w:val="000D4DD4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5687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3089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5E45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15C9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A21"/>
    <w:rsid w:val="005E3D19"/>
    <w:rsid w:val="005E4E84"/>
    <w:rsid w:val="005F5C93"/>
    <w:rsid w:val="00603220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57B50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297D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32A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1688A"/>
    <w:rsid w:val="00D37B6C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8628B"/>
    <w:rsid w:val="00DB3708"/>
    <w:rsid w:val="00DB4C4A"/>
    <w:rsid w:val="00DC32E7"/>
    <w:rsid w:val="00DC397E"/>
    <w:rsid w:val="00DD56E4"/>
    <w:rsid w:val="00DE51EF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5015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3454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0" w:semiHidden="0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unhideWhenUsed/>
    <w:uiPriority w:val="0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9"/>
    <w:semiHidden/>
    <w:unhideWhenUsed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1"/>
    <w:semiHidden/>
    <w:unhideWhenUsed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uiPriority w:val="0"/>
  </w:style>
  <w:style w:type="character" w:styleId="17">
    <w:name w:val="FollowedHyperlink"/>
    <w:basedOn w:val="14"/>
    <w:semiHidden/>
    <w:unhideWhenUsed/>
    <w:uiPriority w:val="99"/>
    <w:rPr>
      <w:color w:val="800080" w:themeColor="followedHyperlink"/>
      <w:u w:val="single"/>
    </w:rPr>
  </w:style>
  <w:style w:type="character" w:styleId="18">
    <w:name w:val="Emphasis"/>
    <w:basedOn w:val="14"/>
    <w:qFormat/>
    <w:uiPriority w:val="0"/>
    <w:rPr>
      <w:i/>
    </w:rPr>
  </w:style>
  <w:style w:type="character" w:styleId="19">
    <w:name w:val="Hyperlink"/>
    <w:basedOn w:val="14"/>
    <w:uiPriority w:val="0"/>
    <w:rPr>
      <w:color w:val="0000FF"/>
      <w:u w:val="single"/>
    </w:rPr>
  </w:style>
  <w:style w:type="character" w:styleId="20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1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2">
    <w:name w:val="bottom1"/>
    <w:basedOn w:val="14"/>
    <w:qFormat/>
    <w:uiPriority w:val="0"/>
    <w:rPr>
      <w:color w:val="6E6E6E"/>
    </w:rPr>
  </w:style>
  <w:style w:type="character" w:customStyle="1" w:styleId="23">
    <w:name w:val="apple-converted-space"/>
    <w:basedOn w:val="14"/>
    <w:qFormat/>
    <w:uiPriority w:val="0"/>
  </w:style>
  <w:style w:type="character" w:customStyle="1" w:styleId="24">
    <w:name w:val="apple-style-span"/>
    <w:basedOn w:val="14"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字符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30">
    <w:name w:val="批注文字 字符"/>
    <w:basedOn w:val="14"/>
    <w:link w:val="3"/>
    <w:uiPriority w:val="0"/>
    <w:rPr>
      <w:rFonts w:ascii="宋体" w:hAnsi="宋体" w:cs="宋体"/>
      <w:sz w:val="24"/>
      <w:szCs w:val="24"/>
    </w:rPr>
  </w:style>
  <w:style w:type="character" w:customStyle="1" w:styleId="31">
    <w:name w:val="批注主题 字符"/>
    <w:basedOn w:val="30"/>
    <w:link w:val="11"/>
    <w:semiHidden/>
    <w:uiPriority w:val="99"/>
    <w:rPr>
      <w:rFonts w:ascii="宋体" w:hAnsi="宋体" w:cs="宋体"/>
      <w:b/>
      <w:bCs/>
      <w:sz w:val="24"/>
      <w:szCs w:val="24"/>
    </w:rPr>
  </w:style>
  <w:style w:type="character" w:customStyle="1" w:styleId="32">
    <w:name w:val="Unresolved Mention"/>
    <w:basedOn w:val="14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73668D5-E4A0-9F4D-8ED2-BB6BF22A9B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1854</Words>
  <Characters>2138</Characters>
  <Lines>17</Lines>
  <Paragraphs>4</Paragraphs>
  <TotalTime>1</TotalTime>
  <ScaleCrop>false</ScaleCrop>
  <LinksUpToDate>false</LinksUpToDate>
  <CharactersWithSpaces>2193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熊梦洋</cp:lastModifiedBy>
  <cp:lastPrinted>2012-10-11T08:46:00Z</cp:lastPrinted>
  <dcterms:modified xsi:type="dcterms:W3CDTF">2023-02-14T02:23:31Z</dcterms:modified>
  <dc:title>No</dc:title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84196934D0B44E2686EAFF20E80011A0</vt:lpwstr>
  </property>
</Properties>
</file>