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C7D99F6" w:rsidR="001D3F3B" w:rsidRDefault="00AC548A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名创优品</w:t>
      </w:r>
      <w:r w:rsidR="00062766">
        <w:rPr>
          <w:rFonts w:ascii="微软雅黑" w:eastAsia="微软雅黑" w:hAnsi="微软雅黑" w:cs="Times New Roman" w:hint="eastAsia"/>
          <w:b/>
          <w:sz w:val="32"/>
          <w:szCs w:val="32"/>
        </w:rPr>
        <w:t>2023跨年营销T</w:t>
      </w:r>
      <w:r w:rsidR="00062766">
        <w:rPr>
          <w:rFonts w:ascii="微软雅黑" w:eastAsia="微软雅黑" w:hAnsi="微软雅黑" w:cs="Times New Roman"/>
          <w:b/>
          <w:sz w:val="32"/>
          <w:szCs w:val="32"/>
        </w:rPr>
        <w:t>VC</w:t>
      </w:r>
      <w:r w:rsidR="00062766">
        <w:rPr>
          <w:rFonts w:ascii="微软雅黑" w:eastAsia="微软雅黑" w:hAnsi="微软雅黑" w:cs="Times New Roman" w:hint="eastAsia"/>
          <w:b/>
          <w:sz w:val="32"/>
          <w:szCs w:val="32"/>
        </w:rPr>
        <w:t>案例</w:t>
      </w:r>
    </w:p>
    <w:p w14:paraId="0B14D8D6" w14:textId="7E06245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B0424">
        <w:rPr>
          <w:rFonts w:ascii="微软雅黑" w:eastAsia="微软雅黑" w:hAnsi="微软雅黑" w:hint="eastAsia"/>
          <w:sz w:val="21"/>
          <w:szCs w:val="21"/>
        </w:rPr>
        <w:t>名创优品</w:t>
      </w:r>
    </w:p>
    <w:p w14:paraId="39CF38F3" w14:textId="02E57E9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B0424">
        <w:rPr>
          <w:rFonts w:ascii="微软雅黑" w:eastAsia="微软雅黑" w:hAnsi="微软雅黑" w:hint="eastAsia"/>
          <w:sz w:val="21"/>
          <w:szCs w:val="21"/>
        </w:rPr>
        <w:t>零售行业</w:t>
      </w:r>
    </w:p>
    <w:p w14:paraId="5DC88663" w14:textId="1EBD744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F0384">
        <w:rPr>
          <w:rFonts w:ascii="微软雅黑" w:eastAsia="微软雅黑" w:hAnsi="微软雅黑" w:hint="eastAsia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F0384">
        <w:rPr>
          <w:rFonts w:ascii="微软雅黑" w:eastAsia="微软雅黑" w:hAnsi="微软雅黑" w:hint="eastAsia"/>
          <w:sz w:val="21"/>
          <w:szCs w:val="21"/>
        </w:rPr>
        <w:t>30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0F0384">
        <w:rPr>
          <w:rFonts w:ascii="微软雅黑" w:eastAsia="微软雅黑" w:hAnsi="微软雅黑" w:hint="eastAsia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0F0384">
        <w:rPr>
          <w:rFonts w:ascii="微软雅黑" w:eastAsia="微软雅黑" w:hAnsi="微软雅黑" w:hint="eastAsia"/>
          <w:sz w:val="21"/>
          <w:szCs w:val="21"/>
        </w:rPr>
        <w:t>31</w:t>
      </w:r>
    </w:p>
    <w:p w14:paraId="1F6E17B5" w14:textId="7FB8B499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00433" w:rsidRPr="00600433">
        <w:rPr>
          <w:rFonts w:ascii="微软雅黑" w:eastAsia="微软雅黑" w:hAnsi="微软雅黑" w:hint="eastAsia"/>
          <w:sz w:val="21"/>
          <w:szCs w:val="21"/>
        </w:rPr>
        <w:t>明星</w:t>
      </w:r>
      <w:r w:rsidR="00600433" w:rsidRPr="00600433">
        <w:rPr>
          <w:rFonts w:ascii="微软雅黑" w:eastAsia="微软雅黑" w:hAnsi="微软雅黑"/>
          <w:sz w:val="21"/>
          <w:szCs w:val="21"/>
        </w:rPr>
        <w:t>/</w:t>
      </w:r>
      <w:r w:rsidR="00600433" w:rsidRPr="00600433">
        <w:rPr>
          <w:rFonts w:ascii="微软雅黑" w:eastAsia="微软雅黑" w:hAnsi="微软雅黑" w:hint="eastAsia"/>
          <w:sz w:val="21"/>
          <w:szCs w:val="21"/>
        </w:rPr>
        <w:t>达人营</w:t>
      </w:r>
      <w:r w:rsidR="00600433" w:rsidRPr="00600433">
        <w:rPr>
          <w:rFonts w:ascii="微软雅黑" w:eastAsia="微软雅黑" w:hAnsi="微软雅黑"/>
          <w:sz w:val="21"/>
          <w:szCs w:val="21"/>
        </w:rPr>
        <w:t>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2DC0B6A" w14:textId="79557006" w:rsidR="00DD24FA" w:rsidRPr="002C365C" w:rsidRDefault="007A19FD" w:rsidP="007A19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19FD">
        <w:rPr>
          <w:rFonts w:ascii="微软雅黑" w:eastAsia="微软雅黑" w:hAnsi="微软雅黑"/>
          <w:sz w:val="21"/>
          <w:szCs w:val="21"/>
        </w:rPr>
        <w:t>2022年，是进入疫情时代第三年，常态化疫情防控无孔不入地侵袭着我们的生活。名创优品基于社会情绪洞察，围绕品牌专属笑脸符号，策划了多场大型营销事件</w:t>
      </w:r>
      <w:r w:rsidR="002C365C">
        <w:rPr>
          <w:rFonts w:ascii="微软雅黑" w:eastAsia="微软雅黑" w:hAnsi="微软雅黑" w:hint="eastAsia"/>
          <w:sz w:val="21"/>
          <w:szCs w:val="21"/>
        </w:rPr>
        <w:t>；</w:t>
      </w:r>
      <w:r w:rsidR="002C365C" w:rsidRPr="002C365C">
        <w:rPr>
          <w:rFonts w:ascii="微软雅黑" w:eastAsia="微软雅黑" w:hAnsi="微软雅黑" w:hint="eastAsia"/>
          <w:sz w:val="21"/>
          <w:szCs w:val="21"/>
        </w:rPr>
        <w:t>与此同时，名创优品也从</w:t>
      </w:r>
      <w:r w:rsidR="002C365C" w:rsidRPr="002C365C">
        <w:rPr>
          <w:rFonts w:ascii="微软雅黑" w:eastAsia="微软雅黑" w:hAnsi="微软雅黑"/>
          <w:sz w:val="21"/>
          <w:szCs w:val="21"/>
        </w:rPr>
        <w:t>2022年的第一天开始到最后一天，在全球5000多家门店去寻找并记录下人们</w:t>
      </w:r>
      <w:r w:rsidR="002C365C">
        <w:rPr>
          <w:rFonts w:ascii="微软雅黑" w:eastAsia="微软雅黑" w:hAnsi="微软雅黑" w:hint="eastAsia"/>
          <w:sz w:val="21"/>
          <w:szCs w:val="21"/>
        </w:rPr>
        <w:t>、</w:t>
      </w:r>
      <w:r w:rsidR="002C365C" w:rsidRPr="002C365C">
        <w:rPr>
          <w:rFonts w:ascii="微软雅黑" w:eastAsia="微软雅黑" w:hAnsi="微软雅黑"/>
          <w:sz w:val="21"/>
          <w:szCs w:val="21"/>
        </w:rPr>
        <w:t>开心、或调皮、或自信、或甜蜜的微笑；</w:t>
      </w:r>
      <w:r w:rsidRPr="007A19FD">
        <w:rPr>
          <w:rFonts w:ascii="微软雅黑" w:eastAsia="微软雅黑" w:hAnsi="微软雅黑"/>
          <w:sz w:val="21"/>
          <w:szCs w:val="21"/>
        </w:rPr>
        <w:t>为用户带去鼓励和正能量，让美好生活的理念深入人心。</w:t>
      </w:r>
    </w:p>
    <w:p w14:paraId="6F4F3CA1" w14:textId="3817275B" w:rsidR="007A19FD" w:rsidRDefault="007A19FD" w:rsidP="007A19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A19FD">
        <w:rPr>
          <w:rFonts w:ascii="微软雅黑" w:eastAsia="微软雅黑" w:hAnsi="微软雅黑"/>
          <w:sz w:val="21"/>
          <w:szCs w:val="21"/>
        </w:rPr>
        <w:t>2022年即将画上句号，</w:t>
      </w:r>
      <w:r w:rsidR="00434A6C">
        <w:rPr>
          <w:rFonts w:ascii="微软雅黑" w:eastAsia="微软雅黑" w:hAnsi="微软雅黑" w:hint="eastAsia"/>
          <w:sz w:val="21"/>
          <w:szCs w:val="21"/>
        </w:rPr>
        <w:t>疫情防控基本结束，</w:t>
      </w:r>
      <w:r w:rsidRPr="007A19FD">
        <w:rPr>
          <w:rFonts w:ascii="微软雅黑" w:eastAsia="微软雅黑" w:hAnsi="微软雅黑"/>
          <w:sz w:val="21"/>
          <w:szCs w:val="21"/>
        </w:rPr>
        <w:t>新的一年即将开启</w:t>
      </w:r>
      <w:r w:rsidR="00434A6C">
        <w:rPr>
          <w:rFonts w:ascii="微软雅黑" w:eastAsia="微软雅黑" w:hAnsi="微软雅黑" w:hint="eastAsia"/>
          <w:sz w:val="21"/>
          <w:szCs w:val="21"/>
        </w:rPr>
        <w:t>。</w:t>
      </w:r>
      <w:r w:rsidRPr="007A19FD">
        <w:rPr>
          <w:rFonts w:ascii="微软雅黑" w:eastAsia="微软雅黑" w:hAnsi="微软雅黑"/>
          <w:sz w:val="21"/>
          <w:szCs w:val="21"/>
        </w:rPr>
        <w:t>借势跨年这一节点，继续放大代表“美好、治愈、快乐”的品牌视觉符号，</w:t>
      </w:r>
      <w:r w:rsidR="005B3035">
        <w:rPr>
          <w:rFonts w:ascii="微软雅黑" w:eastAsia="微软雅黑" w:hAnsi="微软雅黑" w:hint="eastAsia"/>
          <w:sz w:val="21"/>
          <w:szCs w:val="21"/>
        </w:rPr>
        <w:t>集合365wink素材，</w:t>
      </w:r>
      <w:r w:rsidRPr="007A19FD">
        <w:rPr>
          <w:rFonts w:ascii="微软雅黑" w:eastAsia="微软雅黑" w:hAnsi="微软雅黑"/>
          <w:sz w:val="21"/>
          <w:szCs w:val="21"/>
        </w:rPr>
        <w:t>借微笑的力量，传递生活的美好，</w:t>
      </w:r>
      <w:r w:rsidR="0056036F">
        <w:rPr>
          <w:rFonts w:ascii="微软雅黑" w:eastAsia="微软雅黑" w:hAnsi="微软雅黑" w:hint="eastAsia"/>
          <w:sz w:val="21"/>
          <w:szCs w:val="21"/>
        </w:rPr>
        <w:t>持续</w:t>
      </w:r>
      <w:r w:rsidRPr="007A19FD">
        <w:rPr>
          <w:rFonts w:ascii="微软雅黑" w:eastAsia="微软雅黑" w:hAnsi="微软雅黑"/>
          <w:sz w:val="21"/>
          <w:szCs w:val="21"/>
        </w:rPr>
        <w:t>赢得用户好感。</w:t>
      </w:r>
    </w:p>
    <w:p w14:paraId="3751F760" w14:textId="7981455F" w:rsidR="000631F9" w:rsidRPr="002C2690" w:rsidRDefault="000631F9" w:rsidP="007A19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8102930" w14:textId="58EBED9D" w:rsidR="007D3594" w:rsidRDefault="007D3594" w:rsidP="000B24F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D3594">
        <w:rPr>
          <w:rFonts w:ascii="微软雅黑" w:eastAsia="微软雅黑" w:hAnsi="微软雅黑" w:hint="eastAsia"/>
          <w:sz w:val="21"/>
          <w:szCs w:val="21"/>
        </w:rPr>
        <w:t>深入洞察跨年节点的社会情绪，</w:t>
      </w:r>
      <w:r w:rsidR="00AF338D">
        <w:rPr>
          <w:rFonts w:ascii="微软雅黑" w:eastAsia="微软雅黑" w:hAnsi="微软雅黑" w:hint="eastAsia"/>
          <w:sz w:val="21"/>
          <w:szCs w:val="21"/>
        </w:rPr>
        <w:t>借助明星效应，唤起粉丝及用户的情感共鸣，</w:t>
      </w:r>
      <w:r w:rsidRPr="007D3594">
        <w:rPr>
          <w:rFonts w:ascii="微软雅黑" w:eastAsia="微软雅黑" w:hAnsi="微软雅黑" w:hint="eastAsia"/>
          <w:sz w:val="21"/>
          <w:szCs w:val="21"/>
        </w:rPr>
        <w:t>持续强化品牌视觉符号</w:t>
      </w:r>
      <w:r w:rsidR="00AF338D">
        <w:rPr>
          <w:rFonts w:ascii="微软雅黑" w:eastAsia="微软雅黑" w:hAnsi="微软雅黑" w:hint="eastAsia"/>
          <w:sz w:val="21"/>
          <w:szCs w:val="21"/>
        </w:rPr>
        <w:t>，提升用户好感度。</w:t>
      </w:r>
    </w:p>
    <w:p w14:paraId="7B265C05" w14:textId="5E20B6C2" w:rsidR="003B1BB2" w:rsidRPr="00DA6BC7" w:rsidRDefault="003B1BB2" w:rsidP="000B24F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A6BC7">
        <w:rPr>
          <w:rFonts w:ascii="微软雅黑" w:eastAsia="微软雅黑" w:hAnsi="微软雅黑" w:hint="eastAsia"/>
          <w:b/>
          <w:bCs/>
          <w:sz w:val="21"/>
          <w:szCs w:val="21"/>
        </w:rPr>
        <w:t>困难与挑战：</w:t>
      </w:r>
    </w:p>
    <w:p w14:paraId="78AB98DC" w14:textId="77777777" w:rsidR="009C50F1" w:rsidRDefault="009C50F1" w:rsidP="000B24F8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C50F1">
        <w:rPr>
          <w:rFonts w:ascii="微软雅黑" w:eastAsia="微软雅黑" w:hAnsi="微软雅黑" w:hint="eastAsia"/>
          <w:szCs w:val="21"/>
        </w:rPr>
        <w:t>如何将“</w:t>
      </w:r>
      <w:r w:rsidRPr="009C50F1">
        <w:rPr>
          <w:rFonts w:ascii="微软雅黑" w:eastAsia="微软雅黑" w:hAnsi="微软雅黑"/>
          <w:szCs w:val="21"/>
        </w:rPr>
        <w:t>WINK表情”与名创优品“WINK符号”建立关联，让用户形成认知；</w:t>
      </w:r>
    </w:p>
    <w:p w14:paraId="7251168C" w14:textId="2018C579" w:rsidR="003B1BB2" w:rsidRDefault="00677423" w:rsidP="000B24F8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内容</w:t>
      </w:r>
      <w:r w:rsidR="009C50F1">
        <w:rPr>
          <w:rFonts w:ascii="微软雅黑" w:eastAsia="微软雅黑" w:hAnsi="微软雅黑" w:hint="eastAsia"/>
          <w:szCs w:val="21"/>
        </w:rPr>
        <w:t>素材已</w:t>
      </w:r>
      <w:r>
        <w:rPr>
          <w:rFonts w:ascii="微软雅黑" w:eastAsia="微软雅黑" w:hAnsi="微软雅黑" w:hint="eastAsia"/>
          <w:szCs w:val="21"/>
        </w:rPr>
        <w:t>给定</w:t>
      </w:r>
      <w:r w:rsidR="009C50F1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限制T</w:t>
      </w:r>
      <w:r>
        <w:rPr>
          <w:rFonts w:ascii="微软雅黑" w:eastAsia="微软雅黑" w:hAnsi="微软雅黑"/>
          <w:szCs w:val="21"/>
        </w:rPr>
        <w:t>VC</w:t>
      </w:r>
      <w:r>
        <w:rPr>
          <w:rFonts w:ascii="微软雅黑" w:eastAsia="微软雅黑" w:hAnsi="微软雅黑" w:hint="eastAsia"/>
          <w:szCs w:val="21"/>
        </w:rPr>
        <w:t>内容创意发想；</w:t>
      </w:r>
    </w:p>
    <w:p w14:paraId="6DEC27E5" w14:textId="187C551C" w:rsidR="003B1BB2" w:rsidRPr="003B1BB2" w:rsidRDefault="00677423" w:rsidP="000B24F8">
      <w:pPr>
        <w:pStyle w:val="ab"/>
        <w:numPr>
          <w:ilvl w:val="0"/>
          <w:numId w:val="1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年底大量营销案例出街，如何使T</w:t>
      </w:r>
      <w:r>
        <w:rPr>
          <w:rFonts w:ascii="微软雅黑" w:eastAsia="微软雅黑" w:hAnsi="微软雅黑"/>
          <w:szCs w:val="21"/>
        </w:rPr>
        <w:t>VC</w:t>
      </w:r>
      <w:r>
        <w:rPr>
          <w:rFonts w:ascii="微软雅黑" w:eastAsia="微软雅黑" w:hAnsi="微软雅黑" w:hint="eastAsia"/>
          <w:szCs w:val="21"/>
        </w:rPr>
        <w:t>的传播效应最大化</w:t>
      </w:r>
      <w:r w:rsidR="003B1BB2" w:rsidRPr="003B1BB2">
        <w:rPr>
          <w:rFonts w:ascii="微软雅黑" w:eastAsia="微软雅黑" w:hAnsi="微软雅黑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E910129" w14:textId="1883B837" w:rsidR="001B2E62" w:rsidRPr="001B2E62" w:rsidRDefault="001B2E62" w:rsidP="001B2E62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04BDB">
        <w:rPr>
          <w:rFonts w:ascii="微软雅黑" w:eastAsia="微软雅黑" w:hAnsi="微软雅黑" w:hint="eastAsia"/>
          <w:b/>
          <w:bCs/>
          <w:sz w:val="21"/>
          <w:szCs w:val="21"/>
        </w:rPr>
        <w:t>【核心创意】</w:t>
      </w:r>
    </w:p>
    <w:p w14:paraId="34F1EEFB" w14:textId="1D6EE432" w:rsidR="005B3035" w:rsidRPr="005B3035" w:rsidRDefault="005B3035" w:rsidP="005B303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5B3035">
        <w:rPr>
          <w:rFonts w:ascii="微软雅黑" w:eastAsia="微软雅黑" w:hAnsi="微软雅黑" w:hint="eastAsia"/>
          <w:sz w:val="21"/>
          <w:szCs w:val="21"/>
        </w:rPr>
        <w:t>这一年有太多的不确定性，生活像是被打了死结，即便这样依然能看到认真生活的人，他们用微笑去改变着平淡的生活，把日子打磨的闪闪发光。</w:t>
      </w:r>
    </w:p>
    <w:p w14:paraId="467006EB" w14:textId="3FD448FA" w:rsidR="003C672E" w:rsidRPr="00FA7F72" w:rsidRDefault="005B3035" w:rsidP="003C672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5B3035">
        <w:rPr>
          <w:rFonts w:ascii="微软雅黑" w:eastAsia="微软雅黑" w:hAnsi="微软雅黑" w:hint="eastAsia"/>
          <w:sz w:val="21"/>
          <w:szCs w:val="21"/>
        </w:rPr>
        <w:t>在</w:t>
      </w:r>
      <w:r w:rsidRPr="005B3035">
        <w:rPr>
          <w:rFonts w:ascii="微软雅黑" w:eastAsia="微软雅黑" w:hAnsi="微软雅黑"/>
          <w:sz w:val="21"/>
          <w:szCs w:val="21"/>
        </w:rPr>
        <w:t>2022年的最后，</w:t>
      </w:r>
      <w:proofErr w:type="gramStart"/>
      <w:r w:rsidRPr="005B3035">
        <w:rPr>
          <w:rFonts w:ascii="微软雅黑" w:eastAsia="微软雅黑" w:hAnsi="微软雅黑"/>
          <w:sz w:val="21"/>
          <w:szCs w:val="21"/>
        </w:rPr>
        <w:t>名创携手</w:t>
      </w:r>
      <w:proofErr w:type="gramEnd"/>
      <w:r w:rsidRPr="005B3035">
        <w:rPr>
          <w:rFonts w:ascii="微软雅黑" w:eastAsia="微软雅黑" w:hAnsi="微软雅黑"/>
          <w:sz w:val="21"/>
          <w:szCs w:val="21"/>
        </w:rPr>
        <w:t>代言人张子枫陈飞</w:t>
      </w:r>
      <w:proofErr w:type="gramStart"/>
      <w:r w:rsidRPr="005B3035">
        <w:rPr>
          <w:rFonts w:ascii="微软雅黑" w:eastAsia="微软雅黑" w:hAnsi="微软雅黑"/>
          <w:sz w:val="21"/>
          <w:szCs w:val="21"/>
        </w:rPr>
        <w:t>宇进行</w:t>
      </w:r>
      <w:proofErr w:type="gramEnd"/>
      <w:r w:rsidRPr="005B3035">
        <w:rPr>
          <w:rFonts w:ascii="微软雅黑" w:eastAsia="微软雅黑" w:hAnsi="微软雅黑"/>
          <w:sz w:val="21"/>
          <w:szCs w:val="21"/>
        </w:rPr>
        <w:t>合作配音，将这一年收集到的365张笑脸，做成了一支年度的</w:t>
      </w:r>
      <w:proofErr w:type="spellStart"/>
      <w:r w:rsidRPr="005B3035">
        <w:rPr>
          <w:rFonts w:ascii="微软雅黑" w:eastAsia="微软雅黑" w:hAnsi="微软雅黑"/>
          <w:sz w:val="21"/>
          <w:szCs w:val="21"/>
        </w:rPr>
        <w:t>plog</w:t>
      </w:r>
      <w:proofErr w:type="spellEnd"/>
      <w:r w:rsidRPr="005B3035">
        <w:rPr>
          <w:rFonts w:ascii="微软雅黑" w:eastAsia="微软雅黑" w:hAnsi="微软雅黑"/>
          <w:sz w:val="21"/>
          <w:szCs w:val="21"/>
        </w:rPr>
        <w:t>《美好生活 历历在目》，我们用最美好的方式为2022画上句号，也用这种方式开启新一年的美好。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6F5DB4B" w14:textId="54A9DE6C" w:rsidR="00DA6BC7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T</w:t>
      </w:r>
      <w:r>
        <w:rPr>
          <w:rFonts w:ascii="微软雅黑" w:eastAsia="微软雅黑" w:hAnsi="微软雅黑"/>
          <w:b/>
          <w:bCs/>
          <w:sz w:val="21"/>
          <w:szCs w:val="21"/>
        </w:rPr>
        <w:t>VC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fldChar w:fldCharType="begin"/>
      </w:r>
      <w:r>
        <w:instrText>HYPERLINK "https://www.bilibili.com/video/BV1P8411n755/?spm_id_from=333.999.0.0&amp;vd_source=2b4455166e858c5fa823c65010711cce"</w:instrText>
      </w:r>
      <w:r>
        <w:fldChar w:fldCharType="separate"/>
      </w:r>
      <w:r w:rsidRPr="00DA6BC7">
        <w:rPr>
          <w:rStyle w:val="a5"/>
          <w:rFonts w:ascii="微软雅黑" w:eastAsia="微软雅黑" w:hAnsi="微软雅黑"/>
          <w:sz w:val="21"/>
          <w:szCs w:val="21"/>
        </w:rPr>
        <w:t>https://www.bilibili.com/video/BV1P8411n755/?spm_id_from=333.999.0.0&amp;vd_source=2b4455166e858c5fa823c65010711cce</w:t>
      </w:r>
      <w:r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  <w:r w:rsidRPr="00DA6BC7">
        <w:rPr>
          <w:rFonts w:ascii="微软雅黑" w:eastAsia="微软雅黑" w:hAnsi="微软雅黑"/>
          <w:sz w:val="21"/>
          <w:szCs w:val="21"/>
        </w:rPr>
        <w:t xml:space="preserve"> </w:t>
      </w:r>
    </w:p>
    <w:p w14:paraId="637D0FB4" w14:textId="77777777" w:rsidR="00DA6BC7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14137DD1" w14:textId="494126DF" w:rsidR="000B24F8" w:rsidRDefault="000B24F8" w:rsidP="00DA6BC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视频制作分镜</w:t>
      </w:r>
      <w:r w:rsidR="009C7DF0" w:rsidRPr="009C7DF0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4E249CD" w14:textId="6EA2D7FF" w:rsidR="009C7DF0" w:rsidRDefault="000B24F8" w:rsidP="000B24F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C05303" wp14:editId="0C737164">
            <wp:extent cx="4694640" cy="166502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 b="10552"/>
                    <a:stretch/>
                  </pic:blipFill>
                  <pic:spPr bwMode="auto">
                    <a:xfrm>
                      <a:off x="0" y="0"/>
                      <a:ext cx="4736859" cy="16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8FD8" w14:textId="44674162" w:rsidR="009C7DF0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A6BC7">
        <w:rPr>
          <w:rFonts w:ascii="微软雅黑" w:eastAsia="微软雅黑" w:hAnsi="微软雅黑" w:hint="eastAsia"/>
          <w:b/>
          <w:bCs/>
          <w:sz w:val="21"/>
          <w:szCs w:val="21"/>
        </w:rPr>
        <w:t>视频制作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文案及字体设计</w:t>
      </w:r>
      <w:r w:rsidRPr="00DA6BC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66AD7A1" w14:textId="39BB43FA" w:rsidR="00DA6BC7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589C075E" wp14:editId="061ED1FB">
            <wp:extent cx="5754369" cy="245204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57" cy="245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BB06D" w14:textId="0D6728EA" w:rsidR="00DA6BC7" w:rsidRPr="00DA6BC7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DA6BC7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素材选择</w:t>
      </w:r>
      <w:r w:rsidRPr="00DA6BC7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7108D6DC" w14:textId="3E2A18AA" w:rsidR="00DA6BC7" w:rsidRPr="00DA6BC7" w:rsidRDefault="00DA6BC7" w:rsidP="00DA6BC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796C8D0" wp14:editId="18D03D99">
            <wp:extent cx="5720715" cy="221551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4C78" w14:textId="77777777" w:rsidR="00DA6BC7" w:rsidRDefault="00DA6BC7" w:rsidP="008376F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DD7C07D" w14:textId="0028FCCF" w:rsidR="008376F8" w:rsidRPr="000B1E7B" w:rsidRDefault="008376F8" w:rsidP="008376F8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B1E7B">
        <w:rPr>
          <w:rFonts w:ascii="微软雅黑" w:eastAsia="微软雅黑" w:hAnsi="微软雅黑" w:hint="eastAsia"/>
          <w:b/>
          <w:bCs/>
          <w:sz w:val="21"/>
          <w:szCs w:val="21"/>
        </w:rPr>
        <w:t>【媒介策略】</w:t>
      </w:r>
    </w:p>
    <w:p w14:paraId="1099C228" w14:textId="036E5BAB" w:rsidR="008376F8" w:rsidRPr="00EB65A8" w:rsidRDefault="008376F8" w:rsidP="00EB65A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376F8">
        <w:rPr>
          <w:rFonts w:ascii="微软雅黑" w:eastAsia="微软雅黑" w:hAnsi="微软雅黑" w:hint="eastAsia"/>
          <w:sz w:val="21"/>
          <w:szCs w:val="21"/>
        </w:rPr>
        <w:t>传播</w:t>
      </w:r>
      <w:proofErr w:type="gramStart"/>
      <w:r w:rsidRPr="008376F8">
        <w:rPr>
          <w:rFonts w:ascii="微软雅黑" w:eastAsia="微软雅黑" w:hAnsi="微软雅黑" w:hint="eastAsia"/>
          <w:sz w:val="21"/>
          <w:szCs w:val="21"/>
        </w:rPr>
        <w:t>以微博为主</w:t>
      </w:r>
      <w:proofErr w:type="gramEnd"/>
      <w:r w:rsidR="00EB65A8">
        <w:rPr>
          <w:rFonts w:ascii="微软雅黑" w:eastAsia="微软雅黑" w:hAnsi="微软雅黑" w:hint="eastAsia"/>
          <w:sz w:val="21"/>
          <w:szCs w:val="21"/>
        </w:rPr>
        <w:t>，</w:t>
      </w:r>
      <w:r w:rsidR="00EB65A8" w:rsidRPr="00EB65A8">
        <w:rPr>
          <w:rFonts w:ascii="微软雅黑" w:eastAsia="微软雅黑" w:hAnsi="微软雅黑" w:hint="eastAsia"/>
          <w:sz w:val="21"/>
          <w:szCs w:val="21"/>
        </w:rPr>
        <w:t>打造双话题</w:t>
      </w:r>
      <w:r w:rsidR="00EB65A8" w:rsidRPr="00EB65A8">
        <w:rPr>
          <w:rFonts w:ascii="微软雅黑" w:eastAsia="微软雅黑" w:hAnsi="微软雅黑"/>
          <w:sz w:val="21"/>
          <w:szCs w:val="21"/>
        </w:rPr>
        <w:t xml:space="preserve"> #陈飞宇张子枫新作告别2022#、 #</w:t>
      </w:r>
      <w:proofErr w:type="gramStart"/>
      <w:r w:rsidR="00EB65A8" w:rsidRPr="00EB65A8">
        <w:rPr>
          <w:rFonts w:ascii="微软雅黑" w:eastAsia="微软雅黑" w:hAnsi="微软雅黑"/>
          <w:sz w:val="21"/>
          <w:szCs w:val="21"/>
        </w:rPr>
        <w:t>名创年度</w:t>
      </w:r>
      <w:proofErr w:type="spellStart"/>
      <w:proofErr w:type="gramEnd"/>
      <w:r w:rsidR="00EB65A8" w:rsidRPr="00EB65A8">
        <w:rPr>
          <w:rFonts w:ascii="微软雅黑" w:eastAsia="微软雅黑" w:hAnsi="微软雅黑"/>
          <w:sz w:val="21"/>
          <w:szCs w:val="21"/>
        </w:rPr>
        <w:t>Plog</w:t>
      </w:r>
      <w:proofErr w:type="spellEnd"/>
      <w:r w:rsidR="00EB65A8" w:rsidRPr="00EB65A8">
        <w:rPr>
          <w:rFonts w:ascii="微软雅黑" w:eastAsia="微软雅黑" w:hAnsi="微软雅黑"/>
          <w:sz w:val="21"/>
          <w:szCs w:val="21"/>
        </w:rPr>
        <w:t>记录365张笑脸#</w:t>
      </w:r>
      <w:r w:rsidR="00EB65A8">
        <w:rPr>
          <w:rFonts w:ascii="微软雅黑" w:eastAsia="微软雅黑" w:hAnsi="微软雅黑" w:hint="eastAsia"/>
          <w:sz w:val="21"/>
          <w:szCs w:val="21"/>
        </w:rPr>
        <w:t>，</w:t>
      </w:r>
      <w:r w:rsidR="00EB65A8" w:rsidRPr="00EB65A8">
        <w:rPr>
          <w:rFonts w:ascii="微软雅黑" w:eastAsia="微软雅黑" w:hAnsi="微软雅黑" w:hint="eastAsia"/>
          <w:sz w:val="21"/>
          <w:szCs w:val="21"/>
        </w:rPr>
        <w:t>待热度出圈，扩散</w:t>
      </w:r>
      <w:proofErr w:type="gramStart"/>
      <w:r w:rsidR="00EB65A8" w:rsidRPr="00EB65A8">
        <w:rPr>
          <w:rFonts w:ascii="微软雅黑" w:eastAsia="微软雅黑" w:hAnsi="微软雅黑" w:hint="eastAsia"/>
          <w:sz w:val="21"/>
          <w:szCs w:val="21"/>
        </w:rPr>
        <w:t>至抖音</w:t>
      </w:r>
      <w:proofErr w:type="gramEnd"/>
      <w:r w:rsidR="00EB65A8" w:rsidRPr="00EB65A8">
        <w:rPr>
          <w:rFonts w:ascii="微软雅黑" w:eastAsia="微软雅黑" w:hAnsi="微软雅黑" w:hint="eastAsia"/>
          <w:sz w:val="21"/>
          <w:szCs w:val="21"/>
        </w:rPr>
        <w:t>平台和视频号。</w:t>
      </w:r>
    </w:p>
    <w:p w14:paraId="7E13E044" w14:textId="078E83E3" w:rsidR="00943E0E" w:rsidRPr="006E2EC4" w:rsidRDefault="000631F9" w:rsidP="006E2EC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D44D630" w14:textId="1182A70E" w:rsidR="00205207" w:rsidRPr="00AD51CF" w:rsidRDefault="00205207" w:rsidP="00205207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51CF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6E2EC4">
        <w:rPr>
          <w:rFonts w:ascii="微软雅黑" w:eastAsia="微软雅黑" w:hAnsi="微软雅黑" w:hint="eastAsia"/>
          <w:b/>
          <w:bCs/>
          <w:sz w:val="21"/>
          <w:szCs w:val="21"/>
        </w:rPr>
        <w:t>营销亮点</w:t>
      </w:r>
      <w:r w:rsidRPr="00AD51CF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3F7C4B10" w14:textId="77777777" w:rsidR="006E2EC4" w:rsidRDefault="006E2EC4" w:rsidP="00205207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E2EC4">
        <w:rPr>
          <w:rFonts w:ascii="微软雅黑" w:eastAsia="微软雅黑" w:hAnsi="微软雅黑"/>
          <w:szCs w:val="21"/>
        </w:rPr>
        <w:t>2022全年传播“微笑素材”，品牌视觉符号深入人心，向用户持续不断传递品牌美好生活理念</w:t>
      </w:r>
      <w:r>
        <w:rPr>
          <w:rFonts w:ascii="微软雅黑" w:eastAsia="微软雅黑" w:hAnsi="微软雅黑" w:hint="eastAsia"/>
          <w:szCs w:val="21"/>
        </w:rPr>
        <w:t>；</w:t>
      </w:r>
    </w:p>
    <w:p w14:paraId="41CF178F" w14:textId="0B122FE2" w:rsidR="006E2EC4" w:rsidRDefault="006E2EC4" w:rsidP="00205207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E2EC4">
        <w:rPr>
          <w:rFonts w:ascii="微软雅黑" w:eastAsia="微软雅黑" w:hAnsi="微软雅黑" w:hint="eastAsia"/>
          <w:szCs w:val="21"/>
        </w:rPr>
        <w:t>明星权益最大化，与品牌传播内容巧妙结合深度绑定，通过明星粉丝效应，传递品牌温度与美好生活主张</w:t>
      </w:r>
      <w:r>
        <w:rPr>
          <w:rFonts w:ascii="微软雅黑" w:eastAsia="微软雅黑" w:hAnsi="微软雅黑" w:hint="eastAsia"/>
          <w:szCs w:val="21"/>
        </w:rPr>
        <w:t>；</w:t>
      </w:r>
    </w:p>
    <w:p w14:paraId="455E1553" w14:textId="09C985D8" w:rsidR="006E2EC4" w:rsidRDefault="006E2EC4" w:rsidP="00205207">
      <w:pPr>
        <w:pStyle w:val="ab"/>
        <w:numPr>
          <w:ilvl w:val="0"/>
          <w:numId w:val="23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6E2EC4">
        <w:rPr>
          <w:rFonts w:ascii="微软雅黑" w:eastAsia="微软雅黑" w:hAnsi="微软雅黑" w:hint="eastAsia"/>
          <w:szCs w:val="21"/>
        </w:rPr>
        <w:t>传播</w:t>
      </w:r>
      <w:proofErr w:type="gramStart"/>
      <w:r w:rsidRPr="006E2EC4">
        <w:rPr>
          <w:rFonts w:ascii="微软雅黑" w:eastAsia="微软雅黑" w:hAnsi="微软雅黑" w:hint="eastAsia"/>
          <w:szCs w:val="21"/>
        </w:rPr>
        <w:t>效果超</w:t>
      </w:r>
      <w:proofErr w:type="gramEnd"/>
      <w:r w:rsidRPr="006E2EC4">
        <w:rPr>
          <w:rFonts w:ascii="微软雅黑" w:eastAsia="微软雅黑" w:hAnsi="微软雅黑" w:hint="eastAsia"/>
          <w:szCs w:val="21"/>
        </w:rPr>
        <w:t>预期，微博、</w:t>
      </w:r>
      <w:proofErr w:type="gramStart"/>
      <w:r w:rsidRPr="006E2EC4">
        <w:rPr>
          <w:rFonts w:ascii="微软雅黑" w:eastAsia="微软雅黑" w:hAnsi="微软雅黑" w:hint="eastAsia"/>
          <w:szCs w:val="21"/>
        </w:rPr>
        <w:t>抖音双</w:t>
      </w:r>
      <w:proofErr w:type="gramEnd"/>
      <w:r w:rsidRPr="006E2EC4">
        <w:rPr>
          <w:rFonts w:ascii="微软雅黑" w:eastAsia="微软雅黑" w:hAnsi="微软雅黑" w:hint="eastAsia"/>
          <w:szCs w:val="21"/>
        </w:rPr>
        <w:t>平台冲上自然热搜，收获大量自然讨论</w:t>
      </w:r>
      <w:r>
        <w:rPr>
          <w:rFonts w:ascii="微软雅黑" w:eastAsia="微软雅黑" w:hAnsi="微软雅黑" w:hint="eastAsia"/>
          <w:szCs w:val="21"/>
        </w:rPr>
        <w:t>。</w:t>
      </w:r>
    </w:p>
    <w:p w14:paraId="1320645F" w14:textId="2BC5D3E2" w:rsidR="006E2EC4" w:rsidRPr="006E2EC4" w:rsidRDefault="006E2EC4" w:rsidP="006E2EC4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</w:p>
    <w:p w14:paraId="5F5E5187" w14:textId="1F120EB3" w:rsidR="006E2EC4" w:rsidRPr="006E2EC4" w:rsidRDefault="006E2EC4" w:rsidP="006E2EC4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2EC4"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传播效果</w:t>
      </w:r>
      <w:r w:rsidRPr="006E2EC4">
        <w:rPr>
          <w:rFonts w:ascii="微软雅黑" w:eastAsia="微软雅黑" w:hAnsi="微软雅黑" w:hint="eastAsia"/>
          <w:b/>
          <w:bCs/>
          <w:sz w:val="21"/>
          <w:szCs w:val="21"/>
        </w:rPr>
        <w:t>】</w:t>
      </w:r>
    </w:p>
    <w:p w14:paraId="64D9BD10" w14:textId="5FA42B31" w:rsidR="00205207" w:rsidRDefault="00205207" w:rsidP="009A4480">
      <w:pPr>
        <w:pStyle w:val="ab"/>
        <w:numPr>
          <w:ilvl w:val="0"/>
          <w:numId w:val="2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B1E7B">
        <w:rPr>
          <w:rFonts w:ascii="微软雅黑" w:eastAsia="微软雅黑" w:hAnsi="微软雅黑"/>
          <w:szCs w:val="21"/>
        </w:rPr>
        <w:t>总曝光</w:t>
      </w:r>
      <w:r w:rsidR="009A4480" w:rsidRPr="009A4480">
        <w:rPr>
          <w:rFonts w:ascii="微软雅黑" w:eastAsia="微软雅黑" w:hAnsi="微软雅黑" w:hint="eastAsia"/>
          <w:b/>
          <w:bCs/>
          <w:szCs w:val="21"/>
        </w:rPr>
        <w:t>2.36</w:t>
      </w:r>
      <w:r w:rsidRPr="004E0D44">
        <w:rPr>
          <w:rFonts w:ascii="微软雅黑" w:eastAsia="微软雅黑" w:hAnsi="微软雅黑"/>
          <w:b/>
          <w:bCs/>
          <w:szCs w:val="21"/>
        </w:rPr>
        <w:t>亿</w:t>
      </w:r>
      <w:r w:rsidR="009E4052">
        <w:rPr>
          <w:rFonts w:ascii="微软雅黑" w:eastAsia="微软雅黑" w:hAnsi="微软雅黑" w:hint="eastAsia"/>
          <w:szCs w:val="21"/>
        </w:rPr>
        <w:t>，互动总量</w:t>
      </w:r>
      <w:r w:rsidR="009E4052" w:rsidRPr="009E4052">
        <w:rPr>
          <w:rFonts w:ascii="微软雅黑" w:eastAsia="微软雅黑" w:hAnsi="微软雅黑" w:hint="eastAsia"/>
          <w:b/>
          <w:bCs/>
          <w:szCs w:val="21"/>
        </w:rPr>
        <w:t>1</w:t>
      </w:r>
      <w:r w:rsidR="009A4480">
        <w:rPr>
          <w:rFonts w:ascii="微软雅黑" w:eastAsia="微软雅黑" w:hAnsi="微软雅黑" w:hint="eastAsia"/>
          <w:b/>
          <w:bCs/>
          <w:szCs w:val="21"/>
        </w:rPr>
        <w:t>5.6</w:t>
      </w:r>
      <w:r w:rsidR="009E4052" w:rsidRPr="009E4052">
        <w:rPr>
          <w:rFonts w:ascii="微软雅黑" w:eastAsia="微软雅黑" w:hAnsi="微软雅黑"/>
          <w:b/>
          <w:bCs/>
          <w:szCs w:val="21"/>
        </w:rPr>
        <w:t>W</w:t>
      </w:r>
      <w:r w:rsidR="009E4052">
        <w:rPr>
          <w:rFonts w:ascii="微软雅黑" w:eastAsia="微软雅黑" w:hAnsi="微软雅黑" w:hint="eastAsia"/>
          <w:szCs w:val="21"/>
        </w:rPr>
        <w:t>，整体C</w:t>
      </w:r>
      <w:r w:rsidR="009E4052">
        <w:rPr>
          <w:rFonts w:ascii="微软雅黑" w:eastAsia="微软雅黑" w:hAnsi="微软雅黑"/>
          <w:szCs w:val="21"/>
        </w:rPr>
        <w:t>PM</w:t>
      </w:r>
      <w:r w:rsidR="009A4480">
        <w:rPr>
          <w:rFonts w:ascii="微软雅黑" w:eastAsia="微软雅黑" w:hAnsi="微软雅黑" w:hint="eastAsia"/>
          <w:b/>
          <w:bCs/>
          <w:szCs w:val="21"/>
        </w:rPr>
        <w:t>4.91</w:t>
      </w:r>
      <w:r w:rsidR="009E4052" w:rsidRPr="009E4052">
        <w:rPr>
          <w:rFonts w:ascii="微软雅黑" w:eastAsia="微软雅黑" w:hAnsi="微软雅黑" w:hint="eastAsia"/>
          <w:b/>
          <w:bCs/>
          <w:szCs w:val="21"/>
        </w:rPr>
        <w:t>元</w:t>
      </w:r>
      <w:r w:rsidR="009A4480">
        <w:rPr>
          <w:rFonts w:ascii="微软雅黑" w:eastAsia="微软雅黑" w:hAnsi="微软雅黑" w:hint="eastAsia"/>
          <w:szCs w:val="21"/>
        </w:rPr>
        <w:t>，视频播放量达</w:t>
      </w:r>
      <w:r w:rsidR="009A4480" w:rsidRPr="009A4480">
        <w:rPr>
          <w:rFonts w:ascii="微软雅黑" w:eastAsia="微软雅黑" w:hAnsi="微软雅黑" w:hint="eastAsia"/>
          <w:b/>
          <w:bCs/>
          <w:szCs w:val="21"/>
        </w:rPr>
        <w:t>1427</w:t>
      </w:r>
      <w:r w:rsidR="009A4480" w:rsidRPr="009A4480">
        <w:rPr>
          <w:rFonts w:ascii="微软雅黑" w:eastAsia="微软雅黑" w:hAnsi="微软雅黑"/>
          <w:b/>
          <w:bCs/>
          <w:szCs w:val="21"/>
        </w:rPr>
        <w:t>W</w:t>
      </w:r>
      <w:r w:rsidR="009A4480">
        <w:rPr>
          <w:rFonts w:ascii="微软雅黑" w:eastAsia="微软雅黑" w:hAnsi="微软雅黑" w:hint="eastAsia"/>
          <w:szCs w:val="21"/>
        </w:rPr>
        <w:t>。</w:t>
      </w:r>
    </w:p>
    <w:p w14:paraId="0113AA44" w14:textId="5D62E3C9" w:rsidR="00B971A6" w:rsidRDefault="009A4480" w:rsidP="00B971A6">
      <w:pPr>
        <w:pStyle w:val="ab"/>
        <w:numPr>
          <w:ilvl w:val="0"/>
          <w:numId w:val="2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A653C">
        <w:rPr>
          <w:rFonts w:ascii="微软雅黑" w:eastAsia="微软雅黑" w:hAnsi="微软雅黑"/>
          <w:b/>
          <w:bCs/>
          <w:szCs w:val="21"/>
        </w:rPr>
        <w:t>#陈飞宇张子枫新作告别2022#</w:t>
      </w:r>
      <w:r w:rsidRPr="009A4480">
        <w:rPr>
          <w:rFonts w:ascii="微软雅黑" w:eastAsia="微软雅黑" w:hAnsi="微软雅黑"/>
          <w:szCs w:val="21"/>
        </w:rPr>
        <w:t>话题，飙升至</w:t>
      </w:r>
      <w:proofErr w:type="gramStart"/>
      <w:r w:rsidRPr="005A653C">
        <w:rPr>
          <w:rFonts w:ascii="微软雅黑" w:eastAsia="微软雅黑" w:hAnsi="微软雅黑" w:hint="eastAsia"/>
          <w:b/>
          <w:bCs/>
          <w:szCs w:val="21"/>
        </w:rPr>
        <w:t>微博</w:t>
      </w:r>
      <w:r w:rsidRPr="005A653C">
        <w:rPr>
          <w:rFonts w:ascii="微软雅黑" w:eastAsia="微软雅黑" w:hAnsi="微软雅黑"/>
          <w:b/>
          <w:bCs/>
          <w:szCs w:val="21"/>
        </w:rPr>
        <w:t>热搜总</w:t>
      </w:r>
      <w:proofErr w:type="gramEnd"/>
      <w:r w:rsidRPr="005A653C">
        <w:rPr>
          <w:rFonts w:ascii="微软雅黑" w:eastAsia="微软雅黑" w:hAnsi="微软雅黑"/>
          <w:b/>
          <w:bCs/>
          <w:szCs w:val="21"/>
        </w:rPr>
        <w:t>榜第18，娱乐榜第5，视频榜第6</w:t>
      </w:r>
      <w:r w:rsidRPr="009A4480">
        <w:rPr>
          <w:rFonts w:ascii="微软雅黑" w:eastAsia="微软雅黑" w:hAnsi="微软雅黑"/>
          <w:szCs w:val="21"/>
        </w:rPr>
        <w:t>，累计总</w:t>
      </w:r>
      <w:proofErr w:type="gramStart"/>
      <w:r w:rsidRPr="009A4480">
        <w:rPr>
          <w:rFonts w:ascii="微软雅黑" w:eastAsia="微软雅黑" w:hAnsi="微软雅黑"/>
          <w:szCs w:val="21"/>
        </w:rPr>
        <w:t>榜时间</w:t>
      </w:r>
      <w:proofErr w:type="gramEnd"/>
      <w:r w:rsidRPr="009A4480">
        <w:rPr>
          <w:rFonts w:ascii="微软雅黑" w:eastAsia="微软雅黑" w:hAnsi="微软雅黑"/>
          <w:szCs w:val="21"/>
        </w:rPr>
        <w:t>113分钟。</w:t>
      </w:r>
      <w:r w:rsidR="005A653C" w:rsidRPr="005A653C">
        <w:rPr>
          <w:rFonts w:ascii="微软雅黑" w:eastAsia="微软雅黑" w:hAnsi="微软雅黑" w:hint="eastAsia"/>
          <w:szCs w:val="21"/>
        </w:rPr>
        <w:t>阅读</w:t>
      </w:r>
      <w:r w:rsidR="005A653C" w:rsidRPr="005A653C">
        <w:rPr>
          <w:rFonts w:ascii="微软雅黑" w:eastAsia="微软雅黑" w:hAnsi="微软雅黑"/>
          <w:szCs w:val="21"/>
        </w:rPr>
        <w:t>2亿+，14.7万讨论次数</w:t>
      </w:r>
      <w:r w:rsidR="005A653C">
        <w:rPr>
          <w:rFonts w:ascii="微软雅黑" w:eastAsia="微软雅黑" w:hAnsi="微软雅黑" w:hint="eastAsia"/>
          <w:szCs w:val="21"/>
        </w:rPr>
        <w:t>；</w:t>
      </w:r>
      <w:r w:rsidR="005A653C" w:rsidRPr="005A653C">
        <w:rPr>
          <w:rFonts w:ascii="微软雅黑" w:eastAsia="微软雅黑" w:hAnsi="微软雅黑"/>
          <w:szCs w:val="21"/>
        </w:rPr>
        <w:t>张子枫、陈飞宇参与发布品牌视频，同时调动后援会及粉丝群为话题加码助力。</w:t>
      </w:r>
      <w:proofErr w:type="gramStart"/>
      <w:r w:rsidR="005A653C" w:rsidRPr="005A653C">
        <w:rPr>
          <w:rFonts w:ascii="微软雅黑" w:eastAsia="微软雅黑" w:hAnsi="微软雅黑"/>
          <w:szCs w:val="21"/>
        </w:rPr>
        <w:t>饭圈少女</w:t>
      </w:r>
      <w:proofErr w:type="gramEnd"/>
      <w:r w:rsidR="005A653C" w:rsidRPr="005A653C">
        <w:rPr>
          <w:rFonts w:ascii="微软雅黑" w:eastAsia="微软雅黑" w:hAnsi="微软雅黑"/>
          <w:szCs w:val="21"/>
        </w:rPr>
        <w:t>等娱乐大v、人间投影仪等生活大v从不同维度对视频进行讨论。并引发周到上海、南昌广播电视台等蓝v及众多娱乐黄v自发讨论。</w:t>
      </w:r>
    </w:p>
    <w:p w14:paraId="35C97A33" w14:textId="40B84034" w:rsidR="003D271E" w:rsidRDefault="003D271E" w:rsidP="003D271E">
      <w:pPr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CC268C5" wp14:editId="53CF5654">
            <wp:extent cx="5512864" cy="1869063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85" cy="188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3EA7F" w14:textId="77777777" w:rsidR="003D271E" w:rsidRPr="003D271E" w:rsidRDefault="003D271E" w:rsidP="003D271E">
      <w:pPr>
        <w:jc w:val="center"/>
        <w:textAlignment w:val="baseline"/>
        <w:rPr>
          <w:rFonts w:ascii="微软雅黑" w:eastAsia="微软雅黑" w:hAnsi="微软雅黑"/>
          <w:szCs w:val="21"/>
        </w:rPr>
      </w:pPr>
    </w:p>
    <w:p w14:paraId="139B90F0" w14:textId="1AC801A6" w:rsidR="00205207" w:rsidRDefault="00B971A6" w:rsidP="00B971A6">
      <w:pPr>
        <w:pStyle w:val="ab"/>
        <w:numPr>
          <w:ilvl w:val="0"/>
          <w:numId w:val="28"/>
        </w:numPr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B971A6">
        <w:rPr>
          <w:rFonts w:ascii="微软雅黑" w:eastAsia="微软雅黑" w:hAnsi="微软雅黑" w:hint="eastAsia"/>
          <w:szCs w:val="21"/>
        </w:rPr>
        <w:t>抖音侧</w:t>
      </w:r>
      <w:proofErr w:type="gramEnd"/>
      <w:r w:rsidRPr="00B971A6">
        <w:rPr>
          <w:rFonts w:ascii="微软雅黑" w:eastAsia="微软雅黑" w:hAnsi="微软雅黑" w:hint="eastAsia"/>
          <w:szCs w:val="21"/>
        </w:rPr>
        <w:t>打造话题</w:t>
      </w:r>
      <w:r w:rsidRPr="00B971A6">
        <w:rPr>
          <w:rFonts w:ascii="微软雅黑" w:eastAsia="微软雅黑" w:hAnsi="微软雅黑"/>
          <w:b/>
          <w:bCs/>
          <w:szCs w:val="21"/>
        </w:rPr>
        <w:t>#认真跟2022说句再见#</w:t>
      </w:r>
      <w:r w:rsidRPr="00B971A6">
        <w:rPr>
          <w:rFonts w:ascii="微软雅黑" w:eastAsia="微软雅黑" w:hAnsi="微软雅黑"/>
          <w:szCs w:val="21"/>
        </w:rPr>
        <w:t>，登上</w:t>
      </w:r>
      <w:proofErr w:type="gramStart"/>
      <w:r w:rsidRPr="00B971A6">
        <w:rPr>
          <w:rFonts w:ascii="微软雅黑" w:eastAsia="微软雅黑" w:hAnsi="微软雅黑"/>
          <w:b/>
          <w:bCs/>
          <w:szCs w:val="21"/>
        </w:rPr>
        <w:t>抖音热榜</w:t>
      </w:r>
      <w:r w:rsidRPr="00B971A6">
        <w:rPr>
          <w:rFonts w:ascii="微软雅黑" w:eastAsia="微软雅黑" w:hAnsi="微软雅黑"/>
          <w:szCs w:val="21"/>
        </w:rPr>
        <w:t>，猪妹</w:t>
      </w:r>
      <w:proofErr w:type="gramEnd"/>
      <w:r w:rsidRPr="00B971A6">
        <w:rPr>
          <w:rFonts w:ascii="微软雅黑" w:eastAsia="微软雅黑" w:hAnsi="微软雅黑"/>
          <w:szCs w:val="21"/>
        </w:rPr>
        <w:t>娱乐圈、娱乐豆瓣酱等超10家娱乐资讯账号</w:t>
      </w:r>
      <w:proofErr w:type="gramStart"/>
      <w:r w:rsidRPr="00B971A6">
        <w:rPr>
          <w:rFonts w:ascii="微软雅黑" w:eastAsia="微软雅黑" w:hAnsi="微软雅黑"/>
          <w:szCs w:val="21"/>
        </w:rPr>
        <w:t>对名创年度</w:t>
      </w:r>
      <w:proofErr w:type="gramEnd"/>
      <w:r w:rsidRPr="00B971A6">
        <w:rPr>
          <w:rFonts w:ascii="微软雅黑" w:eastAsia="微软雅黑" w:hAnsi="微软雅黑"/>
          <w:szCs w:val="21"/>
        </w:rPr>
        <w:t>PLOG进行报道。</w:t>
      </w:r>
      <w:r w:rsidRPr="00B971A6">
        <w:rPr>
          <w:rFonts w:ascii="微软雅黑" w:eastAsia="微软雅黑" w:hAnsi="微软雅黑" w:hint="eastAsia"/>
          <w:szCs w:val="21"/>
        </w:rPr>
        <w:t>网友纷纷表示“有被陈飞宇、张子枫声音治愈到”。此外，云</w:t>
      </w:r>
      <w:proofErr w:type="gramStart"/>
      <w:r w:rsidRPr="00B971A6">
        <w:rPr>
          <w:rFonts w:ascii="微软雅黑" w:eastAsia="微软雅黑" w:hAnsi="微软雅黑" w:hint="eastAsia"/>
          <w:szCs w:val="21"/>
        </w:rPr>
        <w:t>汐</w:t>
      </w:r>
      <w:proofErr w:type="gramEnd"/>
      <w:r w:rsidRPr="00B971A6">
        <w:rPr>
          <w:rFonts w:ascii="微软雅黑" w:eastAsia="微软雅黑" w:hAnsi="微软雅黑" w:hint="eastAsia"/>
          <w:szCs w:val="21"/>
        </w:rPr>
        <w:t>、一棵小松树</w:t>
      </w:r>
      <w:proofErr w:type="gramStart"/>
      <w:r w:rsidRPr="00B971A6">
        <w:rPr>
          <w:rFonts w:ascii="微软雅黑" w:eastAsia="微软雅黑" w:hAnsi="微软雅黑" w:hint="eastAsia"/>
          <w:szCs w:val="21"/>
        </w:rPr>
        <w:t>等抖音博</w:t>
      </w:r>
      <w:proofErr w:type="gramEnd"/>
      <w:r w:rsidRPr="00B971A6">
        <w:rPr>
          <w:rFonts w:ascii="微软雅黑" w:eastAsia="微软雅黑" w:hAnsi="微软雅黑" w:hint="eastAsia"/>
          <w:szCs w:val="21"/>
        </w:rPr>
        <w:t>主和明星进行合配，以不同的创意形式对品牌视频进行扩散。播放量总计超</w:t>
      </w:r>
      <w:r w:rsidRPr="00B971A6">
        <w:rPr>
          <w:rFonts w:ascii="微软雅黑" w:eastAsia="微软雅黑" w:hAnsi="微软雅黑" w:hint="eastAsia"/>
          <w:b/>
          <w:bCs/>
          <w:szCs w:val="21"/>
        </w:rPr>
        <w:t>2800W</w:t>
      </w:r>
      <w:r w:rsidRPr="00B971A6">
        <w:rPr>
          <w:rFonts w:ascii="微软雅黑" w:eastAsia="微软雅黑" w:hAnsi="微软雅黑" w:hint="eastAsia"/>
          <w:szCs w:val="21"/>
        </w:rPr>
        <w:t>+，</w:t>
      </w:r>
      <w:proofErr w:type="gramStart"/>
      <w:r w:rsidRPr="00B971A6">
        <w:rPr>
          <w:rFonts w:ascii="微软雅黑" w:eastAsia="微软雅黑" w:hAnsi="微软雅黑" w:hint="eastAsia"/>
          <w:szCs w:val="21"/>
        </w:rPr>
        <w:t>点赞</w:t>
      </w:r>
      <w:proofErr w:type="gramEnd"/>
      <w:r w:rsidRPr="00B971A6">
        <w:rPr>
          <w:rFonts w:ascii="微软雅黑" w:eastAsia="微软雅黑" w:hAnsi="微软雅黑" w:hint="eastAsia"/>
          <w:b/>
          <w:bCs/>
          <w:szCs w:val="21"/>
        </w:rPr>
        <w:t>13W</w:t>
      </w:r>
      <w:r w:rsidRPr="00B971A6">
        <w:rPr>
          <w:rFonts w:ascii="微软雅黑" w:eastAsia="微软雅黑" w:hAnsi="微软雅黑" w:hint="eastAsia"/>
          <w:szCs w:val="21"/>
        </w:rPr>
        <w:t>+，评论</w:t>
      </w:r>
      <w:r w:rsidRPr="00B971A6">
        <w:rPr>
          <w:rFonts w:ascii="微软雅黑" w:eastAsia="微软雅黑" w:hAnsi="微软雅黑" w:hint="eastAsia"/>
          <w:b/>
          <w:bCs/>
          <w:szCs w:val="21"/>
        </w:rPr>
        <w:t>1500</w:t>
      </w:r>
      <w:r w:rsidRPr="00B971A6">
        <w:rPr>
          <w:rFonts w:ascii="微软雅黑" w:eastAsia="微软雅黑" w:hAnsi="微软雅黑" w:hint="eastAsia"/>
          <w:szCs w:val="21"/>
        </w:rPr>
        <w:t>条+，其中圈内抹茶</w:t>
      </w:r>
      <w:proofErr w:type="gramStart"/>
      <w:r w:rsidRPr="00B971A6">
        <w:rPr>
          <w:rFonts w:ascii="微软雅黑" w:eastAsia="微软雅黑" w:hAnsi="微软雅黑" w:hint="eastAsia"/>
          <w:szCs w:val="21"/>
        </w:rPr>
        <w:t>酱点赞</w:t>
      </w:r>
      <w:proofErr w:type="gramEnd"/>
      <w:r w:rsidRPr="00B971A6">
        <w:rPr>
          <w:rFonts w:ascii="微软雅黑" w:eastAsia="微软雅黑" w:hAnsi="微软雅黑" w:hint="eastAsia"/>
          <w:b/>
          <w:bCs/>
          <w:szCs w:val="21"/>
        </w:rPr>
        <w:t>1.6W</w:t>
      </w:r>
      <w:r w:rsidRPr="00B971A6">
        <w:rPr>
          <w:rFonts w:ascii="微软雅黑" w:eastAsia="微软雅黑" w:hAnsi="微软雅黑" w:hint="eastAsia"/>
          <w:szCs w:val="21"/>
        </w:rPr>
        <w:t>。</w:t>
      </w:r>
    </w:p>
    <w:p w14:paraId="5F62C0FD" w14:textId="150D9C12" w:rsidR="00847B24" w:rsidRPr="003D271E" w:rsidRDefault="003D271E" w:rsidP="003D271E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15B39CA" wp14:editId="73F83B73">
            <wp:extent cx="5608500" cy="19878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07" cy="1996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7B24" w:rsidRPr="003D271E" w:rsidSect="00970C56">
      <w:headerReference w:type="default" r:id="rId13"/>
      <w:footerReference w:type="even" r:id="rId14"/>
      <w:footerReference w:type="defaul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0D71" w14:textId="77777777" w:rsidR="00D60DF7" w:rsidRDefault="00D60DF7">
      <w:r>
        <w:separator/>
      </w:r>
    </w:p>
  </w:endnote>
  <w:endnote w:type="continuationSeparator" w:id="0">
    <w:p w14:paraId="07D97625" w14:textId="77777777" w:rsidR="00D60DF7" w:rsidRDefault="00D60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E8DFE" w14:textId="77777777" w:rsidR="00D60DF7" w:rsidRDefault="00D60DF7">
      <w:r>
        <w:separator/>
      </w:r>
    </w:p>
  </w:footnote>
  <w:footnote w:type="continuationSeparator" w:id="0">
    <w:p w14:paraId="0C757FAD" w14:textId="77777777" w:rsidR="00D60DF7" w:rsidRDefault="00D60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2AD"/>
    <w:multiLevelType w:val="hybridMultilevel"/>
    <w:tmpl w:val="02A015C2"/>
    <w:lvl w:ilvl="0" w:tplc="144C199E">
      <w:start w:val="1"/>
      <w:numFmt w:val="decimalEnclosedCircle"/>
      <w:lvlText w:val="%1"/>
      <w:lvlJc w:val="left"/>
      <w:pPr>
        <w:tabs>
          <w:tab w:val="num" w:pos="360"/>
        </w:tabs>
        <w:ind w:left="170" w:hanging="170"/>
      </w:pPr>
      <w:rPr>
        <w:rFonts w:ascii="微软雅黑" w:eastAsia="微软雅黑" w:hAnsi="微软雅黑" w:cs="宋体"/>
      </w:rPr>
    </w:lvl>
    <w:lvl w:ilvl="1" w:tplc="96A27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C2F0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C0E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B0B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A92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30E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EAB4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9C7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0E2B39"/>
    <w:multiLevelType w:val="hybridMultilevel"/>
    <w:tmpl w:val="DF627000"/>
    <w:lvl w:ilvl="0" w:tplc="F19A2D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70377F"/>
    <w:multiLevelType w:val="hybridMultilevel"/>
    <w:tmpl w:val="75BC310C"/>
    <w:lvl w:ilvl="0" w:tplc="50AA1F54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348E"/>
    <w:multiLevelType w:val="hybridMultilevel"/>
    <w:tmpl w:val="7FD23AAE"/>
    <w:lvl w:ilvl="0" w:tplc="E89E8C2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4D7788"/>
    <w:multiLevelType w:val="hybridMultilevel"/>
    <w:tmpl w:val="E3C6CD9E"/>
    <w:lvl w:ilvl="0" w:tplc="C6A6659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0691102"/>
    <w:multiLevelType w:val="hybridMultilevel"/>
    <w:tmpl w:val="7FD23AAE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28C4331A"/>
    <w:multiLevelType w:val="hybridMultilevel"/>
    <w:tmpl w:val="7EBEA540"/>
    <w:lvl w:ilvl="0" w:tplc="7BA04A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EA23F93"/>
    <w:multiLevelType w:val="hybridMultilevel"/>
    <w:tmpl w:val="7E7A948A"/>
    <w:lvl w:ilvl="0" w:tplc="0D805190">
      <w:start w:val="1"/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F5156E"/>
    <w:multiLevelType w:val="hybridMultilevel"/>
    <w:tmpl w:val="1C787D38"/>
    <w:lvl w:ilvl="0" w:tplc="50AA1F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0C41909"/>
    <w:multiLevelType w:val="hybridMultilevel"/>
    <w:tmpl w:val="8AA8B1D2"/>
    <w:lvl w:ilvl="0" w:tplc="81C4CA18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94151A"/>
    <w:multiLevelType w:val="hybridMultilevel"/>
    <w:tmpl w:val="36D4E33E"/>
    <w:lvl w:ilvl="0" w:tplc="1DD2886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8"/>
  </w:num>
  <w:num w:numId="2" w16cid:durableId="774515707">
    <w:abstractNumId w:val="17"/>
  </w:num>
  <w:num w:numId="3" w16cid:durableId="973025076">
    <w:abstractNumId w:val="6"/>
  </w:num>
  <w:num w:numId="4" w16cid:durableId="1111319557">
    <w:abstractNumId w:val="11"/>
  </w:num>
  <w:num w:numId="5" w16cid:durableId="1959337885">
    <w:abstractNumId w:val="1"/>
  </w:num>
  <w:num w:numId="6" w16cid:durableId="368534114">
    <w:abstractNumId w:val="27"/>
  </w:num>
  <w:num w:numId="7" w16cid:durableId="186678031">
    <w:abstractNumId w:val="25"/>
  </w:num>
  <w:num w:numId="8" w16cid:durableId="955213234">
    <w:abstractNumId w:val="22"/>
  </w:num>
  <w:num w:numId="9" w16cid:durableId="1446458723">
    <w:abstractNumId w:val="20"/>
  </w:num>
  <w:num w:numId="10" w16cid:durableId="1666014210">
    <w:abstractNumId w:val="19"/>
  </w:num>
  <w:num w:numId="11" w16cid:durableId="1052466764">
    <w:abstractNumId w:val="23"/>
  </w:num>
  <w:num w:numId="12" w16cid:durableId="1210269062">
    <w:abstractNumId w:val="26"/>
  </w:num>
  <w:num w:numId="13" w16cid:durableId="446655586">
    <w:abstractNumId w:val="16"/>
  </w:num>
  <w:num w:numId="14" w16cid:durableId="605427197">
    <w:abstractNumId w:val="24"/>
  </w:num>
  <w:num w:numId="15" w16cid:durableId="173688514">
    <w:abstractNumId w:val="7"/>
  </w:num>
  <w:num w:numId="16" w16cid:durableId="1099524474">
    <w:abstractNumId w:val="9"/>
  </w:num>
  <w:num w:numId="17" w16cid:durableId="1754476038">
    <w:abstractNumId w:val="4"/>
  </w:num>
  <w:num w:numId="18" w16cid:durableId="844593260">
    <w:abstractNumId w:val="14"/>
  </w:num>
  <w:num w:numId="19" w16cid:durableId="602809992">
    <w:abstractNumId w:val="2"/>
  </w:num>
  <w:num w:numId="20" w16cid:durableId="586698181">
    <w:abstractNumId w:val="0"/>
  </w:num>
  <w:num w:numId="21" w16cid:durableId="1953632531">
    <w:abstractNumId w:val="12"/>
  </w:num>
  <w:num w:numId="22" w16cid:durableId="1155336192">
    <w:abstractNumId w:val="13"/>
  </w:num>
  <w:num w:numId="23" w16cid:durableId="3870036">
    <w:abstractNumId w:val="5"/>
  </w:num>
  <w:num w:numId="24" w16cid:durableId="118452471">
    <w:abstractNumId w:val="21"/>
  </w:num>
  <w:num w:numId="25" w16cid:durableId="1366755247">
    <w:abstractNumId w:val="8"/>
  </w:num>
  <w:num w:numId="26" w16cid:durableId="588543078">
    <w:abstractNumId w:val="15"/>
  </w:num>
  <w:num w:numId="27" w16cid:durableId="1526677040">
    <w:abstractNumId w:val="3"/>
  </w:num>
  <w:num w:numId="28" w16cid:durableId="7177041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2766"/>
    <w:rsid w:val="000631F9"/>
    <w:rsid w:val="00070C09"/>
    <w:rsid w:val="00071CE5"/>
    <w:rsid w:val="000724F0"/>
    <w:rsid w:val="0007509B"/>
    <w:rsid w:val="00077EC5"/>
    <w:rsid w:val="000915E6"/>
    <w:rsid w:val="00097129"/>
    <w:rsid w:val="000979A5"/>
    <w:rsid w:val="000A3EB7"/>
    <w:rsid w:val="000B1E7B"/>
    <w:rsid w:val="000B2399"/>
    <w:rsid w:val="000B24F8"/>
    <w:rsid w:val="000C5FBB"/>
    <w:rsid w:val="000D05FE"/>
    <w:rsid w:val="000D6DC9"/>
    <w:rsid w:val="000E10C0"/>
    <w:rsid w:val="000E18A5"/>
    <w:rsid w:val="000E2A45"/>
    <w:rsid w:val="000F0384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57C4"/>
    <w:rsid w:val="00192A5B"/>
    <w:rsid w:val="00194762"/>
    <w:rsid w:val="00195220"/>
    <w:rsid w:val="001954B4"/>
    <w:rsid w:val="0019737F"/>
    <w:rsid w:val="001A500D"/>
    <w:rsid w:val="001B2E62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5207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137"/>
    <w:rsid w:val="00274F8A"/>
    <w:rsid w:val="00277EB1"/>
    <w:rsid w:val="002826E2"/>
    <w:rsid w:val="00290500"/>
    <w:rsid w:val="002A004E"/>
    <w:rsid w:val="002A44B4"/>
    <w:rsid w:val="002B0424"/>
    <w:rsid w:val="002B0CDA"/>
    <w:rsid w:val="002B1FC2"/>
    <w:rsid w:val="002C2690"/>
    <w:rsid w:val="002C365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BB2"/>
    <w:rsid w:val="003B69CD"/>
    <w:rsid w:val="003C672E"/>
    <w:rsid w:val="003C78A2"/>
    <w:rsid w:val="003D271E"/>
    <w:rsid w:val="003D6A1E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352E"/>
    <w:rsid w:val="00404490"/>
    <w:rsid w:val="00407F5C"/>
    <w:rsid w:val="00407FAE"/>
    <w:rsid w:val="004109EA"/>
    <w:rsid w:val="00423117"/>
    <w:rsid w:val="00426569"/>
    <w:rsid w:val="00426D8C"/>
    <w:rsid w:val="00434A6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D44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289"/>
    <w:rsid w:val="005344CB"/>
    <w:rsid w:val="00535A1F"/>
    <w:rsid w:val="005479C8"/>
    <w:rsid w:val="00547E1C"/>
    <w:rsid w:val="005504E6"/>
    <w:rsid w:val="0055479D"/>
    <w:rsid w:val="0056036F"/>
    <w:rsid w:val="00567477"/>
    <w:rsid w:val="0057565D"/>
    <w:rsid w:val="005764AD"/>
    <w:rsid w:val="0058033D"/>
    <w:rsid w:val="00582608"/>
    <w:rsid w:val="00582F7D"/>
    <w:rsid w:val="005860DD"/>
    <w:rsid w:val="005A539D"/>
    <w:rsid w:val="005A56AE"/>
    <w:rsid w:val="005A653C"/>
    <w:rsid w:val="005A697D"/>
    <w:rsid w:val="005B2564"/>
    <w:rsid w:val="005B3035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0433"/>
    <w:rsid w:val="006053F3"/>
    <w:rsid w:val="006126FE"/>
    <w:rsid w:val="00613CE9"/>
    <w:rsid w:val="00642F29"/>
    <w:rsid w:val="00644994"/>
    <w:rsid w:val="00650F34"/>
    <w:rsid w:val="0065606B"/>
    <w:rsid w:val="0065759C"/>
    <w:rsid w:val="006606B5"/>
    <w:rsid w:val="006615AB"/>
    <w:rsid w:val="00661A8D"/>
    <w:rsid w:val="006707FE"/>
    <w:rsid w:val="00675714"/>
    <w:rsid w:val="0067611E"/>
    <w:rsid w:val="00677423"/>
    <w:rsid w:val="006853C8"/>
    <w:rsid w:val="00693C3F"/>
    <w:rsid w:val="006955F5"/>
    <w:rsid w:val="006A130E"/>
    <w:rsid w:val="006A24F1"/>
    <w:rsid w:val="006B5BB6"/>
    <w:rsid w:val="006B781B"/>
    <w:rsid w:val="006C16A7"/>
    <w:rsid w:val="006C1733"/>
    <w:rsid w:val="006D2064"/>
    <w:rsid w:val="006D4934"/>
    <w:rsid w:val="006D5766"/>
    <w:rsid w:val="006E2EC4"/>
    <w:rsid w:val="006F421E"/>
    <w:rsid w:val="006F662D"/>
    <w:rsid w:val="007040B0"/>
    <w:rsid w:val="00710B89"/>
    <w:rsid w:val="00715AD3"/>
    <w:rsid w:val="00716B53"/>
    <w:rsid w:val="00717732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0D03"/>
    <w:rsid w:val="00791C68"/>
    <w:rsid w:val="0079238C"/>
    <w:rsid w:val="00793F18"/>
    <w:rsid w:val="00795109"/>
    <w:rsid w:val="007A0451"/>
    <w:rsid w:val="007A19FD"/>
    <w:rsid w:val="007A4E3A"/>
    <w:rsid w:val="007B2D27"/>
    <w:rsid w:val="007C0828"/>
    <w:rsid w:val="007C3F70"/>
    <w:rsid w:val="007C4C7A"/>
    <w:rsid w:val="007D3594"/>
    <w:rsid w:val="007D5451"/>
    <w:rsid w:val="007D76B6"/>
    <w:rsid w:val="007E2A8F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6F8"/>
    <w:rsid w:val="00847B24"/>
    <w:rsid w:val="008568B1"/>
    <w:rsid w:val="0085738D"/>
    <w:rsid w:val="008612D4"/>
    <w:rsid w:val="008674D7"/>
    <w:rsid w:val="00870520"/>
    <w:rsid w:val="00875DF6"/>
    <w:rsid w:val="00880022"/>
    <w:rsid w:val="008825EF"/>
    <w:rsid w:val="008875A4"/>
    <w:rsid w:val="008912A8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3E0E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4480"/>
    <w:rsid w:val="009B0E2C"/>
    <w:rsid w:val="009B796F"/>
    <w:rsid w:val="009C50F1"/>
    <w:rsid w:val="009C6E37"/>
    <w:rsid w:val="009C7DF0"/>
    <w:rsid w:val="009D5BD0"/>
    <w:rsid w:val="009E0D6A"/>
    <w:rsid w:val="009E4052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8E7"/>
    <w:rsid w:val="00A57B51"/>
    <w:rsid w:val="00A631B1"/>
    <w:rsid w:val="00A71293"/>
    <w:rsid w:val="00A71CB7"/>
    <w:rsid w:val="00A72FFF"/>
    <w:rsid w:val="00A73B4E"/>
    <w:rsid w:val="00A74660"/>
    <w:rsid w:val="00A829A2"/>
    <w:rsid w:val="00A83132"/>
    <w:rsid w:val="00A83F45"/>
    <w:rsid w:val="00A849B8"/>
    <w:rsid w:val="00A86FCA"/>
    <w:rsid w:val="00AA1F39"/>
    <w:rsid w:val="00AB367B"/>
    <w:rsid w:val="00AB41BF"/>
    <w:rsid w:val="00AB5A65"/>
    <w:rsid w:val="00AB7EE6"/>
    <w:rsid w:val="00AC548A"/>
    <w:rsid w:val="00AC6E5A"/>
    <w:rsid w:val="00AD1334"/>
    <w:rsid w:val="00AD1E2C"/>
    <w:rsid w:val="00AD51CF"/>
    <w:rsid w:val="00AD58E1"/>
    <w:rsid w:val="00AD5FDE"/>
    <w:rsid w:val="00AE7F81"/>
    <w:rsid w:val="00AF0F77"/>
    <w:rsid w:val="00AF1D91"/>
    <w:rsid w:val="00AF338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1A6"/>
    <w:rsid w:val="00BA0329"/>
    <w:rsid w:val="00BA4FD4"/>
    <w:rsid w:val="00BA7554"/>
    <w:rsid w:val="00BB0E07"/>
    <w:rsid w:val="00BB1A99"/>
    <w:rsid w:val="00BB7C80"/>
    <w:rsid w:val="00BC1804"/>
    <w:rsid w:val="00BC4081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35B3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07B9"/>
    <w:rsid w:val="00D1108E"/>
    <w:rsid w:val="00D13BC3"/>
    <w:rsid w:val="00D14F03"/>
    <w:rsid w:val="00D409BB"/>
    <w:rsid w:val="00D411C0"/>
    <w:rsid w:val="00D42245"/>
    <w:rsid w:val="00D5007A"/>
    <w:rsid w:val="00D5598B"/>
    <w:rsid w:val="00D56BD0"/>
    <w:rsid w:val="00D60DF7"/>
    <w:rsid w:val="00D63679"/>
    <w:rsid w:val="00D6725D"/>
    <w:rsid w:val="00D71A2E"/>
    <w:rsid w:val="00D731FC"/>
    <w:rsid w:val="00D80973"/>
    <w:rsid w:val="00D906D0"/>
    <w:rsid w:val="00DA6BC7"/>
    <w:rsid w:val="00DB3708"/>
    <w:rsid w:val="00DB4C4A"/>
    <w:rsid w:val="00DC32E7"/>
    <w:rsid w:val="00DC397E"/>
    <w:rsid w:val="00DD24FA"/>
    <w:rsid w:val="00DD56E4"/>
    <w:rsid w:val="00DE76F1"/>
    <w:rsid w:val="00E004F9"/>
    <w:rsid w:val="00E04BDB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65A8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16AC"/>
    <w:rsid w:val="00F22C99"/>
    <w:rsid w:val="00F35569"/>
    <w:rsid w:val="00F3618F"/>
    <w:rsid w:val="00F4008B"/>
    <w:rsid w:val="00F41E61"/>
    <w:rsid w:val="00F503C8"/>
    <w:rsid w:val="00F56689"/>
    <w:rsid w:val="00F72AD9"/>
    <w:rsid w:val="00F821BF"/>
    <w:rsid w:val="00F853FB"/>
    <w:rsid w:val="00FA0896"/>
    <w:rsid w:val="00FA4FF9"/>
    <w:rsid w:val="00FA7F72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BC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72A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8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5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2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237</Words>
  <Characters>1355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2023-02-13T09:32:00Z</dcterms:created>
  <dcterms:modified xsi:type="dcterms:W3CDTF">2023-02-13T09:32:00Z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