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1B3088" w14:textId="0C8D73AE" w:rsidR="00DE054F" w:rsidRPr="00DE054F" w:rsidRDefault="00104E16" w:rsidP="00DE054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  <w:r w:rsidRPr="00104E16"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  <w:t>9月9立白感恩欢购节</w:t>
      </w:r>
    </w:p>
    <w:p w14:paraId="0B14D8D6" w14:textId="782B7B0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60DB4">
        <w:rPr>
          <w:rFonts w:ascii="微软雅黑" w:eastAsia="微软雅黑" w:hAnsi="微软雅黑" w:hint="eastAsia"/>
          <w:sz w:val="21"/>
          <w:szCs w:val="21"/>
        </w:rPr>
        <w:t>立白</w:t>
      </w:r>
    </w:p>
    <w:p w14:paraId="39CF38F3" w14:textId="7657277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60DB4">
        <w:rPr>
          <w:rFonts w:ascii="微软雅黑" w:eastAsia="微软雅黑" w:hAnsi="微软雅黑" w:hint="eastAsia"/>
          <w:sz w:val="21"/>
          <w:szCs w:val="21"/>
        </w:rPr>
        <w:t>日化家清</w:t>
      </w:r>
    </w:p>
    <w:p w14:paraId="5DC88663" w14:textId="171877E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B60DB4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60DB4">
        <w:rPr>
          <w:rFonts w:ascii="微软雅黑" w:eastAsia="微软雅黑" w:hAnsi="微软雅黑"/>
          <w:sz w:val="21"/>
          <w:szCs w:val="21"/>
        </w:rPr>
        <w:t>26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B60DB4">
        <w:rPr>
          <w:rFonts w:ascii="微软雅黑" w:eastAsia="微软雅黑" w:hAnsi="微软雅黑"/>
          <w:sz w:val="21"/>
          <w:szCs w:val="21"/>
        </w:rPr>
        <w:t>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60DB4">
        <w:rPr>
          <w:rFonts w:ascii="微软雅黑" w:eastAsia="微软雅黑" w:hAnsi="微软雅黑"/>
          <w:sz w:val="21"/>
          <w:szCs w:val="21"/>
        </w:rPr>
        <w:t>13</w:t>
      </w:r>
    </w:p>
    <w:p w14:paraId="156C7FD8" w14:textId="77777777" w:rsidR="00DE054F" w:rsidRDefault="000631F9" w:rsidP="00DE054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E054F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34EE9CF" w:rsidR="00B5241D" w:rsidRPr="002C2690" w:rsidRDefault="000631F9" w:rsidP="00DE054F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6F377D9" w14:textId="77777777" w:rsidR="003547F9" w:rsidRDefault="003547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品牌造节，</w:t>
      </w:r>
      <w:r w:rsidRPr="00C22275">
        <w:rPr>
          <w:rFonts w:ascii="微软雅黑" w:eastAsia="微软雅黑" w:hAnsi="微软雅黑" w:hint="eastAsia"/>
          <w:sz w:val="21"/>
          <w:szCs w:val="21"/>
        </w:rPr>
        <w:t>从短期看是一次引发消费者关注的营销事件，从长远看，是形成消费者记忆，形成品牌资产，营造和消费者持续沟通的能力，长久抢占消费者心智。</w:t>
      </w:r>
    </w:p>
    <w:p w14:paraId="43C9EBDD" w14:textId="793269A2" w:rsidR="005F5C93" w:rsidRPr="00B60DB4" w:rsidRDefault="00B60DB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60DB4">
        <w:rPr>
          <w:rFonts w:ascii="微软雅黑" w:eastAsia="微软雅黑" w:hAnsi="微软雅黑" w:hint="eastAsia"/>
          <w:sz w:val="21"/>
          <w:szCs w:val="21"/>
        </w:rPr>
        <w:t>9月9立白感恩欢购节是立白首次打造的专属品牌日，也是2022年最大型的整合性品牌传播营销活动，以9月9日为固定爆发日期，以</w:t>
      </w:r>
      <w:r>
        <w:rPr>
          <w:rFonts w:ascii="微软雅黑" w:eastAsia="微软雅黑" w:hAnsi="微软雅黑" w:hint="eastAsia"/>
          <w:sz w:val="21"/>
          <w:szCs w:val="21"/>
        </w:rPr>
        <w:t>大传播、大创意</w:t>
      </w:r>
      <w:r w:rsidRPr="00B60DB4">
        <w:rPr>
          <w:rFonts w:ascii="微软雅黑" w:eastAsia="微软雅黑" w:hAnsi="微软雅黑" w:hint="eastAsia"/>
          <w:sz w:val="21"/>
          <w:szCs w:val="21"/>
        </w:rPr>
        <w:t>赋能，</w:t>
      </w:r>
      <w:r w:rsidR="005465F9">
        <w:rPr>
          <w:rFonts w:ascii="微软雅黑" w:eastAsia="微软雅黑" w:hAnsi="微软雅黑" w:hint="eastAsia"/>
          <w:sz w:val="21"/>
          <w:szCs w:val="21"/>
        </w:rPr>
        <w:t>建立可持续的</w:t>
      </w:r>
      <w:r w:rsidR="00DD0296">
        <w:rPr>
          <w:rFonts w:ascii="微软雅黑" w:eastAsia="微软雅黑" w:hAnsi="微软雅黑" w:hint="eastAsia"/>
          <w:sz w:val="21"/>
          <w:szCs w:val="21"/>
        </w:rPr>
        <w:t>品牌符号</w:t>
      </w:r>
      <w:r w:rsidR="005465F9">
        <w:rPr>
          <w:rFonts w:ascii="微软雅黑" w:eastAsia="微软雅黑" w:hAnsi="微软雅黑" w:hint="eastAsia"/>
          <w:sz w:val="21"/>
          <w:szCs w:val="21"/>
        </w:rPr>
        <w:t>，</w:t>
      </w:r>
      <w:r w:rsidR="00CB61A0">
        <w:rPr>
          <w:rFonts w:ascii="微软雅黑" w:eastAsia="微软雅黑" w:hAnsi="微软雅黑" w:hint="eastAsia"/>
          <w:sz w:val="21"/>
          <w:szCs w:val="21"/>
        </w:rPr>
        <w:t>期望</w:t>
      </w:r>
      <w:r w:rsidRPr="00B60DB4">
        <w:rPr>
          <w:rFonts w:ascii="微软雅黑" w:eastAsia="微软雅黑" w:hAnsi="微软雅黑" w:hint="eastAsia"/>
          <w:sz w:val="21"/>
          <w:szCs w:val="21"/>
        </w:rPr>
        <w:t>通过为消费者营造出节日仪式感，</w:t>
      </w:r>
      <w:r w:rsidR="005465F9">
        <w:rPr>
          <w:rFonts w:ascii="微软雅黑" w:eastAsia="微软雅黑" w:hAnsi="微软雅黑" w:hint="eastAsia"/>
          <w:sz w:val="21"/>
          <w:szCs w:val="21"/>
        </w:rPr>
        <w:t>提升消费体验，拉动产品销量，</w:t>
      </w:r>
      <w:r>
        <w:rPr>
          <w:rFonts w:ascii="微软雅黑" w:eastAsia="微软雅黑" w:hAnsi="微软雅黑" w:hint="eastAsia"/>
          <w:sz w:val="21"/>
          <w:szCs w:val="21"/>
        </w:rPr>
        <w:t>在下半年家清销售旺季竞争中脱颖而出。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B488931" w14:textId="4105CAAE" w:rsidR="00CB4B8D" w:rsidRDefault="00CB4B8D" w:rsidP="00CB4B8D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%的人记得9月9立白感恩欢购节活动</w:t>
      </w:r>
    </w:p>
    <w:p w14:paraId="019A50E9" w14:textId="163D5AE4" w:rsidR="00CB4B8D" w:rsidRDefault="00DD0296" w:rsidP="00CB4B8D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活动</w:t>
      </w:r>
      <w:r w:rsidR="006C7863">
        <w:rPr>
          <w:rFonts w:ascii="微软雅黑" w:eastAsia="微软雅黑" w:hAnsi="微软雅黑" w:hint="eastAsia"/>
          <w:szCs w:val="21"/>
        </w:rPr>
        <w:t>广告</w:t>
      </w:r>
      <w:r w:rsidR="00CB4B8D">
        <w:rPr>
          <w:rFonts w:ascii="微软雅黑" w:eastAsia="微软雅黑" w:hAnsi="微软雅黑" w:hint="eastAsia"/>
          <w:szCs w:val="21"/>
        </w:rPr>
        <w:t>触达总人次超4</w:t>
      </w:r>
      <w:r w:rsidR="00CB4B8D">
        <w:rPr>
          <w:rFonts w:ascii="微软雅黑" w:eastAsia="微软雅黑" w:hAnsi="微软雅黑"/>
          <w:szCs w:val="21"/>
        </w:rPr>
        <w:t>8</w:t>
      </w:r>
      <w:r w:rsidR="00CB4B8D">
        <w:rPr>
          <w:rFonts w:ascii="微软雅黑" w:eastAsia="微软雅黑" w:hAnsi="微软雅黑" w:hint="eastAsia"/>
          <w:szCs w:val="21"/>
        </w:rPr>
        <w:t>亿，传播期间核心省区品牌声量行业第一</w:t>
      </w:r>
    </w:p>
    <w:p w14:paraId="729D8E3B" w14:textId="0C9CC8CB" w:rsidR="00CB4B8D" w:rsidRPr="00CB4B8D" w:rsidRDefault="006C7863" w:rsidP="00CB4B8D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品牌知名度及美誉度</w:t>
      </w:r>
      <w:r w:rsidR="00DD0296">
        <w:rPr>
          <w:rFonts w:ascii="微软雅黑" w:eastAsia="微软雅黑" w:hAnsi="微软雅黑" w:hint="eastAsia"/>
          <w:szCs w:val="21"/>
        </w:rPr>
        <w:t>有效</w:t>
      </w:r>
      <w:r>
        <w:rPr>
          <w:rFonts w:ascii="微软雅黑" w:eastAsia="微软雅黑" w:hAnsi="微软雅黑" w:hint="eastAsia"/>
          <w:szCs w:val="21"/>
        </w:rPr>
        <w:t>提升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33864E8" w14:textId="77777777" w:rsidR="001778A6" w:rsidRPr="001778A6" w:rsidRDefault="00DD0296" w:rsidP="001778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778A6">
        <w:rPr>
          <w:rFonts w:ascii="微软雅黑" w:eastAsia="微软雅黑" w:hAnsi="微软雅黑" w:hint="eastAsia"/>
          <w:b/>
          <w:sz w:val="21"/>
          <w:szCs w:val="21"/>
        </w:rPr>
        <w:t>核心</w:t>
      </w:r>
      <w:r w:rsidR="002D5D06" w:rsidRPr="001778A6">
        <w:rPr>
          <w:rFonts w:ascii="微软雅黑" w:eastAsia="微软雅黑" w:hAnsi="微软雅黑" w:hint="eastAsia"/>
          <w:b/>
          <w:sz w:val="21"/>
          <w:szCs w:val="21"/>
        </w:rPr>
        <w:t>策略：</w:t>
      </w:r>
    </w:p>
    <w:p w14:paraId="5D5AAA3B" w14:textId="6F099A91" w:rsidR="00DD0296" w:rsidRPr="001778A6" w:rsidRDefault="00167BCC" w:rsidP="001778A6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以主流消费人群辐射全人群，以1</w:t>
      </w:r>
      <w:r>
        <w:rPr>
          <w:rFonts w:ascii="微软雅黑" w:eastAsia="微软雅黑" w:hAnsi="微软雅黑" w:cs="Times New Roman"/>
          <w:kern w:val="2"/>
          <w:sz w:val="21"/>
          <w:szCs w:val="21"/>
        </w:rPr>
        <w:t>4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大核心销售重省辐射全区域，以</w:t>
      </w:r>
      <w:r w:rsidR="00AF6183" w:rsidRPr="001778A6">
        <w:rPr>
          <w:rFonts w:ascii="微软雅黑" w:eastAsia="微软雅黑" w:hAnsi="微软雅黑" w:cs="Times New Roman" w:hint="eastAsia"/>
          <w:kern w:val="2"/>
          <w:sz w:val="21"/>
          <w:szCs w:val="21"/>
        </w:rPr>
        <w:t>大品牌、大明星的创意内容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与</w:t>
      </w:r>
      <w:r w:rsidR="00AF6183" w:rsidRPr="001778A6">
        <w:rPr>
          <w:rFonts w:ascii="微软雅黑" w:eastAsia="微软雅黑" w:hAnsi="微软雅黑" w:cs="Times New Roman" w:hint="eastAsia"/>
          <w:kern w:val="2"/>
          <w:sz w:val="21"/>
          <w:szCs w:val="21"/>
        </w:rPr>
        <w:t>大曝光、大创新的媒介策略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形成合力，提前发声，大抓人心，抢占心智。</w:t>
      </w:r>
    </w:p>
    <w:p w14:paraId="0AABBAB3" w14:textId="77777777" w:rsidR="00DD0296" w:rsidRPr="001778A6" w:rsidRDefault="00DD0296" w:rsidP="001778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1778A6">
        <w:rPr>
          <w:rFonts w:ascii="微软雅黑" w:eastAsia="微软雅黑" w:hAnsi="微软雅黑" w:hint="eastAsia"/>
          <w:b/>
          <w:sz w:val="21"/>
          <w:szCs w:val="21"/>
        </w:rPr>
        <w:t>创意亮点：</w:t>
      </w:r>
    </w:p>
    <w:p w14:paraId="5293AC13" w14:textId="5AA95C3D" w:rsidR="007A4E3A" w:rsidRPr="00DD0296" w:rsidRDefault="004B05DF" w:rsidP="00DE05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洞悉</w:t>
      </w:r>
      <w:r w:rsidR="00DD0296" w:rsidRPr="00DD0296">
        <w:rPr>
          <w:rFonts w:ascii="微软雅黑" w:eastAsia="微软雅黑" w:hAnsi="微软雅黑" w:hint="eastAsia"/>
          <w:szCs w:val="21"/>
        </w:rPr>
        <w:t>消费者</w:t>
      </w:r>
      <w:r>
        <w:rPr>
          <w:rFonts w:ascii="微软雅黑" w:eastAsia="微软雅黑" w:hAnsi="微软雅黑" w:hint="eastAsia"/>
          <w:szCs w:val="21"/>
        </w:rPr>
        <w:t>对促销套路的疲惫</w:t>
      </w:r>
      <w:r w:rsidR="00DD0296" w:rsidRPr="00DD0296">
        <w:rPr>
          <w:rFonts w:ascii="微软雅黑" w:eastAsia="微软雅黑" w:hAnsi="微软雅黑" w:hint="eastAsia"/>
          <w:szCs w:val="21"/>
        </w:rPr>
        <w:t>，创意了“亿元大补贴，感恩欢购没套路”的活动主题</w:t>
      </w:r>
      <w:r w:rsidR="00AF6183">
        <w:rPr>
          <w:rFonts w:ascii="微软雅黑" w:eastAsia="微软雅黑" w:hAnsi="微软雅黑" w:hint="eastAsia"/>
          <w:szCs w:val="21"/>
        </w:rPr>
        <w:t>；</w:t>
      </w:r>
    </w:p>
    <w:p w14:paraId="0309AB6D" w14:textId="43B20FC2" w:rsidR="008C1EF7" w:rsidRDefault="00CB61A0" w:rsidP="00DE05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首次应用新老两代笑星组合代言，</w:t>
      </w:r>
      <w:r w:rsidR="008C1EF7">
        <w:rPr>
          <w:rFonts w:ascii="微软雅黑" w:eastAsia="微软雅黑" w:hAnsi="微软雅黑" w:hint="eastAsia"/>
          <w:szCs w:val="21"/>
        </w:rPr>
        <w:t>大胆复用陈佩斯</w:t>
      </w:r>
      <w:r>
        <w:rPr>
          <w:rFonts w:ascii="微软雅黑" w:eastAsia="微软雅黑" w:hAnsi="微软雅黑" w:hint="eastAsia"/>
          <w:szCs w:val="21"/>
        </w:rPr>
        <w:t>，一举唤醒消费者的</w:t>
      </w:r>
      <w:r w:rsidR="00AF6183">
        <w:rPr>
          <w:rFonts w:ascii="微软雅黑" w:eastAsia="微软雅黑" w:hAnsi="微软雅黑" w:hint="eastAsia"/>
          <w:szCs w:val="21"/>
        </w:rPr>
        <w:t>情怀和信赖；</w:t>
      </w:r>
    </w:p>
    <w:p w14:paraId="21134B89" w14:textId="589E5C97" w:rsidR="00EB4FCD" w:rsidRDefault="001B17FA" w:rsidP="00DE05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广告创意发挥重复的力量</w:t>
      </w:r>
      <w:r w:rsidR="00EB4FCD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直击</w:t>
      </w:r>
      <w:r>
        <w:rPr>
          <w:rFonts w:ascii="微软雅黑" w:eastAsia="微软雅黑" w:hAnsi="微软雅黑"/>
          <w:szCs w:val="21"/>
        </w:rPr>
        <w:t>消费者痛点，</w:t>
      </w:r>
      <w:r>
        <w:rPr>
          <w:rFonts w:ascii="微软雅黑" w:eastAsia="微软雅黑" w:hAnsi="微软雅黑" w:hint="eastAsia"/>
          <w:szCs w:val="21"/>
        </w:rPr>
        <w:t>让活动</w:t>
      </w:r>
      <w:r>
        <w:rPr>
          <w:rFonts w:ascii="微软雅黑" w:eastAsia="微软雅黑" w:hAnsi="微软雅黑"/>
          <w:szCs w:val="21"/>
        </w:rPr>
        <w:t>知名度</w:t>
      </w:r>
      <w:r>
        <w:rPr>
          <w:rFonts w:ascii="微软雅黑" w:eastAsia="微软雅黑" w:hAnsi="微软雅黑" w:hint="eastAsia"/>
          <w:szCs w:val="21"/>
        </w:rPr>
        <w:t>不仅</w:t>
      </w:r>
      <w:r>
        <w:rPr>
          <w:rFonts w:ascii="微软雅黑" w:eastAsia="微软雅黑" w:hAnsi="微软雅黑"/>
          <w:szCs w:val="21"/>
        </w:rPr>
        <w:t>响起来</w:t>
      </w:r>
      <w:r>
        <w:rPr>
          <w:rFonts w:ascii="微软雅黑" w:eastAsia="微软雅黑" w:hAnsi="微软雅黑" w:hint="eastAsia"/>
          <w:szCs w:val="21"/>
        </w:rPr>
        <w:t>，更是</w:t>
      </w:r>
      <w:r>
        <w:rPr>
          <w:rFonts w:ascii="微软雅黑" w:eastAsia="微软雅黑" w:hAnsi="微软雅黑"/>
          <w:szCs w:val="21"/>
        </w:rPr>
        <w:t>想起来</w:t>
      </w:r>
      <w:r>
        <w:rPr>
          <w:rFonts w:ascii="微软雅黑" w:eastAsia="微软雅黑" w:hAnsi="微软雅黑" w:hint="eastAsia"/>
          <w:szCs w:val="21"/>
        </w:rPr>
        <w:t>；</w:t>
      </w:r>
    </w:p>
    <w:p w14:paraId="3F15F4B0" w14:textId="65C3A485" w:rsidR="00AF6183" w:rsidRDefault="00AF6183" w:rsidP="00DE05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传统媒体与数字媒体协同</w:t>
      </w:r>
      <w:r w:rsidR="007C7CFC">
        <w:rPr>
          <w:rFonts w:ascii="微软雅黑" w:eastAsia="微软雅黑" w:hAnsi="微软雅黑" w:hint="eastAsia"/>
          <w:szCs w:val="21"/>
        </w:rPr>
        <w:t>整合，配合媒体</w:t>
      </w:r>
      <w:r w:rsidR="0052164E">
        <w:rPr>
          <w:rFonts w:ascii="微软雅黑" w:eastAsia="微软雅黑" w:hAnsi="微软雅黑" w:hint="eastAsia"/>
          <w:szCs w:val="21"/>
        </w:rPr>
        <w:t>创新形式</w:t>
      </w:r>
      <w:r>
        <w:rPr>
          <w:rFonts w:ascii="微软雅黑" w:eastAsia="微软雅黑" w:hAnsi="微软雅黑" w:hint="eastAsia"/>
          <w:szCs w:val="21"/>
        </w:rPr>
        <w:t>，提升目标消费者覆盖面和覆盖效率；</w:t>
      </w:r>
    </w:p>
    <w:p w14:paraId="02254E1E" w14:textId="4BD2F1B2" w:rsidR="00D108E0" w:rsidRDefault="00D108E0" w:rsidP="00DE05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首次采用数字化社交裂变技术，全过程持续性提振全国各地员工参与感和战斗士气；</w:t>
      </w:r>
    </w:p>
    <w:p w14:paraId="08786C54" w14:textId="1D5C8FE9" w:rsidR="00DD0296" w:rsidRPr="00DD0296" w:rsidRDefault="00DD0296" w:rsidP="00DE054F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线上线上销售门店全面生动化，设计活动信号能量场，做足节日氛围。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8581302" w14:textId="5B34B798" w:rsidR="00D108E0" w:rsidRPr="00DE054F" w:rsidRDefault="0028479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lastRenderedPageBreak/>
        <w:t>第一阶段</w:t>
      </w:r>
      <w:r w:rsidR="000B3147" w:rsidRPr="00DE054F">
        <w:rPr>
          <w:rFonts w:ascii="微软雅黑" w:eastAsia="微软雅黑" w:hAnsi="微软雅黑" w:hint="eastAsia"/>
          <w:b/>
          <w:sz w:val="21"/>
          <w:szCs w:val="21"/>
        </w:rPr>
        <w:t xml:space="preserve"> 活动预热期</w:t>
      </w:r>
      <w:r w:rsidRPr="00DE054F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="000B3147" w:rsidRPr="00DE054F">
        <w:rPr>
          <w:rFonts w:ascii="微软雅黑" w:eastAsia="微软雅黑" w:hAnsi="微软雅黑"/>
          <w:b/>
          <w:sz w:val="21"/>
          <w:szCs w:val="21"/>
        </w:rPr>
        <w:t>8</w:t>
      </w:r>
      <w:r w:rsidR="000B3147" w:rsidRPr="00DE054F">
        <w:rPr>
          <w:rFonts w:ascii="微软雅黑" w:eastAsia="微软雅黑" w:hAnsi="微软雅黑" w:hint="eastAsia"/>
          <w:b/>
          <w:sz w:val="21"/>
          <w:szCs w:val="21"/>
        </w:rPr>
        <w:t>月2</w:t>
      </w:r>
      <w:r w:rsidR="000B3147" w:rsidRPr="00DE054F">
        <w:rPr>
          <w:rFonts w:ascii="微软雅黑" w:eastAsia="微软雅黑" w:hAnsi="微软雅黑"/>
          <w:b/>
          <w:sz w:val="21"/>
          <w:szCs w:val="21"/>
        </w:rPr>
        <w:t>6</w:t>
      </w:r>
      <w:r w:rsidR="000B3147" w:rsidRPr="00DE054F">
        <w:rPr>
          <w:rFonts w:ascii="微软雅黑" w:eastAsia="微软雅黑" w:hAnsi="微软雅黑" w:hint="eastAsia"/>
          <w:b/>
          <w:sz w:val="21"/>
          <w:szCs w:val="21"/>
        </w:rPr>
        <w:t>日至8月3</w:t>
      </w:r>
      <w:r w:rsidR="000B3147" w:rsidRPr="00DE054F">
        <w:rPr>
          <w:rFonts w:ascii="微软雅黑" w:eastAsia="微软雅黑" w:hAnsi="微软雅黑"/>
          <w:b/>
          <w:sz w:val="21"/>
          <w:szCs w:val="21"/>
        </w:rPr>
        <w:t>1</w:t>
      </w:r>
      <w:r w:rsidR="00D108E0" w:rsidRPr="00DE054F">
        <w:rPr>
          <w:rFonts w:ascii="微软雅黑" w:eastAsia="微软雅黑" w:hAnsi="微软雅黑" w:hint="eastAsia"/>
          <w:b/>
          <w:sz w:val="21"/>
          <w:szCs w:val="21"/>
        </w:rPr>
        <w:t>日</w:t>
      </w:r>
    </w:p>
    <w:p w14:paraId="0E8D8414" w14:textId="1987CEAC" w:rsidR="00D108E0" w:rsidRPr="00DE054F" w:rsidRDefault="00502C3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E054F">
        <w:rPr>
          <w:rFonts w:ascii="微软雅黑" w:eastAsia="微软雅黑" w:hAnsi="微软雅黑" w:hint="eastAsia"/>
          <w:sz w:val="21"/>
          <w:szCs w:val="21"/>
        </w:rPr>
        <w:t>执行策略：9月9立白感恩欢购节主题广告T</w:t>
      </w:r>
      <w:r w:rsidRPr="00DE054F">
        <w:rPr>
          <w:rFonts w:ascii="微软雅黑" w:eastAsia="微软雅黑" w:hAnsi="微软雅黑"/>
          <w:sz w:val="21"/>
          <w:szCs w:val="21"/>
        </w:rPr>
        <w:t>VC</w:t>
      </w:r>
      <w:r w:rsidRPr="00DE054F">
        <w:rPr>
          <w:rFonts w:ascii="微软雅黑" w:eastAsia="微软雅黑" w:hAnsi="微软雅黑" w:hint="eastAsia"/>
          <w:sz w:val="21"/>
          <w:szCs w:val="21"/>
        </w:rPr>
        <w:t>登陆头部卫视、地方台、梯媒等传统媒体，实现广覆盖，蓄势能。</w:t>
      </w:r>
    </w:p>
    <w:p w14:paraId="0A105F06" w14:textId="7549E260" w:rsidR="0056100A" w:rsidRPr="00DE054F" w:rsidRDefault="0056100A" w:rsidP="00DE05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t>头部卫视、地方台上刊图</w:t>
      </w:r>
    </w:p>
    <w:p w14:paraId="2E7E63C1" w14:textId="18826DEF" w:rsidR="0056100A" w:rsidRPr="00DE054F" w:rsidRDefault="00AD6EBC" w:rsidP="005610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6EBC">
        <w:rPr>
          <w:rFonts w:ascii="Times New Roman" w:eastAsia="Times New Roman" w:hAnsi="Times New Roman" w:cs="Times New Roman"/>
          <w:snapToGrid w:val="0"/>
          <w:color w:val="000000"/>
          <w:w w:val="0"/>
          <w:sz w:val="21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EC02FCE" wp14:editId="0DF6E4B4">
            <wp:extent cx="5092700" cy="1409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AAE" w:rsidRPr="00DE054F">
        <w:rPr>
          <w:rFonts w:ascii="Times New Roman" w:eastAsia="Times New Roman" w:hAnsi="Times New Roman" w:cs="Times New Roman"/>
          <w:snapToGrid w:val="0"/>
          <w:color w:val="000000"/>
          <w:w w:val="0"/>
          <w:sz w:val="21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9385655" w14:textId="2E320DE6" w:rsidR="0056100A" w:rsidRPr="00DE054F" w:rsidRDefault="0056100A" w:rsidP="00DE05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t>梯媒创意表现形式多样化</w:t>
      </w:r>
    </w:p>
    <w:p w14:paraId="3C7453C8" w14:textId="0C69F90C" w:rsidR="00502C3B" w:rsidRPr="00DE054F" w:rsidRDefault="00AD6EBC" w:rsidP="007270CB">
      <w:pPr>
        <w:spacing w:before="100" w:beforeAutospacing="1" w:after="100" w:afterAutospacing="1"/>
        <w:textAlignment w:val="baseline"/>
        <w:rPr>
          <w:noProof/>
          <w:sz w:val="21"/>
          <w:szCs w:val="21"/>
        </w:rPr>
      </w:pPr>
      <w:r w:rsidRPr="00AD6EBC">
        <w:rPr>
          <w:noProof/>
          <w:sz w:val="21"/>
          <w:szCs w:val="21"/>
        </w:rPr>
        <w:drawing>
          <wp:inline distT="0" distB="0" distL="0" distR="0" wp14:anchorId="5883F07D" wp14:editId="58ADCEEA">
            <wp:extent cx="5283200" cy="2336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41F" w:rsidRPr="00DE054F">
        <w:rPr>
          <w:noProof/>
          <w:sz w:val="21"/>
          <w:szCs w:val="21"/>
        </w:rPr>
        <w:t xml:space="preserve">  </w:t>
      </w:r>
    </w:p>
    <w:p w14:paraId="0E47D9CD" w14:textId="1D9537D2" w:rsidR="00142110" w:rsidRPr="00DE054F" w:rsidRDefault="00142110" w:rsidP="00DE05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t>线上线下</w:t>
      </w:r>
      <w:r w:rsidR="005929E6" w:rsidRPr="00DE054F">
        <w:rPr>
          <w:rFonts w:ascii="微软雅黑" w:eastAsia="微软雅黑" w:hAnsi="微软雅黑" w:hint="eastAsia"/>
          <w:b/>
          <w:sz w:val="21"/>
          <w:szCs w:val="21"/>
        </w:rPr>
        <w:t>销售</w:t>
      </w:r>
      <w:r w:rsidRPr="00DE054F">
        <w:rPr>
          <w:rFonts w:ascii="微软雅黑" w:eastAsia="微软雅黑" w:hAnsi="微软雅黑" w:hint="eastAsia"/>
          <w:b/>
          <w:sz w:val="21"/>
          <w:szCs w:val="21"/>
        </w:rPr>
        <w:t>门店</w:t>
      </w:r>
      <w:r w:rsidR="005929E6" w:rsidRPr="00DE054F">
        <w:rPr>
          <w:rFonts w:ascii="微软雅黑" w:eastAsia="微软雅黑" w:hAnsi="微软雅黑" w:hint="eastAsia"/>
          <w:b/>
          <w:sz w:val="21"/>
          <w:szCs w:val="21"/>
        </w:rPr>
        <w:t>打造主题专区，强势吸引客流注意力</w:t>
      </w:r>
    </w:p>
    <w:p w14:paraId="0A4D9010" w14:textId="63028054" w:rsidR="00A673E7" w:rsidRPr="00A673E7" w:rsidRDefault="00AD6EBC" w:rsidP="00A673E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AD6EBC">
        <w:rPr>
          <w:noProof/>
        </w:rPr>
        <w:drawing>
          <wp:inline distT="0" distB="0" distL="0" distR="0" wp14:anchorId="720209D4" wp14:editId="533FF8C2">
            <wp:extent cx="5257800" cy="18923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9E6" w:rsidRPr="005929E6">
        <w:rPr>
          <w:noProof/>
        </w:rPr>
        <w:t xml:space="preserve"> </w:t>
      </w:r>
    </w:p>
    <w:p w14:paraId="4E6BD70B" w14:textId="64134D2F" w:rsidR="000B3147" w:rsidRPr="004C661C" w:rsidRDefault="000B3147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C661C">
        <w:rPr>
          <w:rFonts w:ascii="微软雅黑" w:eastAsia="微软雅黑" w:hAnsi="微软雅黑" w:hint="eastAsia"/>
          <w:b/>
          <w:sz w:val="21"/>
          <w:szCs w:val="21"/>
        </w:rPr>
        <w:t xml:space="preserve">第二阶段 活动爆发期 </w:t>
      </w:r>
      <w:r w:rsidRPr="004C661C">
        <w:rPr>
          <w:rFonts w:ascii="微软雅黑" w:eastAsia="微软雅黑" w:hAnsi="微软雅黑"/>
          <w:b/>
          <w:sz w:val="21"/>
          <w:szCs w:val="21"/>
        </w:rPr>
        <w:t>9</w:t>
      </w:r>
      <w:r w:rsidRPr="004C661C">
        <w:rPr>
          <w:rFonts w:ascii="微软雅黑" w:eastAsia="微软雅黑" w:hAnsi="微软雅黑" w:hint="eastAsia"/>
          <w:b/>
          <w:sz w:val="21"/>
          <w:szCs w:val="21"/>
        </w:rPr>
        <w:t>月1日至9月</w:t>
      </w:r>
      <w:r w:rsidR="004C661C">
        <w:rPr>
          <w:rFonts w:ascii="微软雅黑" w:eastAsia="微软雅黑" w:hAnsi="微软雅黑"/>
          <w:b/>
          <w:sz w:val="21"/>
          <w:szCs w:val="21"/>
        </w:rPr>
        <w:t>13</w:t>
      </w:r>
      <w:r w:rsidRPr="004C661C">
        <w:rPr>
          <w:rFonts w:ascii="微软雅黑" w:eastAsia="微软雅黑" w:hAnsi="微软雅黑" w:hint="eastAsia"/>
          <w:b/>
          <w:sz w:val="21"/>
          <w:szCs w:val="21"/>
        </w:rPr>
        <w:t>日</w:t>
      </w:r>
    </w:p>
    <w:p w14:paraId="54697005" w14:textId="55B10F44" w:rsidR="0056100A" w:rsidRDefault="0056100A" w:rsidP="005610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执行策略：9月9立白感恩欢购节活动霸屏微博、今日头条、O</w:t>
      </w:r>
      <w:r>
        <w:rPr>
          <w:rFonts w:ascii="微软雅黑" w:eastAsia="微软雅黑" w:hAnsi="微软雅黑"/>
          <w:sz w:val="21"/>
          <w:szCs w:val="21"/>
        </w:rPr>
        <w:t>TT</w:t>
      </w:r>
      <w:r>
        <w:rPr>
          <w:rFonts w:ascii="微软雅黑" w:eastAsia="微软雅黑" w:hAnsi="微软雅黑" w:hint="eastAsia"/>
          <w:sz w:val="21"/>
          <w:szCs w:val="21"/>
        </w:rPr>
        <w:t>智能电视开机大屏、OT</w:t>
      </w:r>
      <w:r>
        <w:rPr>
          <w:rFonts w:ascii="微软雅黑" w:eastAsia="微软雅黑" w:hAnsi="微软雅黑"/>
          <w:sz w:val="21"/>
          <w:szCs w:val="21"/>
        </w:rPr>
        <w:t>V</w:t>
      </w:r>
      <w:r>
        <w:rPr>
          <w:rFonts w:ascii="微软雅黑" w:eastAsia="微软雅黑" w:hAnsi="微软雅黑" w:hint="eastAsia"/>
          <w:sz w:val="21"/>
          <w:szCs w:val="21"/>
        </w:rPr>
        <w:t>巨幕等数字媒体，</w:t>
      </w:r>
      <w:r w:rsidR="005E025A">
        <w:rPr>
          <w:rFonts w:ascii="微软雅黑" w:eastAsia="微软雅黑" w:hAnsi="微软雅黑" w:hint="eastAsia"/>
          <w:sz w:val="21"/>
          <w:szCs w:val="21"/>
        </w:rPr>
        <w:t>C</w:t>
      </w:r>
      <w:r w:rsidR="005E025A">
        <w:rPr>
          <w:rFonts w:ascii="微软雅黑" w:eastAsia="微软雅黑" w:hAnsi="微软雅黑"/>
          <w:sz w:val="21"/>
          <w:szCs w:val="21"/>
        </w:rPr>
        <w:t>EO</w:t>
      </w:r>
      <w:r w:rsidR="005E025A">
        <w:rPr>
          <w:rFonts w:ascii="微软雅黑" w:eastAsia="微软雅黑" w:hAnsi="微软雅黑" w:hint="eastAsia"/>
          <w:sz w:val="21"/>
          <w:szCs w:val="21"/>
        </w:rPr>
        <w:t>直播助阵，</w:t>
      </w:r>
      <w:r>
        <w:rPr>
          <w:rFonts w:ascii="微软雅黑" w:eastAsia="微软雅黑" w:hAnsi="微软雅黑" w:hint="eastAsia"/>
          <w:sz w:val="21"/>
          <w:szCs w:val="21"/>
        </w:rPr>
        <w:t>精准赋能渠道引流，促销售，助增长。</w:t>
      </w:r>
    </w:p>
    <w:p w14:paraId="39897255" w14:textId="21EFDA90" w:rsidR="0056100A" w:rsidRPr="00DE054F" w:rsidRDefault="0056100A" w:rsidP="00DE05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t>O</w:t>
      </w:r>
      <w:r w:rsidRPr="00DE054F">
        <w:rPr>
          <w:rFonts w:ascii="微软雅黑" w:eastAsia="微软雅黑" w:hAnsi="微软雅黑"/>
          <w:b/>
          <w:sz w:val="21"/>
          <w:szCs w:val="21"/>
        </w:rPr>
        <w:t>TT</w:t>
      </w:r>
      <w:r w:rsidRPr="00DE054F">
        <w:rPr>
          <w:rFonts w:ascii="微软雅黑" w:eastAsia="微软雅黑" w:hAnsi="微软雅黑" w:hint="eastAsia"/>
          <w:b/>
          <w:sz w:val="21"/>
          <w:szCs w:val="21"/>
        </w:rPr>
        <w:t>智能电视&amp;朋友圈广告破框异形、重点城市户外地标大屏等丰富的媒体表现形式</w:t>
      </w:r>
    </w:p>
    <w:p w14:paraId="09A07D3D" w14:textId="0FEF0E67" w:rsidR="00B606A5" w:rsidRPr="00B606A5" w:rsidRDefault="00AD6EBC" w:rsidP="00B606A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AD6EBC">
        <w:rPr>
          <w:noProof/>
        </w:rPr>
        <w:drawing>
          <wp:inline distT="0" distB="0" distL="0" distR="0" wp14:anchorId="61084721" wp14:editId="196EBCC4">
            <wp:extent cx="5720715" cy="3139440"/>
            <wp:effectExtent l="0" t="0" r="0" b="0"/>
            <wp:docPr id="29" name="图片 2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B05" w:rsidRPr="00F32B05">
        <w:rPr>
          <w:noProof/>
        </w:rPr>
        <w:t xml:space="preserve">   </w:t>
      </w:r>
    </w:p>
    <w:p w14:paraId="19324B8F" w14:textId="7CEDC9D8" w:rsidR="0056100A" w:rsidRDefault="00B703A3" w:rsidP="0056100A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t xml:space="preserve"> </w:t>
      </w:r>
      <w:r w:rsidRPr="00B703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1B2CFAA" w14:textId="10CEFD6F" w:rsidR="002A75A3" w:rsidRPr="00DE054F" w:rsidRDefault="00586DC0" w:rsidP="00DE05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t>品牌高管各个职能部门1</w:t>
      </w:r>
      <w:r w:rsidRPr="00DE054F">
        <w:rPr>
          <w:rFonts w:ascii="微软雅黑" w:eastAsia="微软雅黑" w:hAnsi="微软雅黑"/>
          <w:b/>
          <w:sz w:val="21"/>
          <w:szCs w:val="21"/>
        </w:rPr>
        <w:t>000</w:t>
      </w:r>
      <w:r w:rsidRPr="00DE054F">
        <w:rPr>
          <w:rFonts w:ascii="微软雅黑" w:eastAsia="微软雅黑" w:hAnsi="微软雅黑" w:hint="eastAsia"/>
          <w:b/>
          <w:sz w:val="21"/>
          <w:szCs w:val="21"/>
        </w:rPr>
        <w:t>余人深入到市场一线，</w:t>
      </w:r>
      <w:r w:rsidR="002A75A3" w:rsidRPr="00DE054F">
        <w:rPr>
          <w:rFonts w:ascii="微软雅黑" w:eastAsia="微软雅黑" w:hAnsi="微软雅黑" w:hint="eastAsia"/>
          <w:b/>
          <w:sz w:val="21"/>
          <w:szCs w:val="21"/>
        </w:rPr>
        <w:t>全员战店</w:t>
      </w:r>
      <w:r w:rsidRPr="00DE054F">
        <w:rPr>
          <w:rFonts w:ascii="微软雅黑" w:eastAsia="微软雅黑" w:hAnsi="微软雅黑" w:hint="eastAsia"/>
          <w:b/>
          <w:sz w:val="21"/>
          <w:szCs w:val="21"/>
        </w:rPr>
        <w:t>，大震人心</w:t>
      </w:r>
    </w:p>
    <w:p w14:paraId="10321D6C" w14:textId="77AD50FF" w:rsidR="002A75A3" w:rsidRPr="002A75A3" w:rsidRDefault="00AD6EBC" w:rsidP="002A75A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Cs w:val="21"/>
        </w:rPr>
      </w:pPr>
      <w:r w:rsidRPr="00AD6EBC">
        <w:rPr>
          <w:noProof/>
        </w:rPr>
        <w:drawing>
          <wp:inline distT="0" distB="0" distL="0" distR="0" wp14:anchorId="4F094ABC" wp14:editId="3284F121">
            <wp:extent cx="4597400" cy="1790700"/>
            <wp:effectExtent l="0" t="0" r="0" b="0"/>
            <wp:docPr id="30" name="图片 30" descr="一群人站在室内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一群人站在室内&#10;&#10;中度可信度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DC0" w:rsidRPr="00586DC0">
        <w:rPr>
          <w:noProof/>
        </w:rPr>
        <w:t xml:space="preserve"> </w:t>
      </w:r>
    </w:p>
    <w:p w14:paraId="10161700" w14:textId="66DF5AFF" w:rsidR="00142110" w:rsidRPr="00DE054F" w:rsidRDefault="00142110" w:rsidP="00DE05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E054F">
        <w:rPr>
          <w:rFonts w:ascii="微软雅黑" w:eastAsia="微软雅黑" w:hAnsi="微软雅黑" w:hint="eastAsia"/>
          <w:b/>
          <w:sz w:val="21"/>
          <w:szCs w:val="21"/>
        </w:rPr>
        <w:t>9月9日爆发当天，总裁惊喜空降直播间狂撒感恩福利，引爆活动高潮</w:t>
      </w:r>
    </w:p>
    <w:p w14:paraId="34E376F0" w14:textId="7D73A4B2" w:rsidR="00A673E7" w:rsidRPr="00A673E7" w:rsidRDefault="00AD6EBC" w:rsidP="00142110">
      <w:pPr>
        <w:spacing w:before="100" w:beforeAutospacing="1" w:after="100" w:afterAutospacing="1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D6E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588246EF" wp14:editId="18E82BD9">
            <wp:extent cx="5461000" cy="1562100"/>
            <wp:effectExtent l="0" t="0" r="0" b="0"/>
            <wp:docPr id="33" name="图片 33" descr="图片包含 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包含 日历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3E7" w:rsidRPr="00A673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73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0260EAEB" w14:textId="73D45339" w:rsidR="005B41CC" w:rsidRDefault="00C22275" w:rsidP="00C222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B41CC">
        <w:rPr>
          <w:rFonts w:ascii="微软雅黑" w:eastAsia="微软雅黑" w:hAnsi="微软雅黑" w:hint="eastAsia"/>
          <w:b/>
          <w:sz w:val="21"/>
          <w:szCs w:val="21"/>
        </w:rPr>
        <w:t>营销效果：</w:t>
      </w:r>
    </w:p>
    <w:p w14:paraId="12287E3C" w14:textId="566786B4" w:rsidR="00C22275" w:rsidRDefault="00C22275" w:rsidP="00C222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22275">
        <w:rPr>
          <w:rFonts w:ascii="微软雅黑" w:eastAsia="微软雅黑" w:hAnsi="微软雅黑" w:hint="eastAsia"/>
          <w:sz w:val="21"/>
          <w:szCs w:val="21"/>
        </w:rPr>
        <w:t>9月9</w:t>
      </w:r>
      <w:r>
        <w:rPr>
          <w:rFonts w:ascii="微软雅黑" w:eastAsia="微软雅黑" w:hAnsi="微软雅黑" w:hint="eastAsia"/>
          <w:sz w:val="21"/>
          <w:szCs w:val="21"/>
        </w:rPr>
        <w:t>立白感恩欢购节</w:t>
      </w:r>
      <w:r w:rsidRPr="00C22275">
        <w:rPr>
          <w:rFonts w:ascii="微软雅黑" w:eastAsia="微软雅黑" w:hAnsi="微软雅黑" w:hint="eastAsia"/>
          <w:sz w:val="21"/>
          <w:szCs w:val="21"/>
        </w:rPr>
        <w:t>营销</w:t>
      </w:r>
      <w:r w:rsidR="00B606A5">
        <w:rPr>
          <w:rFonts w:ascii="微软雅黑" w:eastAsia="微软雅黑" w:hAnsi="微软雅黑" w:hint="eastAsia"/>
          <w:sz w:val="21"/>
          <w:szCs w:val="21"/>
        </w:rPr>
        <w:t>活动模型取得初步成功，一是找到可持续性的</w:t>
      </w:r>
      <w:r>
        <w:rPr>
          <w:rFonts w:ascii="微软雅黑" w:eastAsia="微软雅黑" w:hAnsi="微软雅黑" w:hint="eastAsia"/>
          <w:sz w:val="21"/>
          <w:szCs w:val="21"/>
        </w:rPr>
        <w:t>关键节点</w:t>
      </w:r>
      <w:r w:rsidRPr="00C22275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提升</w:t>
      </w:r>
      <w:r w:rsidR="00CB61A0">
        <w:rPr>
          <w:rFonts w:ascii="微软雅黑" w:eastAsia="微软雅黑" w:hAnsi="微软雅黑" w:hint="eastAsia"/>
          <w:sz w:val="21"/>
          <w:szCs w:val="21"/>
        </w:rPr>
        <w:t>品牌在</w:t>
      </w:r>
      <w:r>
        <w:rPr>
          <w:rFonts w:ascii="微软雅黑" w:eastAsia="微软雅黑" w:hAnsi="微软雅黑" w:hint="eastAsia"/>
          <w:sz w:val="21"/>
          <w:szCs w:val="21"/>
        </w:rPr>
        <w:t>销售旺季的市场竞争力，</w:t>
      </w:r>
      <w:r w:rsidRPr="00C22275">
        <w:rPr>
          <w:rFonts w:ascii="微软雅黑" w:eastAsia="微软雅黑" w:hAnsi="微软雅黑" w:hint="eastAsia"/>
          <w:sz w:val="21"/>
          <w:szCs w:val="21"/>
        </w:rPr>
        <w:t>二是制造</w:t>
      </w:r>
      <w:r w:rsidR="00CB61A0">
        <w:rPr>
          <w:rFonts w:ascii="微软雅黑" w:eastAsia="微软雅黑" w:hAnsi="微软雅黑" w:hint="eastAsia"/>
          <w:sz w:val="21"/>
          <w:szCs w:val="21"/>
        </w:rPr>
        <w:t>更强大的</w:t>
      </w:r>
      <w:r w:rsidRPr="00C22275">
        <w:rPr>
          <w:rFonts w:ascii="微软雅黑" w:eastAsia="微软雅黑" w:hAnsi="微软雅黑" w:hint="eastAsia"/>
          <w:sz w:val="21"/>
          <w:szCs w:val="21"/>
        </w:rPr>
        <w:t>购买理由，利于品牌的认知转化；三是品牌自信、活力、创新发展的传达，从线上到线下发动最广大的</w:t>
      </w:r>
      <w:r w:rsidR="00CB61A0">
        <w:rPr>
          <w:rFonts w:ascii="微软雅黑" w:eastAsia="微软雅黑" w:hAnsi="微软雅黑" w:hint="eastAsia"/>
          <w:sz w:val="21"/>
          <w:szCs w:val="21"/>
        </w:rPr>
        <w:t>多方</w:t>
      </w:r>
      <w:r w:rsidRPr="00C22275">
        <w:rPr>
          <w:rFonts w:ascii="微软雅黑" w:eastAsia="微软雅黑" w:hAnsi="微软雅黑" w:hint="eastAsia"/>
          <w:sz w:val="21"/>
          <w:szCs w:val="21"/>
        </w:rPr>
        <w:t>力量，提振信心，</w:t>
      </w:r>
      <w:r w:rsidR="00CB61A0">
        <w:rPr>
          <w:rFonts w:ascii="微软雅黑" w:eastAsia="微软雅黑" w:hAnsi="微软雅黑" w:hint="eastAsia"/>
          <w:sz w:val="21"/>
          <w:szCs w:val="21"/>
        </w:rPr>
        <w:t>夯实</w:t>
      </w:r>
      <w:r w:rsidRPr="00C22275">
        <w:rPr>
          <w:rFonts w:ascii="微软雅黑" w:eastAsia="微软雅黑" w:hAnsi="微软雅黑" w:hint="eastAsia"/>
          <w:sz w:val="21"/>
          <w:szCs w:val="21"/>
        </w:rPr>
        <w:t>领导</w:t>
      </w:r>
      <w:r>
        <w:rPr>
          <w:rFonts w:ascii="微软雅黑" w:eastAsia="微软雅黑" w:hAnsi="微软雅黑" w:hint="eastAsia"/>
          <w:sz w:val="21"/>
          <w:szCs w:val="21"/>
        </w:rPr>
        <w:t>品牌</w:t>
      </w:r>
      <w:r w:rsidRPr="00C22275">
        <w:rPr>
          <w:rFonts w:ascii="微软雅黑" w:eastAsia="微软雅黑" w:hAnsi="微软雅黑" w:hint="eastAsia"/>
          <w:sz w:val="21"/>
          <w:szCs w:val="21"/>
        </w:rPr>
        <w:t>地位。</w:t>
      </w:r>
    </w:p>
    <w:p w14:paraId="1657CA59" w14:textId="0B54B120" w:rsidR="005B41CC" w:rsidRPr="005B41CC" w:rsidRDefault="005B41CC" w:rsidP="00C2227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B41CC">
        <w:rPr>
          <w:rFonts w:ascii="微软雅黑" w:eastAsia="微软雅黑" w:hAnsi="微软雅黑" w:hint="eastAsia"/>
          <w:b/>
          <w:sz w:val="21"/>
          <w:szCs w:val="21"/>
        </w:rPr>
        <w:t>市场反馈：</w:t>
      </w:r>
    </w:p>
    <w:p w14:paraId="0DFBDAA4" w14:textId="1DE6E253" w:rsidR="005A045C" w:rsidRPr="008C1EF7" w:rsidRDefault="00C22275" w:rsidP="008C1EF7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广告总触达人次达成率1</w:t>
      </w:r>
      <w:r>
        <w:rPr>
          <w:rFonts w:ascii="微软雅黑" w:eastAsia="微软雅黑" w:hAnsi="微软雅黑"/>
          <w:szCs w:val="21"/>
        </w:rPr>
        <w:t>06</w:t>
      </w:r>
      <w:r>
        <w:rPr>
          <w:rFonts w:ascii="微软雅黑" w:eastAsia="微软雅黑" w:hAnsi="微软雅黑" w:hint="eastAsia"/>
          <w:szCs w:val="21"/>
        </w:rPr>
        <w:t>%，</w:t>
      </w:r>
      <w:r w:rsidR="008C1EF7" w:rsidRPr="008C1EF7">
        <w:rPr>
          <w:rFonts w:ascii="微软雅黑" w:eastAsia="微软雅黑" w:hAnsi="微软雅黑" w:hint="eastAsia"/>
          <w:szCs w:val="21"/>
        </w:rPr>
        <w:t>14大销售省区总声量行业第一</w:t>
      </w:r>
      <w:r>
        <w:rPr>
          <w:rFonts w:ascii="微软雅黑" w:eastAsia="微软雅黑" w:hAnsi="微软雅黑" w:hint="eastAsia"/>
          <w:szCs w:val="21"/>
        </w:rPr>
        <w:t>，</w:t>
      </w:r>
      <w:r w:rsidR="008C1EF7" w:rsidRPr="008C1EF7">
        <w:rPr>
          <w:rFonts w:ascii="微软雅黑" w:eastAsia="微软雅黑" w:hAnsi="微软雅黑" w:hint="eastAsia"/>
          <w:szCs w:val="21"/>
        </w:rPr>
        <w:t>人均触达成本优于</w:t>
      </w:r>
      <w:r w:rsidR="008C1EF7">
        <w:rPr>
          <w:rFonts w:ascii="微软雅黑" w:eastAsia="微软雅黑" w:hAnsi="微软雅黑" w:hint="eastAsia"/>
          <w:szCs w:val="21"/>
        </w:rPr>
        <w:t>同期竞品</w:t>
      </w:r>
      <w:r w:rsidR="00AD6EBC">
        <w:rPr>
          <w:rFonts w:ascii="微软雅黑" w:eastAsia="微软雅黑" w:hAnsi="微软雅黑" w:hint="eastAsia"/>
          <w:szCs w:val="21"/>
        </w:rPr>
        <w:t>；</w:t>
      </w:r>
    </w:p>
    <w:p w14:paraId="43443A42" w14:textId="3D85505C" w:rsidR="005A045C" w:rsidRPr="00C22275" w:rsidRDefault="00C22275" w:rsidP="00C22275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超5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%消费者记得9月9立白感恩欢购节，</w:t>
      </w:r>
      <w:r w:rsidR="008C1EF7" w:rsidRPr="00C22275">
        <w:rPr>
          <w:rFonts w:ascii="微软雅黑" w:eastAsia="微软雅黑" w:hAnsi="微软雅黑" w:hint="eastAsia"/>
          <w:szCs w:val="21"/>
        </w:rPr>
        <w:t>超8成消费者喜爱广告创意，87%消费者认为广告传播内容容易理解，</w:t>
      </w:r>
      <w:r>
        <w:rPr>
          <w:rFonts w:ascii="微软雅黑" w:eastAsia="微软雅黑" w:hAnsi="微软雅黑" w:hint="eastAsia"/>
          <w:szCs w:val="21"/>
        </w:rPr>
        <w:t>广告创意喜爱度与理解度均</w:t>
      </w:r>
      <w:r w:rsidR="008C1EF7" w:rsidRPr="00C22275">
        <w:rPr>
          <w:rFonts w:ascii="微软雅黑" w:eastAsia="微软雅黑" w:hAnsi="微软雅黑" w:hint="eastAsia"/>
          <w:szCs w:val="21"/>
        </w:rPr>
        <w:t>优</w:t>
      </w:r>
      <w:r>
        <w:rPr>
          <w:rFonts w:ascii="微软雅黑" w:eastAsia="微软雅黑" w:hAnsi="微软雅黑" w:hint="eastAsia"/>
          <w:szCs w:val="21"/>
        </w:rPr>
        <w:t>于行业</w:t>
      </w:r>
      <w:r w:rsidR="008C1EF7" w:rsidRPr="00C22275">
        <w:rPr>
          <w:rFonts w:ascii="微软雅黑" w:eastAsia="微软雅黑" w:hAnsi="微软雅黑" w:hint="eastAsia"/>
          <w:szCs w:val="21"/>
        </w:rPr>
        <w:t>基准值</w:t>
      </w:r>
      <w:r w:rsidR="00AD6EBC">
        <w:rPr>
          <w:rFonts w:ascii="微软雅黑" w:eastAsia="微软雅黑" w:hAnsi="微软雅黑" w:hint="eastAsia"/>
          <w:szCs w:val="21"/>
        </w:rPr>
        <w:t>；</w:t>
      </w:r>
    </w:p>
    <w:p w14:paraId="44F7D818" w14:textId="3E68BAD4" w:rsidR="005A045C" w:rsidRDefault="008C1EF7" w:rsidP="00C22275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1EF7">
        <w:rPr>
          <w:rFonts w:ascii="微软雅黑" w:eastAsia="微软雅黑" w:hAnsi="微软雅黑" w:hint="eastAsia"/>
          <w:szCs w:val="21"/>
        </w:rPr>
        <w:t>品牌喜爱度和推荐度</w:t>
      </w:r>
      <w:r w:rsidR="00C22275">
        <w:rPr>
          <w:rFonts w:ascii="微软雅黑" w:eastAsia="微软雅黑" w:hAnsi="微软雅黑" w:hint="eastAsia"/>
          <w:szCs w:val="21"/>
        </w:rPr>
        <w:t>有效提升，尤其是品牌推荐全人群有效提升，优于行业基准值和同期竞品</w:t>
      </w:r>
      <w:r w:rsidR="00AD6EBC">
        <w:rPr>
          <w:rFonts w:ascii="微软雅黑" w:eastAsia="微软雅黑" w:hAnsi="微软雅黑" w:hint="eastAsia"/>
          <w:szCs w:val="21"/>
        </w:rPr>
        <w:t>；</w:t>
      </w:r>
    </w:p>
    <w:p w14:paraId="3B1B0F92" w14:textId="52D435F3" w:rsidR="00C371E6" w:rsidRPr="00C22275" w:rsidRDefault="008C1EF7" w:rsidP="00C371E6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C1EF7">
        <w:rPr>
          <w:rFonts w:ascii="微软雅黑" w:eastAsia="微软雅黑" w:hAnsi="微软雅黑" w:hint="eastAsia"/>
          <w:szCs w:val="21"/>
        </w:rPr>
        <w:t>线上</w:t>
      </w:r>
      <w:r w:rsidR="00C22275">
        <w:rPr>
          <w:rFonts w:ascii="微软雅黑" w:eastAsia="微软雅黑" w:hAnsi="微软雅黑" w:hint="eastAsia"/>
          <w:szCs w:val="21"/>
        </w:rPr>
        <w:t>电商渠道</w:t>
      </w:r>
      <w:r w:rsidRPr="008C1EF7">
        <w:rPr>
          <w:rFonts w:ascii="微软雅黑" w:eastAsia="微软雅黑" w:hAnsi="微软雅黑" w:hint="eastAsia"/>
          <w:szCs w:val="21"/>
        </w:rPr>
        <w:t>会员拉新同比增长+784%</w:t>
      </w:r>
      <w:r w:rsidR="00AD6EBC">
        <w:rPr>
          <w:rFonts w:ascii="微软雅黑" w:eastAsia="微软雅黑" w:hAnsi="微软雅黑" w:hint="eastAsia"/>
          <w:szCs w:val="21"/>
        </w:rPr>
        <w:t>。</w:t>
      </w:r>
    </w:p>
    <w:sectPr w:rsidR="00C371E6" w:rsidRPr="00C22275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0A0BA" w14:textId="77777777" w:rsidR="00C41F35" w:rsidRDefault="00C41F35">
      <w:r>
        <w:separator/>
      </w:r>
    </w:p>
  </w:endnote>
  <w:endnote w:type="continuationSeparator" w:id="0">
    <w:p w14:paraId="71329997" w14:textId="77777777" w:rsidR="00C41F35" w:rsidRDefault="00C41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0BB8" w14:textId="77777777" w:rsidR="00DE054F" w:rsidRDefault="00DE054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4D356" w14:textId="77777777" w:rsidR="00C41F35" w:rsidRDefault="00C41F35">
      <w:r>
        <w:separator/>
      </w:r>
    </w:p>
  </w:footnote>
  <w:footnote w:type="continuationSeparator" w:id="0">
    <w:p w14:paraId="545D37B8" w14:textId="77777777" w:rsidR="00C41F35" w:rsidRDefault="00C41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4BF6" w14:textId="77777777" w:rsidR="00DE054F" w:rsidRDefault="00DE054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4F8A" w14:textId="77777777" w:rsidR="00DE054F" w:rsidRDefault="00DE054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1571BE"/>
    <w:multiLevelType w:val="hybridMultilevel"/>
    <w:tmpl w:val="B056626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E464CE"/>
    <w:multiLevelType w:val="hybridMultilevel"/>
    <w:tmpl w:val="0F9E7C0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AC3510D"/>
    <w:multiLevelType w:val="hybridMultilevel"/>
    <w:tmpl w:val="7A520BAE"/>
    <w:lvl w:ilvl="0" w:tplc="B300B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010C2A"/>
    <w:multiLevelType w:val="hybridMultilevel"/>
    <w:tmpl w:val="A6CC8FF8"/>
    <w:lvl w:ilvl="0" w:tplc="97CC07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CC97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CCB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92D7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B6AD5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CA8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46F2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638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DF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4A50627"/>
    <w:multiLevelType w:val="hybridMultilevel"/>
    <w:tmpl w:val="4600BD30"/>
    <w:lvl w:ilvl="0" w:tplc="995858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50D2410"/>
    <w:multiLevelType w:val="hybridMultilevel"/>
    <w:tmpl w:val="6B9A9594"/>
    <w:lvl w:ilvl="0" w:tplc="3574183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C721BFF"/>
    <w:multiLevelType w:val="hybridMultilevel"/>
    <w:tmpl w:val="ACFCE28A"/>
    <w:lvl w:ilvl="0" w:tplc="6F242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3BE129C"/>
    <w:multiLevelType w:val="hybridMultilevel"/>
    <w:tmpl w:val="160AD2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10213828">
    <w:abstractNumId w:val="10"/>
  </w:num>
  <w:num w:numId="2" w16cid:durableId="1625774721">
    <w:abstractNumId w:val="9"/>
  </w:num>
  <w:num w:numId="3" w16cid:durableId="1570649196">
    <w:abstractNumId w:val="2"/>
  </w:num>
  <w:num w:numId="4" w16cid:durableId="1197547263">
    <w:abstractNumId w:val="7"/>
  </w:num>
  <w:num w:numId="5" w16cid:durableId="128980868">
    <w:abstractNumId w:val="0"/>
  </w:num>
  <w:num w:numId="6" w16cid:durableId="1045061628">
    <w:abstractNumId w:val="24"/>
  </w:num>
  <w:num w:numId="7" w16cid:durableId="632907575">
    <w:abstractNumId w:val="21"/>
  </w:num>
  <w:num w:numId="8" w16cid:durableId="1700004767">
    <w:abstractNumId w:val="15"/>
  </w:num>
  <w:num w:numId="9" w16cid:durableId="672538625">
    <w:abstractNumId w:val="13"/>
  </w:num>
  <w:num w:numId="10" w16cid:durableId="510726031">
    <w:abstractNumId w:val="12"/>
  </w:num>
  <w:num w:numId="11" w16cid:durableId="1701393810">
    <w:abstractNumId w:val="18"/>
  </w:num>
  <w:num w:numId="12" w16cid:durableId="1955358018">
    <w:abstractNumId w:val="22"/>
  </w:num>
  <w:num w:numId="13" w16cid:durableId="1245457401">
    <w:abstractNumId w:val="8"/>
  </w:num>
  <w:num w:numId="14" w16cid:durableId="606621017">
    <w:abstractNumId w:val="20"/>
  </w:num>
  <w:num w:numId="15" w16cid:durableId="1156842720">
    <w:abstractNumId w:val="3"/>
  </w:num>
  <w:num w:numId="16" w16cid:durableId="364212996">
    <w:abstractNumId w:val="5"/>
  </w:num>
  <w:num w:numId="17" w16cid:durableId="2075810923">
    <w:abstractNumId w:val="1"/>
  </w:num>
  <w:num w:numId="18" w16cid:durableId="1424447259">
    <w:abstractNumId w:val="19"/>
  </w:num>
  <w:num w:numId="19" w16cid:durableId="1719741623">
    <w:abstractNumId w:val="11"/>
  </w:num>
  <w:num w:numId="20" w16cid:durableId="1765683550">
    <w:abstractNumId w:val="17"/>
  </w:num>
  <w:num w:numId="21" w16cid:durableId="1666863136">
    <w:abstractNumId w:val="14"/>
  </w:num>
  <w:num w:numId="22" w16cid:durableId="333848486">
    <w:abstractNumId w:val="16"/>
  </w:num>
  <w:num w:numId="23" w16cid:durableId="1651909244">
    <w:abstractNumId w:val="6"/>
  </w:num>
  <w:num w:numId="24" w16cid:durableId="1885944350">
    <w:abstractNumId w:val="23"/>
  </w:num>
  <w:num w:numId="25" w16cid:durableId="17064394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147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E16"/>
    <w:rsid w:val="00106EA3"/>
    <w:rsid w:val="0010732C"/>
    <w:rsid w:val="00114DD5"/>
    <w:rsid w:val="001231BD"/>
    <w:rsid w:val="001265C9"/>
    <w:rsid w:val="00131A61"/>
    <w:rsid w:val="00132BB8"/>
    <w:rsid w:val="00136B4D"/>
    <w:rsid w:val="00142110"/>
    <w:rsid w:val="00142184"/>
    <w:rsid w:val="001458CE"/>
    <w:rsid w:val="00146A94"/>
    <w:rsid w:val="001540DA"/>
    <w:rsid w:val="00167BCC"/>
    <w:rsid w:val="00172A27"/>
    <w:rsid w:val="001731D8"/>
    <w:rsid w:val="00173E91"/>
    <w:rsid w:val="00176817"/>
    <w:rsid w:val="001778A6"/>
    <w:rsid w:val="00181C7B"/>
    <w:rsid w:val="00184006"/>
    <w:rsid w:val="00192A5B"/>
    <w:rsid w:val="00194762"/>
    <w:rsid w:val="00195220"/>
    <w:rsid w:val="001954B4"/>
    <w:rsid w:val="0019737F"/>
    <w:rsid w:val="001A500D"/>
    <w:rsid w:val="001B17FA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6A42"/>
    <w:rsid w:val="001F720A"/>
    <w:rsid w:val="002018B0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4794"/>
    <w:rsid w:val="00290500"/>
    <w:rsid w:val="002A004E"/>
    <w:rsid w:val="002A44B4"/>
    <w:rsid w:val="002A75A3"/>
    <w:rsid w:val="002B0CDA"/>
    <w:rsid w:val="002B1FC2"/>
    <w:rsid w:val="002C2690"/>
    <w:rsid w:val="002D5D06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7F9"/>
    <w:rsid w:val="003548BE"/>
    <w:rsid w:val="00361FEC"/>
    <w:rsid w:val="00362043"/>
    <w:rsid w:val="00365FAB"/>
    <w:rsid w:val="00371D9E"/>
    <w:rsid w:val="00371F8B"/>
    <w:rsid w:val="00386E93"/>
    <w:rsid w:val="0038758A"/>
    <w:rsid w:val="0039341F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4519"/>
    <w:rsid w:val="004A4904"/>
    <w:rsid w:val="004B05DF"/>
    <w:rsid w:val="004C539E"/>
    <w:rsid w:val="004C661C"/>
    <w:rsid w:val="004D3EF9"/>
    <w:rsid w:val="004D53A9"/>
    <w:rsid w:val="004E459E"/>
    <w:rsid w:val="004E704D"/>
    <w:rsid w:val="004F1372"/>
    <w:rsid w:val="004F1399"/>
    <w:rsid w:val="004F7523"/>
    <w:rsid w:val="005002D8"/>
    <w:rsid w:val="00502C3B"/>
    <w:rsid w:val="00504C23"/>
    <w:rsid w:val="00506B17"/>
    <w:rsid w:val="00507EB8"/>
    <w:rsid w:val="0052080E"/>
    <w:rsid w:val="0052164E"/>
    <w:rsid w:val="005344CB"/>
    <w:rsid w:val="00535A1F"/>
    <w:rsid w:val="005465F9"/>
    <w:rsid w:val="005479C8"/>
    <w:rsid w:val="00547E1C"/>
    <w:rsid w:val="005504E6"/>
    <w:rsid w:val="0055479D"/>
    <w:rsid w:val="0056100A"/>
    <w:rsid w:val="00567477"/>
    <w:rsid w:val="0057565D"/>
    <w:rsid w:val="005764AD"/>
    <w:rsid w:val="0058033D"/>
    <w:rsid w:val="00582608"/>
    <w:rsid w:val="00582F7D"/>
    <w:rsid w:val="00586DC0"/>
    <w:rsid w:val="005929E6"/>
    <w:rsid w:val="005A045C"/>
    <w:rsid w:val="005A539D"/>
    <w:rsid w:val="005A56AE"/>
    <w:rsid w:val="005A697D"/>
    <w:rsid w:val="005B2564"/>
    <w:rsid w:val="005B41CC"/>
    <w:rsid w:val="005B6389"/>
    <w:rsid w:val="005C011B"/>
    <w:rsid w:val="005C16B2"/>
    <w:rsid w:val="005D5D19"/>
    <w:rsid w:val="005D614B"/>
    <w:rsid w:val="005D77D7"/>
    <w:rsid w:val="005E025A"/>
    <w:rsid w:val="005E121A"/>
    <w:rsid w:val="005E3D19"/>
    <w:rsid w:val="005E4E84"/>
    <w:rsid w:val="005F5C93"/>
    <w:rsid w:val="006053F3"/>
    <w:rsid w:val="006126FE"/>
    <w:rsid w:val="00613CE9"/>
    <w:rsid w:val="00640D8F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8710C"/>
    <w:rsid w:val="00690288"/>
    <w:rsid w:val="00693C3F"/>
    <w:rsid w:val="006955F5"/>
    <w:rsid w:val="006A24F1"/>
    <w:rsid w:val="006B5BB6"/>
    <w:rsid w:val="006B781B"/>
    <w:rsid w:val="006C16A7"/>
    <w:rsid w:val="006C1733"/>
    <w:rsid w:val="006C786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AAE"/>
    <w:rsid w:val="007A4E3A"/>
    <w:rsid w:val="007B2D27"/>
    <w:rsid w:val="007C0828"/>
    <w:rsid w:val="007C3F70"/>
    <w:rsid w:val="007C4C7A"/>
    <w:rsid w:val="007C7CFC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1EF7"/>
    <w:rsid w:val="008C2693"/>
    <w:rsid w:val="008C2CD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73E7"/>
    <w:rsid w:val="00A70AE7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6EBC"/>
    <w:rsid w:val="00AE7F81"/>
    <w:rsid w:val="00AF0F77"/>
    <w:rsid w:val="00AF1D91"/>
    <w:rsid w:val="00AF618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06A5"/>
    <w:rsid w:val="00B60DB4"/>
    <w:rsid w:val="00B703A3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2275"/>
    <w:rsid w:val="00C272F9"/>
    <w:rsid w:val="00C371E6"/>
    <w:rsid w:val="00C40E03"/>
    <w:rsid w:val="00C41F35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5D5A"/>
    <w:rsid w:val="00CB2251"/>
    <w:rsid w:val="00CB2938"/>
    <w:rsid w:val="00CB29C6"/>
    <w:rsid w:val="00CB462E"/>
    <w:rsid w:val="00CB4A74"/>
    <w:rsid w:val="00CB4B8D"/>
    <w:rsid w:val="00CB61A0"/>
    <w:rsid w:val="00CC24FE"/>
    <w:rsid w:val="00CC49C0"/>
    <w:rsid w:val="00CC70FB"/>
    <w:rsid w:val="00CE55AC"/>
    <w:rsid w:val="00D108E0"/>
    <w:rsid w:val="00D1102B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296"/>
    <w:rsid w:val="00DD56E4"/>
    <w:rsid w:val="00DE054F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4FCD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2B05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9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7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6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30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5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0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8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9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8E2BC3-A2EB-4FA5-91EE-6F9825E6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202</Words>
  <Characters>1157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4</cp:revision>
  <cp:lastPrinted>2012-10-11T08:46:00Z</cp:lastPrinted>
  <dcterms:created xsi:type="dcterms:W3CDTF">2023-02-12T03:53:00Z</dcterms:created>
  <dcterms:modified xsi:type="dcterms:W3CDTF">2023-02-14T09:26:00Z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