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AC3C532" w14:textId="2B49470C" w:rsidR="00E14A7D" w:rsidRPr="009A5A66" w:rsidRDefault="00A75F35" w:rsidP="009A5A66">
      <w:pPr>
        <w:spacing w:beforeLines="100" w:before="240" w:afterLines="100" w:after="240"/>
        <w:jc w:val="center"/>
        <w:rPr>
          <w:rFonts w:ascii="微软雅黑" w:eastAsia="微软雅黑" w:hAnsi="微软雅黑"/>
          <w:b/>
          <w:kern w:val="0"/>
          <w:sz w:val="32"/>
          <w:szCs w:val="32"/>
        </w:rPr>
      </w:pPr>
      <w:r>
        <w:rPr>
          <w:rFonts w:ascii="微软雅黑" w:eastAsia="微软雅黑" w:hAnsi="微软雅黑" w:hint="eastAsia"/>
          <w:b/>
          <w:kern w:val="0"/>
          <w:sz w:val="32"/>
          <w:szCs w:val="32"/>
        </w:rPr>
        <w:t>年糕妈妈</w:t>
      </w:r>
    </w:p>
    <w:p w14:paraId="0370D959" w14:textId="5EFBADF1" w:rsidR="009C29B7" w:rsidRPr="00BB1A99" w:rsidRDefault="009C29B7" w:rsidP="00B81738">
      <w:pPr>
        <w:rPr>
          <w:rFonts w:ascii="微软雅黑" w:eastAsia="微软雅黑" w:hAnsi="微软雅黑"/>
          <w:b/>
          <w:color w:val="EAB300"/>
          <w:kern w:val="0"/>
          <w:sz w:val="32"/>
        </w:rPr>
      </w:pPr>
      <w:r>
        <w:rPr>
          <w:rFonts w:ascii="微软雅黑" w:eastAsia="微软雅黑" w:hAnsi="微软雅黑" w:hint="eastAsia"/>
          <w:b/>
        </w:rPr>
        <w:t>所属行业</w:t>
      </w:r>
      <w:r w:rsidRPr="009A5A66">
        <w:rPr>
          <w:rFonts w:ascii="微软雅黑" w:eastAsia="微软雅黑" w:hAnsi="微软雅黑" w:hint="eastAsia"/>
        </w:rPr>
        <w:t>：</w:t>
      </w:r>
      <w:r w:rsidR="002D5772">
        <w:rPr>
          <w:rFonts w:ascii="微软雅黑" w:eastAsia="微软雅黑" w:hAnsi="微软雅黑" w:hint="eastAsia"/>
        </w:rPr>
        <w:t>母婴行业</w:t>
      </w:r>
    </w:p>
    <w:p w14:paraId="3AC3C883" w14:textId="0DDA3825" w:rsidR="0001090B" w:rsidRPr="001F0D16" w:rsidRDefault="00E14A7D" w:rsidP="001F0D16">
      <w:pPr>
        <w:rPr>
          <w:rFonts w:ascii="微软雅黑" w:eastAsia="微软雅黑" w:hAnsi="微软雅黑"/>
          <w:b/>
        </w:rPr>
      </w:pPr>
      <w:r w:rsidRPr="00BB1A99">
        <w:rPr>
          <w:rFonts w:ascii="微软雅黑" w:eastAsia="微软雅黑" w:hAnsi="微软雅黑" w:hint="eastAsia"/>
          <w:b/>
        </w:rPr>
        <w:t>参选类别</w:t>
      </w:r>
      <w:r w:rsidRPr="009A5A66">
        <w:rPr>
          <w:rFonts w:ascii="微软雅黑" w:eastAsia="微软雅黑" w:hAnsi="微软雅黑" w:hint="eastAsia"/>
        </w:rPr>
        <w:t>：</w:t>
      </w:r>
      <w:r w:rsidR="00DE55A8" w:rsidRPr="00DE55A8">
        <w:rPr>
          <w:rFonts w:ascii="微软雅黑" w:eastAsia="微软雅黑" w:hAnsi="微软雅黑" w:hint="eastAsia"/>
        </w:rPr>
        <w:t>数字营销最具影响力品牌</w:t>
      </w:r>
    </w:p>
    <w:p w14:paraId="2C921B65" w14:textId="77777777" w:rsidR="009A5A66" w:rsidRDefault="0023082E" w:rsidP="001F0D16">
      <w:pPr>
        <w:tabs>
          <w:tab w:val="center" w:pos="4153"/>
          <w:tab w:val="right" w:pos="8306"/>
        </w:tabs>
        <w:snapToGrid w:val="0"/>
        <w:spacing w:before="100" w:beforeAutospacing="1" w:after="100" w:afterAutospacing="1"/>
        <w:jc w:val="left"/>
        <w:textAlignment w:val="baseline"/>
        <w:rPr>
          <w:rFonts w:ascii="微软雅黑" w:eastAsia="微软雅黑" w:hAnsi="微软雅黑" w:cs="宋体"/>
          <w:b/>
          <w:color w:val="C79E5B"/>
          <w:kern w:val="0"/>
          <w:sz w:val="28"/>
          <w:szCs w:val="24"/>
        </w:rPr>
      </w:pPr>
      <w:r w:rsidRPr="009A5A66">
        <w:rPr>
          <w:rFonts w:ascii="微软雅黑" w:eastAsia="微软雅黑" w:hAnsi="微软雅黑" w:cs="宋体" w:hint="eastAsia"/>
          <w:b/>
          <w:color w:val="C79E5B"/>
          <w:kern w:val="0"/>
          <w:sz w:val="28"/>
          <w:szCs w:val="24"/>
        </w:rPr>
        <w:t>品牌</w:t>
      </w:r>
      <w:r w:rsidR="00E14A7D" w:rsidRPr="009A5A66">
        <w:rPr>
          <w:rFonts w:ascii="微软雅黑" w:eastAsia="微软雅黑" w:hAnsi="微软雅黑" w:cs="宋体" w:hint="eastAsia"/>
          <w:b/>
          <w:color w:val="C79E5B"/>
          <w:kern w:val="0"/>
          <w:sz w:val="28"/>
          <w:szCs w:val="24"/>
        </w:rPr>
        <w:t>简介</w:t>
      </w:r>
    </w:p>
    <w:p w14:paraId="18E2FA56" w14:textId="442974F6" w:rsidR="009D13E0" w:rsidRDefault="00BD722A" w:rsidP="001F0D16">
      <w:pPr>
        <w:pStyle w:val="paragraph"/>
        <w:jc w:val="both"/>
        <w:rPr>
          <w:rFonts w:ascii="微软雅黑" w:eastAsia="微软雅黑" w:hAnsi="微软雅黑" w:cs="Helvetica"/>
          <w:color w:val="333333"/>
          <w:sz w:val="21"/>
          <w:szCs w:val="21"/>
        </w:rPr>
      </w:pPr>
      <w:r w:rsidRPr="00BD722A">
        <w:rPr>
          <w:rFonts w:ascii="微软雅黑" w:eastAsia="微软雅黑" w:hAnsi="微软雅黑" w:cs="Helvetica"/>
          <w:color w:val="333333"/>
          <w:sz w:val="21"/>
          <w:szCs w:val="21"/>
        </w:rPr>
        <w:t>年糕妈妈是母婴行业头部品牌服务商，创立8年来，本着为妈妈们“分享有用育儿知识”的初心，通过“年糕妈妈”媒体矩阵，为中国妈妈提供科学育儿知识、解决育儿难题、提供情感陪伴，服务上千个国内外优质母婴品牌，涵盖母婴、个护、美妆、家电、教育、旅游等15大类目。其中，2022年，已承接233个品牌近500多个产品内容服务，在微信、抖音、微博、小红书等新媒体渠道持续生产、传播优质内容（图文、短视频、直播、私域），保持高速增长，赢得4500万中国育儿家庭的信任</w:t>
      </w:r>
      <w:r w:rsidR="009D13E0">
        <w:rPr>
          <w:rFonts w:ascii="微软雅黑" w:eastAsia="微软雅黑" w:hAnsi="微软雅黑" w:cs="Helvetica" w:hint="eastAsia"/>
          <w:color w:val="333333"/>
          <w:sz w:val="21"/>
          <w:szCs w:val="21"/>
        </w:rPr>
        <w:t>。</w:t>
      </w:r>
    </w:p>
    <w:p w14:paraId="0EF97CBB" w14:textId="77777777" w:rsidR="00DF46BF" w:rsidRPr="00DF46BF" w:rsidRDefault="00DF46BF" w:rsidP="001F0D16">
      <w:pPr>
        <w:pStyle w:val="paragraph"/>
        <w:jc w:val="both"/>
        <w:rPr>
          <w:rFonts w:ascii="微软雅黑" w:eastAsia="微软雅黑" w:hAnsi="微软雅黑" w:cs="Helvetica"/>
          <w:color w:val="333333"/>
          <w:sz w:val="21"/>
          <w:szCs w:val="21"/>
        </w:rPr>
      </w:pPr>
      <w:r w:rsidRPr="00DF46BF">
        <w:rPr>
          <w:rFonts w:ascii="微软雅黑" w:eastAsia="微软雅黑" w:hAnsi="微软雅黑" w:cs="Helvetica"/>
          <w:color w:val="333333"/>
          <w:sz w:val="21"/>
          <w:szCs w:val="21"/>
        </w:rPr>
        <w:t>“年糕妈妈”全网粉丝数超过4500万，包含微信公众号、小红书、抖音、微博等平台联动的内容矩阵，用户真实、精准。俨然已成为国内母婴育儿自媒体科普领域的引领者之一以及国内首屈一指的母婴内容电商。</w:t>
      </w:r>
    </w:p>
    <w:p w14:paraId="55E17F47" w14:textId="29283050" w:rsidR="009D13E0" w:rsidRPr="00DF46BF" w:rsidRDefault="001C282B" w:rsidP="001F0D16">
      <w:pPr>
        <w:pStyle w:val="paragraph"/>
        <w:rPr>
          <w:rFonts w:ascii="微软雅黑" w:eastAsia="微软雅黑" w:hAnsi="微软雅黑"/>
          <w:sz w:val="21"/>
          <w:szCs w:val="21"/>
        </w:rPr>
      </w:pPr>
      <w:r>
        <w:rPr>
          <w:noProof/>
          <w:color w:val="000000"/>
          <w:sz w:val="27"/>
          <w:szCs w:val="27"/>
        </w:rPr>
        <w:drawing>
          <wp:inline distT="0" distB="0" distL="0" distR="0" wp14:anchorId="0B8D762E" wp14:editId="1142D515">
            <wp:extent cx="5554190" cy="3073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1515943209-a8de985d8e1cd4c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3717" cy="3095272"/>
                    </a:xfrm>
                    <a:prstGeom prst="rect">
                      <a:avLst/>
                    </a:prstGeom>
                    <a:noFill/>
                    <a:ln>
                      <a:noFill/>
                    </a:ln>
                  </pic:spPr>
                </pic:pic>
              </a:graphicData>
            </a:graphic>
          </wp:inline>
        </w:drawing>
      </w:r>
    </w:p>
    <w:p w14:paraId="5BCE6C8F" w14:textId="65D57295" w:rsidR="009A5A66" w:rsidRDefault="00217BD9" w:rsidP="001F0D16">
      <w:pPr>
        <w:tabs>
          <w:tab w:val="center" w:pos="4153"/>
          <w:tab w:val="right" w:pos="8306"/>
        </w:tabs>
        <w:snapToGrid w:val="0"/>
        <w:spacing w:before="100" w:beforeAutospacing="1" w:after="100" w:afterAutospacing="1"/>
        <w:jc w:val="left"/>
        <w:textAlignment w:val="baseline"/>
        <w:rPr>
          <w:rFonts w:ascii="微软雅黑" w:eastAsia="微软雅黑" w:hAnsi="微软雅黑" w:cs="宋体"/>
          <w:b/>
          <w:color w:val="C79E5B"/>
          <w:kern w:val="0"/>
          <w:sz w:val="28"/>
          <w:szCs w:val="24"/>
        </w:rPr>
      </w:pPr>
      <w:r w:rsidRPr="009A5A66">
        <w:rPr>
          <w:rFonts w:ascii="微软雅黑" w:eastAsia="微软雅黑" w:hAnsi="微软雅黑" w:cs="宋体" w:hint="eastAsia"/>
          <w:b/>
          <w:color w:val="C79E5B"/>
          <w:kern w:val="0"/>
          <w:sz w:val="28"/>
          <w:szCs w:val="24"/>
        </w:rPr>
        <w:t>20</w:t>
      </w:r>
      <w:r w:rsidR="00632502" w:rsidRPr="009A5A66">
        <w:rPr>
          <w:rFonts w:ascii="微软雅黑" w:eastAsia="微软雅黑" w:hAnsi="微软雅黑" w:cs="宋体"/>
          <w:b/>
          <w:color w:val="C79E5B"/>
          <w:kern w:val="0"/>
          <w:sz w:val="28"/>
          <w:szCs w:val="24"/>
        </w:rPr>
        <w:t>2</w:t>
      </w:r>
      <w:r w:rsidR="0083597A">
        <w:rPr>
          <w:rFonts w:ascii="微软雅黑" w:eastAsia="微软雅黑" w:hAnsi="微软雅黑" w:cs="宋体"/>
          <w:b/>
          <w:color w:val="C79E5B"/>
          <w:kern w:val="0"/>
          <w:sz w:val="28"/>
          <w:szCs w:val="24"/>
        </w:rPr>
        <w:t>2</w:t>
      </w:r>
      <w:r w:rsidRPr="009A5A66">
        <w:rPr>
          <w:rFonts w:ascii="微软雅黑" w:eastAsia="微软雅黑" w:hAnsi="微软雅黑" w:cs="宋体" w:hint="eastAsia"/>
          <w:b/>
          <w:color w:val="C79E5B"/>
          <w:kern w:val="0"/>
          <w:sz w:val="28"/>
          <w:szCs w:val="24"/>
        </w:rPr>
        <w:t>年数字营销</w:t>
      </w:r>
      <w:r w:rsidR="009B1B5B" w:rsidRPr="009A5A66">
        <w:rPr>
          <w:rFonts w:ascii="微软雅黑" w:eastAsia="微软雅黑" w:hAnsi="微软雅黑" w:cs="宋体" w:hint="eastAsia"/>
          <w:b/>
          <w:color w:val="C79E5B"/>
          <w:kern w:val="0"/>
          <w:sz w:val="28"/>
          <w:szCs w:val="24"/>
        </w:rPr>
        <w:t>影响力</w:t>
      </w:r>
      <w:r w:rsidRPr="009A5A66">
        <w:rPr>
          <w:rFonts w:ascii="微软雅黑" w:eastAsia="微软雅黑" w:hAnsi="微软雅黑" w:cs="宋体" w:hint="eastAsia"/>
          <w:b/>
          <w:color w:val="C79E5B"/>
          <w:kern w:val="0"/>
          <w:sz w:val="28"/>
          <w:szCs w:val="24"/>
        </w:rPr>
        <w:t>表现</w:t>
      </w:r>
    </w:p>
    <w:p w14:paraId="1628B3F1" w14:textId="77777777" w:rsidR="00DF46BF" w:rsidRPr="00DF46BF" w:rsidRDefault="00DF46BF" w:rsidP="001F0D16">
      <w:pPr>
        <w:pStyle w:val="paragraph"/>
        <w:jc w:val="both"/>
        <w:rPr>
          <w:rFonts w:ascii="微软雅黑" w:eastAsia="微软雅黑" w:hAnsi="微软雅黑" w:cs="Helvetica"/>
          <w:color w:val="333333"/>
          <w:sz w:val="21"/>
          <w:szCs w:val="21"/>
        </w:rPr>
      </w:pPr>
      <w:r w:rsidRPr="00DF46BF">
        <w:rPr>
          <w:rFonts w:ascii="微软雅黑" w:eastAsia="微软雅黑" w:hAnsi="微软雅黑" w:cs="Helvetica"/>
          <w:color w:val="333333"/>
          <w:sz w:val="21"/>
          <w:szCs w:val="21"/>
        </w:rPr>
        <w:t>从2014年7月“年糕妈妈”微信公众号第一篇文章发布算起，历时8年，推送文章过万篇，10万+文章超过3500篇。</w:t>
      </w:r>
    </w:p>
    <w:p w14:paraId="5C20C6C0" w14:textId="3A2DA97A" w:rsidR="00DF46BF" w:rsidRPr="00DF46BF" w:rsidRDefault="00DF46BF" w:rsidP="001F0D16">
      <w:pPr>
        <w:pStyle w:val="paragraph"/>
        <w:jc w:val="both"/>
        <w:rPr>
          <w:rFonts w:ascii="微软雅黑" w:eastAsia="微软雅黑" w:hAnsi="微软雅黑" w:cs="Helvetica"/>
          <w:color w:val="333333"/>
          <w:sz w:val="21"/>
          <w:szCs w:val="21"/>
        </w:rPr>
      </w:pPr>
      <w:r w:rsidRPr="00DF46BF">
        <w:rPr>
          <w:rFonts w:ascii="微软雅黑" w:eastAsia="微软雅黑" w:hAnsi="微软雅黑" w:cs="Helvetica"/>
          <w:b/>
          <w:bCs/>
          <w:color w:val="333333"/>
          <w:sz w:val="21"/>
          <w:szCs w:val="21"/>
        </w:rPr>
        <w:t>媒体影响力上</w:t>
      </w:r>
      <w:r w:rsidRPr="00DF46BF">
        <w:rPr>
          <w:rFonts w:ascii="微软雅黑" w:eastAsia="微软雅黑" w:hAnsi="微软雅黑" w:cs="Helvetica"/>
          <w:color w:val="333333"/>
          <w:sz w:val="21"/>
          <w:szCs w:val="21"/>
        </w:rPr>
        <w:t>，年糕妈妈被评为浙江省科技厅最具成长企业、电商百强企业、杭州准独角兽企业、腾讯年度最具价值自媒体、网易年度影响力母婴自媒体、微博十大影响力母婴机构、新榜年度内容</w:t>
      </w:r>
      <w:r w:rsidRPr="00DF46BF">
        <w:rPr>
          <w:rFonts w:ascii="微软雅黑" w:eastAsia="微软雅黑" w:hAnsi="微软雅黑" w:cs="Helvetica"/>
          <w:color w:val="333333"/>
          <w:sz w:val="21"/>
          <w:szCs w:val="21"/>
        </w:rPr>
        <w:lastRenderedPageBreak/>
        <w:t>电商机构、年度母婴自媒体、内容创业公司TOP100等多项荣誉；获得《法治日报》“喜迎二十大”重大主题策划整版报道、国际三八妇女节《南方人物周刊》公号头条报道等多方媒体宣传。</w:t>
      </w:r>
    </w:p>
    <w:p w14:paraId="68724F47" w14:textId="04CB7721" w:rsidR="00DF46BF" w:rsidRPr="00DF46BF" w:rsidRDefault="00DF46BF" w:rsidP="001F0D16">
      <w:pPr>
        <w:pStyle w:val="paragraph"/>
        <w:jc w:val="both"/>
        <w:rPr>
          <w:rFonts w:ascii="微软雅黑" w:eastAsia="微软雅黑" w:hAnsi="微软雅黑" w:cs="Helvetica"/>
          <w:color w:val="333333"/>
          <w:sz w:val="21"/>
          <w:szCs w:val="21"/>
        </w:rPr>
      </w:pPr>
      <w:r w:rsidRPr="00DF46BF">
        <w:rPr>
          <w:rFonts w:ascii="微软雅黑" w:eastAsia="微软雅黑" w:hAnsi="微软雅黑" w:cs="Helvetica"/>
          <w:b/>
          <w:bCs/>
          <w:color w:val="333333"/>
          <w:sz w:val="21"/>
          <w:szCs w:val="21"/>
        </w:rPr>
        <w:t>社会影响力上</w:t>
      </w:r>
      <w:r w:rsidRPr="00DF46BF">
        <w:rPr>
          <w:rFonts w:ascii="微软雅黑" w:eastAsia="微软雅黑" w:hAnsi="微软雅黑" w:cs="Helvetica"/>
          <w:color w:val="333333"/>
          <w:sz w:val="21"/>
          <w:szCs w:val="21"/>
        </w:rPr>
        <w:t>，出版和发行《新冠病毒科普绘本》帮助科普新冠病毒，该绘本入选中宣部“外文版科普作品库“；发起留守儿童公益绘本点项目，截至目前年糕妈妈已在四川、云南、贵州、河南、安徽等地设立</w:t>
      </w:r>
      <w:r w:rsidR="00912DDD">
        <w:rPr>
          <w:rFonts w:ascii="微软雅黑" w:eastAsia="微软雅黑" w:hAnsi="微软雅黑" w:cs="Helvetica"/>
          <w:color w:val="333333"/>
          <w:sz w:val="21"/>
          <w:szCs w:val="21"/>
        </w:rPr>
        <w:t>75</w:t>
      </w:r>
      <w:r w:rsidRPr="00DF46BF">
        <w:rPr>
          <w:rFonts w:ascii="微软雅黑" w:eastAsia="微软雅黑" w:hAnsi="微软雅黑" w:cs="Helvetica"/>
          <w:color w:val="333333"/>
          <w:sz w:val="21"/>
          <w:szCs w:val="21"/>
        </w:rPr>
        <w:t>个绘本点，惠及上万名农村宝宝；参与了由浙江省妇女儿童基金会发起的“焕新乐园”公益项目为孩子改造房间等众多公益活动。其中年糕妈妈“绘本微光”公益项目先后获得央视四套、中国乡村振兴、法治日报、杭州日报等数十家媒体报道，获评杭州市网信办、民政局“2021年度杭州最具影响力网络公益”奖；公益节中获评社会责任典范等。</w:t>
      </w:r>
    </w:p>
    <w:p w14:paraId="1E865DB8" w14:textId="132EE28B" w:rsidR="00E14A7D" w:rsidRPr="001F0D16" w:rsidRDefault="00DF46BF" w:rsidP="001F0D16">
      <w:pPr>
        <w:pStyle w:val="paragraph"/>
        <w:jc w:val="both"/>
        <w:rPr>
          <w:rFonts w:ascii="微软雅黑" w:eastAsia="微软雅黑" w:hAnsi="微软雅黑" w:cs="Helvetica"/>
          <w:color w:val="333333"/>
          <w:sz w:val="21"/>
          <w:szCs w:val="21"/>
        </w:rPr>
      </w:pPr>
      <w:r w:rsidRPr="00DF46BF">
        <w:rPr>
          <w:rFonts w:ascii="微软雅黑" w:eastAsia="微软雅黑" w:hAnsi="微软雅黑" w:cs="Helvetica"/>
          <w:b/>
          <w:bCs/>
          <w:color w:val="333333"/>
          <w:sz w:val="21"/>
          <w:szCs w:val="21"/>
        </w:rPr>
        <w:t>IP影响力</w:t>
      </w:r>
      <w:r w:rsidRPr="00DF46BF">
        <w:rPr>
          <w:rFonts w:ascii="微软雅黑" w:eastAsia="微软雅黑" w:hAnsi="微软雅黑" w:cs="Helvetica" w:hint="eastAsia"/>
          <w:b/>
          <w:bCs/>
          <w:color w:val="333333"/>
          <w:sz w:val="21"/>
          <w:szCs w:val="21"/>
        </w:rPr>
        <w:t>上</w:t>
      </w:r>
      <w:r w:rsidRPr="00DF46BF">
        <w:rPr>
          <w:rFonts w:ascii="微软雅黑" w:eastAsia="微软雅黑" w:hAnsi="微软雅黑" w:cs="Helvetica" w:hint="eastAsia"/>
          <w:color w:val="333333"/>
          <w:sz w:val="21"/>
          <w:szCs w:val="21"/>
        </w:rPr>
        <w:t>，</w:t>
      </w:r>
      <w:r w:rsidRPr="00DF46BF">
        <w:rPr>
          <w:rFonts w:ascii="微软雅黑" w:eastAsia="微软雅黑" w:hAnsi="微软雅黑" w:cs="Helvetica"/>
          <w:color w:val="333333"/>
          <w:sz w:val="21"/>
          <w:szCs w:val="21"/>
        </w:rPr>
        <w:t>创始人李丹阳获国家关工委儿研中心“倡导科学育儿内容传播达人”称号、中国科普作家协会会员、杭州市科普作协常务理事 、新华社《半月谈》教育发展智库专家、微博最具商业价值母婴育儿大V等多项社会身份和荣誉，出版著有《你的人生不该为怀孕让步》、《你的亲子关系价值千万》、《年糕妈妈育儿百科》和《年糕妈妈辅食》等母婴育儿畅销书，坚持为中国宝宝提供科学养育支持。</w:t>
      </w:r>
    </w:p>
    <w:p w14:paraId="23C622E1" w14:textId="77777777" w:rsidR="00EB404E" w:rsidRPr="009A5A66" w:rsidRDefault="00E14A7D" w:rsidP="001F0D16">
      <w:pPr>
        <w:tabs>
          <w:tab w:val="center" w:pos="4153"/>
          <w:tab w:val="right" w:pos="8306"/>
        </w:tabs>
        <w:snapToGrid w:val="0"/>
        <w:spacing w:before="100" w:beforeAutospacing="1" w:after="100" w:afterAutospacing="1"/>
        <w:jc w:val="left"/>
        <w:textAlignment w:val="baseline"/>
        <w:rPr>
          <w:rFonts w:ascii="微软雅黑" w:eastAsia="微软雅黑" w:hAnsi="微软雅黑" w:cs="宋体"/>
          <w:b/>
          <w:color w:val="C79E5B"/>
          <w:kern w:val="0"/>
          <w:sz w:val="28"/>
          <w:szCs w:val="24"/>
        </w:rPr>
      </w:pPr>
      <w:r w:rsidRPr="009A5A66">
        <w:rPr>
          <w:rFonts w:ascii="微软雅黑" w:eastAsia="微软雅黑" w:hAnsi="微软雅黑" w:cs="宋体" w:hint="eastAsia"/>
          <w:b/>
          <w:color w:val="C79E5B"/>
          <w:kern w:val="0"/>
          <w:sz w:val="28"/>
          <w:szCs w:val="24"/>
        </w:rPr>
        <w:t>代表案例</w:t>
      </w:r>
    </w:p>
    <w:p w14:paraId="64706059" w14:textId="77777777" w:rsidR="00912DDD" w:rsidRDefault="001C282B" w:rsidP="001F0D16">
      <w:pPr>
        <w:pStyle w:val="paragraph"/>
        <w:rPr>
          <w:rFonts w:ascii="微软雅黑" w:eastAsia="微软雅黑" w:hAnsi="微软雅黑" w:cs="Segoe UI"/>
          <w:color w:val="000000"/>
          <w:sz w:val="21"/>
          <w:szCs w:val="21"/>
        </w:rPr>
      </w:pPr>
      <w:r w:rsidRPr="00912DDD">
        <w:rPr>
          <w:rFonts w:ascii="微软雅黑" w:eastAsia="微软雅黑" w:hAnsi="微软雅黑" w:cs="Segoe UI"/>
          <w:b/>
          <w:bCs/>
          <w:color w:val="000000"/>
        </w:rPr>
        <w:t>英氏</w:t>
      </w:r>
      <w:r w:rsidRPr="001C282B">
        <w:rPr>
          <w:rFonts w:ascii="微软雅黑" w:eastAsia="微软雅黑" w:hAnsi="微软雅黑" w:cs="Segoe UI"/>
          <w:color w:val="000000"/>
          <w:sz w:val="21"/>
          <w:szCs w:val="21"/>
        </w:rPr>
        <w:t>：</w:t>
      </w:r>
    </w:p>
    <w:p w14:paraId="052E3AF6" w14:textId="62189747" w:rsidR="00B87F35" w:rsidRDefault="00B87F35" w:rsidP="001F0D16">
      <w:pPr>
        <w:pStyle w:val="paragraph"/>
        <w:rPr>
          <w:rFonts w:ascii="微软雅黑" w:eastAsia="微软雅黑" w:hAnsi="微软雅黑"/>
          <w:color w:val="333333"/>
          <w:sz w:val="21"/>
          <w:szCs w:val="21"/>
        </w:rPr>
      </w:pPr>
      <w:r w:rsidRPr="00E16F69">
        <w:rPr>
          <w:rFonts w:ascii="微软雅黑" w:eastAsia="微软雅黑" w:hAnsi="微软雅黑" w:hint="eastAsia"/>
          <w:color w:val="333333"/>
          <w:sz w:val="21"/>
          <w:szCs w:val="21"/>
        </w:rPr>
        <w:t>年糕妈妈与英氏联合同</w:t>
      </w:r>
      <w:r>
        <w:rPr>
          <w:rFonts w:ascii="微软雅黑" w:eastAsia="微软雅黑" w:hAnsi="微软雅黑" w:hint="eastAsia"/>
          <w:color w:val="333333"/>
          <w:sz w:val="21"/>
          <w:szCs w:val="21"/>
        </w:rPr>
        <w:t>创</w:t>
      </w:r>
      <w:r w:rsidRPr="00E16F69">
        <w:rPr>
          <w:rFonts w:ascii="微软雅黑" w:eastAsia="微软雅黑" w:hAnsi="微软雅黑" w:hint="eastAsia"/>
          <w:color w:val="333333"/>
          <w:sz w:val="21"/>
          <w:szCs w:val="21"/>
        </w:rPr>
        <w:t>“分阶喂养理念”</w:t>
      </w:r>
      <w:r>
        <w:rPr>
          <w:rFonts w:ascii="微软雅黑" w:eastAsia="微软雅黑" w:hAnsi="微软雅黑" w:hint="eastAsia"/>
          <w:color w:val="333333"/>
          <w:sz w:val="21"/>
          <w:szCs w:val="21"/>
        </w:rPr>
        <w:t>，</w:t>
      </w:r>
      <w:r w:rsidR="001C282B" w:rsidRPr="001C282B">
        <w:rPr>
          <w:rFonts w:ascii="微软雅黑" w:eastAsia="微软雅黑" w:hAnsi="微软雅黑" w:cs="Segoe UI"/>
          <w:color w:val="000000"/>
          <w:sz w:val="21"/>
          <w:szCs w:val="21"/>
        </w:rPr>
        <w:t>合作分阶喂养纪录片</w:t>
      </w:r>
      <w:r w:rsidR="001C282B" w:rsidRPr="001C282B">
        <w:rPr>
          <w:rFonts w:ascii="微软雅黑" w:eastAsia="微软雅黑" w:hAnsi="微软雅黑" w:hint="eastAsia"/>
          <w:color w:val="333333"/>
          <w:sz w:val="21"/>
          <w:szCs w:val="21"/>
        </w:rPr>
        <w:t>在全网达到2000万精准人群的曝光，形成用户共识</w:t>
      </w:r>
      <w:r>
        <w:rPr>
          <w:rFonts w:ascii="微软雅黑" w:eastAsia="微软雅黑" w:hAnsi="微软雅黑" w:hint="eastAsia"/>
          <w:color w:val="333333"/>
          <w:sz w:val="21"/>
          <w:szCs w:val="21"/>
        </w:rPr>
        <w:t>，</w:t>
      </w:r>
      <w:r w:rsidRPr="00E16F69">
        <w:rPr>
          <w:rFonts w:ascii="微软雅黑" w:eastAsia="微软雅黑" w:hAnsi="微软雅黑" w:hint="eastAsia"/>
          <w:color w:val="333333"/>
          <w:sz w:val="21"/>
          <w:szCs w:val="21"/>
        </w:rPr>
        <w:t>潜移默化中完成产品推广和品牌营销</w:t>
      </w:r>
      <w:r w:rsidR="001C282B" w:rsidRPr="001C282B">
        <w:rPr>
          <w:rFonts w:ascii="微软雅黑" w:eastAsia="微软雅黑" w:hAnsi="微软雅黑" w:hint="eastAsia"/>
          <w:color w:val="333333"/>
          <w:sz w:val="21"/>
          <w:szCs w:val="21"/>
        </w:rPr>
        <w:t>；</w:t>
      </w:r>
    </w:p>
    <w:p w14:paraId="08589F44" w14:textId="352417FF" w:rsidR="00B87F35" w:rsidRDefault="00B87F35" w:rsidP="001F0D16">
      <w:pPr>
        <w:pStyle w:val="paragraph"/>
        <w:rPr>
          <w:rFonts w:ascii="微软雅黑" w:eastAsia="微软雅黑" w:hAnsi="微软雅黑"/>
          <w:sz w:val="21"/>
          <w:szCs w:val="21"/>
        </w:rPr>
      </w:pPr>
      <w:r>
        <w:rPr>
          <w:rFonts w:ascii="微软雅黑" w:eastAsia="微软雅黑" w:hAnsi="微软雅黑" w:hint="eastAsia"/>
          <w:color w:val="333333"/>
          <w:sz w:val="21"/>
          <w:szCs w:val="21"/>
        </w:rPr>
        <w:t>纪录片链接：</w:t>
      </w:r>
      <w:hyperlink r:id="rId9" w:history="1">
        <w:r w:rsidRPr="00B87F35">
          <w:rPr>
            <w:rStyle w:val="a5"/>
            <w:rFonts w:ascii="微软雅黑" w:eastAsia="微软雅黑" w:hAnsi="微软雅黑" w:hint="eastAsia"/>
            <w:sz w:val="21"/>
            <w:szCs w:val="21"/>
          </w:rPr>
          <w:t>https://www.bilibili.com/video/av546272986/?vd_source=8baaa38ceda3759667e835f2deb31dfc</w:t>
        </w:r>
      </w:hyperlink>
    </w:p>
    <w:p w14:paraId="44B95AD7" w14:textId="33C12406" w:rsidR="00560E8A" w:rsidRPr="00B87F35" w:rsidRDefault="00560E8A" w:rsidP="001F0D16">
      <w:pPr>
        <w:pStyle w:val="paragraph"/>
        <w:rPr>
          <w:rFonts w:ascii="微软雅黑" w:eastAsia="微软雅黑" w:hAnsi="微软雅黑"/>
          <w:sz w:val="21"/>
          <w:szCs w:val="21"/>
        </w:rPr>
      </w:pPr>
      <w:r>
        <w:rPr>
          <w:noProof/>
        </w:rPr>
        <w:drawing>
          <wp:inline distT="0" distB="0" distL="0" distR="0" wp14:anchorId="1F7D553D" wp14:editId="6F234747">
            <wp:extent cx="5720715" cy="32150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0715" cy="3215005"/>
                    </a:xfrm>
                    <a:prstGeom prst="rect">
                      <a:avLst/>
                    </a:prstGeom>
                    <a:noFill/>
                    <a:ln>
                      <a:noFill/>
                    </a:ln>
                  </pic:spPr>
                </pic:pic>
              </a:graphicData>
            </a:graphic>
          </wp:inline>
        </w:drawing>
      </w:r>
    </w:p>
    <w:p w14:paraId="0A75D980" w14:textId="5EF62AA9" w:rsidR="00DB05DB" w:rsidRDefault="00B87F35" w:rsidP="001F0D16">
      <w:pPr>
        <w:pStyle w:val="paragraph"/>
        <w:rPr>
          <w:rFonts w:ascii="微软雅黑" w:eastAsia="微软雅黑" w:hAnsi="微软雅黑"/>
          <w:color w:val="333333"/>
          <w:sz w:val="21"/>
          <w:szCs w:val="21"/>
        </w:rPr>
      </w:pPr>
      <w:r>
        <w:rPr>
          <w:rFonts w:ascii="微软雅黑" w:eastAsia="微软雅黑" w:hAnsi="微软雅黑" w:hint="eastAsia"/>
          <w:color w:val="333333"/>
          <w:sz w:val="21"/>
          <w:szCs w:val="21"/>
        </w:rPr>
        <w:lastRenderedPageBreak/>
        <w:t>合作开展</w:t>
      </w:r>
      <w:r w:rsidR="001C282B" w:rsidRPr="001C282B">
        <w:rPr>
          <w:rFonts w:ascii="微软雅黑" w:eastAsia="微软雅黑" w:hAnsi="微软雅黑" w:hint="eastAsia"/>
          <w:color w:val="333333"/>
          <w:sz w:val="21"/>
          <w:szCs w:val="21"/>
        </w:rPr>
        <w:t>首档跨时代幼崽喂养观察直播</w:t>
      </w:r>
      <w:r w:rsidR="00DB05DB">
        <w:rPr>
          <w:rFonts w:ascii="微软雅黑" w:eastAsia="微软雅黑" w:hAnsi="微软雅黑" w:hint="eastAsia"/>
          <w:color w:val="333333"/>
          <w:sz w:val="21"/>
          <w:szCs w:val="21"/>
        </w:rPr>
        <w:t>，</w:t>
      </w:r>
      <w:r w:rsidR="00DB05DB" w:rsidRPr="00DB05DB">
        <w:rPr>
          <w:rFonts w:ascii="微软雅黑" w:eastAsia="微软雅黑" w:hAnsi="微软雅黑" w:hint="eastAsia"/>
          <w:color w:val="333333"/>
          <w:sz w:val="21"/>
          <w:szCs w:val="21"/>
        </w:rPr>
        <w:t>当天2小时，直播观看总人数高达225.72万，打响双11第一炮。英氏也在整体双11战役中，最终成交用户超600000人，成交金额增长70%。</w:t>
      </w:r>
    </w:p>
    <w:p w14:paraId="5452D7AC" w14:textId="77777777" w:rsidR="00912DDD" w:rsidRDefault="00912DDD" w:rsidP="001F0D16">
      <w:pPr>
        <w:pStyle w:val="paragraph"/>
        <w:rPr>
          <w:rFonts w:ascii="微软雅黑" w:eastAsia="微软雅黑" w:hAnsi="微软雅黑"/>
          <w:color w:val="333333"/>
          <w:sz w:val="21"/>
          <w:szCs w:val="21"/>
        </w:rPr>
      </w:pPr>
      <w:r w:rsidRPr="001C282B">
        <w:rPr>
          <w:rFonts w:ascii="微软雅黑" w:eastAsia="微软雅黑" w:hAnsi="微软雅黑" w:hint="eastAsia"/>
          <w:color w:val="333333"/>
          <w:sz w:val="21"/>
          <w:szCs w:val="21"/>
        </w:rPr>
        <w:t>干货内容专栏合作</w:t>
      </w:r>
      <w:r>
        <w:rPr>
          <w:rFonts w:ascii="微软雅黑" w:eastAsia="微软雅黑" w:hAnsi="微软雅黑" w:hint="eastAsia"/>
          <w:color w:val="333333"/>
          <w:sz w:val="21"/>
          <w:szCs w:val="21"/>
        </w:rPr>
        <w:t>，造</w:t>
      </w:r>
      <w:r w:rsidRPr="001C282B">
        <w:rPr>
          <w:rFonts w:ascii="微软雅黑" w:eastAsia="微软雅黑" w:hAnsi="微软雅黑" w:hint="eastAsia"/>
          <w:color w:val="333333"/>
          <w:sz w:val="21"/>
          <w:szCs w:val="21"/>
        </w:rPr>
        <w:t>节营销，多维度解决科普内容。</w:t>
      </w:r>
      <w:r w:rsidR="00B87F35" w:rsidRPr="00B87F35">
        <w:rPr>
          <w:rFonts w:ascii="微软雅黑" w:eastAsia="微软雅黑" w:hAnsi="微软雅黑" w:hint="eastAsia"/>
          <w:color w:val="333333"/>
          <w:sz w:val="21"/>
          <w:szCs w:val="21"/>
        </w:rPr>
        <w:t>辅食人群精准，</w:t>
      </w:r>
      <w:r w:rsidR="00DB05DB">
        <w:rPr>
          <w:rFonts w:ascii="微软雅黑" w:eastAsia="微软雅黑" w:hAnsi="微软雅黑" w:hint="eastAsia"/>
          <w:color w:val="333333"/>
          <w:sz w:val="21"/>
          <w:szCs w:val="21"/>
        </w:rPr>
        <w:t>年</w:t>
      </w:r>
      <w:r w:rsidR="00B87F35" w:rsidRPr="00B87F35">
        <w:rPr>
          <w:rFonts w:ascii="微软雅黑" w:eastAsia="微软雅黑" w:hAnsi="微软雅黑" w:hint="eastAsia"/>
          <w:color w:val="333333"/>
          <w:sz w:val="21"/>
          <w:szCs w:val="21"/>
        </w:rPr>
        <w:t>糕</w:t>
      </w:r>
      <w:r w:rsidR="00DB05DB">
        <w:rPr>
          <w:rFonts w:ascii="微软雅黑" w:eastAsia="微软雅黑" w:hAnsi="微软雅黑" w:hint="eastAsia"/>
          <w:color w:val="333333"/>
          <w:sz w:val="21"/>
          <w:szCs w:val="21"/>
        </w:rPr>
        <w:t>妈妈</w:t>
      </w:r>
      <w:r w:rsidR="00B87F35" w:rsidRPr="00B87F35">
        <w:rPr>
          <w:rFonts w:ascii="微软雅黑" w:eastAsia="微软雅黑" w:hAnsi="微软雅黑" w:hint="eastAsia"/>
          <w:color w:val="333333"/>
          <w:sz w:val="21"/>
          <w:szCs w:val="21"/>
        </w:rPr>
        <w:t>IP背书精准，帮助英氏将分阶理念有效渗透和扩散。从科学分阶标准普及，到打造爆款，再到心智建立，形成完整闭环。</w:t>
      </w:r>
    </w:p>
    <w:p w14:paraId="07CCD928" w14:textId="08B59BFB" w:rsidR="00780DEB" w:rsidRPr="001F0D16" w:rsidRDefault="00DB05DB" w:rsidP="001F0D16">
      <w:pPr>
        <w:pStyle w:val="paragraph"/>
        <w:rPr>
          <w:rFonts w:ascii="微软雅黑" w:eastAsia="微软雅黑" w:hAnsi="微软雅黑"/>
          <w:color w:val="333333"/>
          <w:sz w:val="21"/>
          <w:szCs w:val="21"/>
        </w:rPr>
      </w:pPr>
      <w:r w:rsidRPr="00DB05DB">
        <w:rPr>
          <w:rFonts w:ascii="微软雅黑" w:eastAsia="微软雅黑" w:hAnsi="微软雅黑" w:hint="eastAsia"/>
          <w:color w:val="333333"/>
          <w:sz w:val="21"/>
          <w:szCs w:val="21"/>
        </w:rPr>
        <w:t>年糕妈妈在抖音、小红书等平台深度输出的分阶科普内容、分阶产品种草等，起到了重要的承接作用，精准渗透母婴人群。</w:t>
      </w:r>
      <w:r w:rsidR="00B87F35" w:rsidRPr="00B87F35">
        <w:rPr>
          <w:rFonts w:ascii="微软雅黑" w:eastAsia="微软雅黑" w:hAnsi="微软雅黑" w:hint="eastAsia"/>
          <w:color w:val="333333"/>
          <w:sz w:val="21"/>
          <w:szCs w:val="21"/>
        </w:rPr>
        <w:t>在这个过程中，年糕妈妈也在不断进化，以平台领先的价值持续赋能品牌。持续与用户深度连接。</w:t>
      </w:r>
    </w:p>
    <w:p w14:paraId="40F87394" w14:textId="77777777" w:rsidR="00912DDD" w:rsidRDefault="001C282B" w:rsidP="001F0D16">
      <w:pPr>
        <w:pStyle w:val="paragraph"/>
        <w:rPr>
          <w:rFonts w:ascii="微软雅黑" w:eastAsia="微软雅黑" w:hAnsi="微软雅黑" w:cs="Segoe UI"/>
          <w:color w:val="000000"/>
          <w:sz w:val="21"/>
          <w:szCs w:val="21"/>
        </w:rPr>
      </w:pPr>
      <w:r w:rsidRPr="00912DDD">
        <w:rPr>
          <w:rFonts w:ascii="微软雅黑" w:eastAsia="微软雅黑" w:hAnsi="微软雅黑" w:cs="Segoe UI"/>
          <w:b/>
          <w:bCs/>
          <w:color w:val="000000"/>
        </w:rPr>
        <w:t>奶酪博士</w:t>
      </w:r>
      <w:r w:rsidRPr="001C282B">
        <w:rPr>
          <w:rFonts w:ascii="微软雅黑" w:eastAsia="微软雅黑" w:hAnsi="微软雅黑" w:cs="Segoe UI"/>
          <w:color w:val="000000"/>
          <w:sz w:val="21"/>
          <w:szCs w:val="21"/>
        </w:rPr>
        <w:t>：</w:t>
      </w:r>
    </w:p>
    <w:p w14:paraId="1872E9FD" w14:textId="17284362" w:rsidR="00DB05DB" w:rsidRDefault="00697798" w:rsidP="001F0D16">
      <w:pPr>
        <w:pStyle w:val="paragraph"/>
        <w:rPr>
          <w:rFonts w:ascii="微软雅黑" w:eastAsia="微软雅黑" w:hAnsi="微软雅黑"/>
          <w:sz w:val="21"/>
          <w:szCs w:val="21"/>
        </w:rPr>
      </w:pPr>
      <w:r w:rsidRPr="00697798">
        <w:rPr>
          <w:rFonts w:ascii="微软雅黑" w:eastAsia="微软雅黑" w:hAnsi="微软雅黑" w:hint="eastAsia"/>
          <w:sz w:val="21"/>
          <w:szCs w:val="21"/>
        </w:rPr>
        <w:t>糕妈作为奶酪博士和年糕妈妈合作的核心IP，充分发挥两大个人标签优势：其一是作为浙大医学硕士背景的育儿专家，拿出研究医学论文的精神死磕婴幼儿食品配方，分析配料表和营养成分表，真正帮助妈妈们筛选好产品。将这一过程呈现至台前，让用户更安心；另一方面是作为两娃妈妈，糕妈亲身带娃的场景重现，屡次在视频中给自己的孩子吃奶酪博士的产品，真实可信赖，以妈妈之心获得用户的放心。双重标签加持下，糕妈IP给到奶酪博士充分背书，助力品牌迅速获取用户的好感和忠诚。</w:t>
      </w:r>
    </w:p>
    <w:p w14:paraId="7EADC4CA" w14:textId="095CA492" w:rsidR="00780DEB" w:rsidRDefault="00780DEB" w:rsidP="001F0D16">
      <w:pPr>
        <w:pStyle w:val="paragraph"/>
        <w:rPr>
          <w:rFonts w:ascii="微软雅黑" w:eastAsia="微软雅黑" w:hAnsi="微软雅黑"/>
          <w:sz w:val="21"/>
          <w:szCs w:val="21"/>
        </w:rPr>
      </w:pPr>
      <w:r>
        <w:rPr>
          <w:noProof/>
        </w:rPr>
        <w:drawing>
          <wp:inline distT="0" distB="0" distL="0" distR="0" wp14:anchorId="2AA10B28" wp14:editId="4EDF99D0">
            <wp:extent cx="5720715" cy="24060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0715" cy="2406015"/>
                    </a:xfrm>
                    <a:prstGeom prst="rect">
                      <a:avLst/>
                    </a:prstGeom>
                    <a:noFill/>
                    <a:ln>
                      <a:noFill/>
                    </a:ln>
                  </pic:spPr>
                </pic:pic>
              </a:graphicData>
            </a:graphic>
          </wp:inline>
        </w:drawing>
      </w:r>
    </w:p>
    <w:p w14:paraId="1B9E13B9" w14:textId="7F0D4C70" w:rsidR="00B36BD0" w:rsidRPr="000423F5" w:rsidRDefault="00697798" w:rsidP="000423F5">
      <w:pPr>
        <w:pStyle w:val="paragraph"/>
        <w:rPr>
          <w:rFonts w:ascii="微软雅黑" w:eastAsia="微软雅黑" w:hAnsi="微软雅黑" w:hint="eastAsia"/>
        </w:rPr>
      </w:pPr>
      <w:r w:rsidRPr="001C282B">
        <w:rPr>
          <w:rFonts w:ascii="微软雅黑" w:eastAsia="微软雅黑" w:hAnsi="微软雅黑" w:hint="eastAsia"/>
          <w:color w:val="333333"/>
          <w:sz w:val="21"/>
          <w:szCs w:val="21"/>
        </w:rPr>
        <w:t>抖音、微信端内容合作全平台纯内容曝光量760w+，互动量40w+；</w:t>
      </w:r>
      <w:r w:rsidRPr="00697798">
        <w:rPr>
          <w:rFonts w:ascii="微软雅黑" w:eastAsia="微软雅黑" w:hAnsi="微软雅黑" w:hint="eastAsia"/>
          <w:sz w:val="21"/>
          <w:szCs w:val="21"/>
        </w:rPr>
        <w:t>两大核心社交平台带动奶酪博士品牌在全网的声量与销量双重崛起。从私域跨向公海</w:t>
      </w:r>
      <w:r>
        <w:rPr>
          <w:rFonts w:ascii="微软雅黑" w:eastAsia="微软雅黑" w:hAnsi="微软雅黑" w:hint="eastAsia"/>
          <w:sz w:val="21"/>
          <w:szCs w:val="21"/>
        </w:rPr>
        <w:t>，</w:t>
      </w:r>
      <w:r w:rsidRPr="00697798">
        <w:rPr>
          <w:rFonts w:ascii="微软雅黑" w:eastAsia="微软雅黑" w:hAnsi="微软雅黑" w:hint="eastAsia"/>
          <w:sz w:val="21"/>
          <w:szCs w:val="21"/>
        </w:rPr>
        <w:t>第一步：极致选品</w:t>
      </w:r>
      <w:r>
        <w:rPr>
          <w:rFonts w:ascii="微软雅黑" w:eastAsia="微软雅黑" w:hAnsi="微软雅黑" w:hint="eastAsia"/>
          <w:sz w:val="21"/>
          <w:szCs w:val="21"/>
        </w:rPr>
        <w:t>；</w:t>
      </w:r>
      <w:r w:rsidRPr="00697798">
        <w:rPr>
          <w:rFonts w:ascii="微软雅黑" w:eastAsia="微软雅黑" w:hAnsi="微软雅黑" w:hint="eastAsia"/>
          <w:color w:val="333333"/>
          <w:sz w:val="21"/>
          <w:szCs w:val="21"/>
        </w:rPr>
        <w:t>第二步：内容翻译</w:t>
      </w:r>
      <w:r>
        <w:rPr>
          <w:rFonts w:ascii="微软雅黑" w:eastAsia="微软雅黑" w:hAnsi="微软雅黑" w:hint="eastAsia"/>
          <w:color w:val="333333"/>
          <w:sz w:val="21"/>
          <w:szCs w:val="21"/>
        </w:rPr>
        <w:t>；</w:t>
      </w:r>
      <w:r w:rsidRPr="00697798">
        <w:rPr>
          <w:rFonts w:ascii="微软雅黑" w:eastAsia="微软雅黑" w:hAnsi="微软雅黑" w:hint="eastAsia"/>
          <w:color w:val="333333"/>
          <w:sz w:val="21"/>
          <w:szCs w:val="21"/>
        </w:rPr>
        <w:t>第三步，带ta出圈。</w:t>
      </w:r>
    </w:p>
    <w:sectPr w:rsidR="00B36BD0" w:rsidRPr="000423F5" w:rsidSect="00A361A1">
      <w:headerReference w:type="even" r:id="rId12"/>
      <w:headerReference w:type="default" r:id="rId13"/>
      <w:footerReference w:type="even" r:id="rId14"/>
      <w:footerReference w:type="default" r:id="rId15"/>
      <w:headerReference w:type="first" r:id="rId16"/>
      <w:footerReference w:type="first" r:id="rId17"/>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5A542" w14:textId="77777777" w:rsidR="002B66B1" w:rsidRDefault="002B66B1">
      <w:r>
        <w:separator/>
      </w:r>
    </w:p>
  </w:endnote>
  <w:endnote w:type="continuationSeparator" w:id="0">
    <w:p w14:paraId="5C2D7376" w14:textId="77777777" w:rsidR="002B66B1" w:rsidRDefault="002B6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A3C80" w14:textId="77777777" w:rsidR="000631F9" w:rsidRDefault="00FF5039">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33EFF4B6"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510D1" w14:textId="77777777" w:rsidR="000631F9" w:rsidRDefault="000631F9">
    <w:pPr>
      <w:pStyle w:val="ad"/>
      <w:framePr w:h="0" w:wrap="around" w:vAnchor="text" w:hAnchor="margin" w:xAlign="right" w:y="1"/>
      <w:rPr>
        <w:rStyle w:val="a7"/>
      </w:rPr>
    </w:pPr>
  </w:p>
  <w:p w14:paraId="4E831AC9"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943C3" w14:textId="77777777" w:rsidR="001F0D16" w:rsidRDefault="001F0D1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21940" w14:textId="77777777" w:rsidR="002B66B1" w:rsidRDefault="002B66B1">
      <w:r>
        <w:separator/>
      </w:r>
    </w:p>
  </w:footnote>
  <w:footnote w:type="continuationSeparator" w:id="0">
    <w:p w14:paraId="240BE59D" w14:textId="77777777" w:rsidR="002B66B1" w:rsidRDefault="002B6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A7BE1" w14:textId="77777777" w:rsidR="001F0D16" w:rsidRDefault="001F0D16">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95347" w14:textId="7BA5894C" w:rsidR="000631F9" w:rsidRPr="00E14A7D" w:rsidRDefault="00953993">
    <w:pPr>
      <w:pStyle w:val="ae"/>
      <w:jc w:val="both"/>
      <w:rPr>
        <w:rFonts w:ascii="微软雅黑" w:eastAsia="微软雅黑" w:hAnsi="微软雅黑"/>
        <w:sz w:val="21"/>
      </w:rPr>
    </w:pPr>
    <w:r w:rsidRPr="00195220">
      <w:rPr>
        <w:b/>
        <w:noProof/>
        <w:color w:val="333333"/>
        <w:sz w:val="21"/>
      </w:rPr>
      <w:drawing>
        <wp:inline distT="0" distB="0" distL="0" distR="0" wp14:anchorId="0F705034" wp14:editId="62C18AC5">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4F63B1">
      <w:rPr>
        <w:rFonts w:hint="eastAsia"/>
        <w:b/>
        <w:color w:val="333333"/>
        <w:sz w:val="21"/>
      </w:rPr>
      <w:t xml:space="preserve">                          </w:t>
    </w:r>
    <w:r w:rsidR="0039538D">
      <w:rPr>
        <w:b/>
        <w:color w:val="333333"/>
        <w:sz w:val="21"/>
      </w:rPr>
      <w:t xml:space="preserve">           </w:t>
    </w:r>
    <w:r w:rsidR="009B0E2C" w:rsidRPr="004F63B1">
      <w:rPr>
        <w:rFonts w:ascii="微软雅黑" w:eastAsia="微软雅黑" w:hAnsi="微软雅黑" w:hint="eastAsia"/>
        <w:color w:val="333333"/>
        <w:sz w:val="21"/>
      </w:rPr>
      <w:t>第</w:t>
    </w:r>
    <w:r w:rsidR="0039538D">
      <w:rPr>
        <w:rFonts w:ascii="微软雅黑" w:eastAsia="微软雅黑" w:hAnsi="微软雅黑"/>
        <w:color w:val="333333"/>
        <w:sz w:val="21"/>
      </w:rPr>
      <w:t>1</w:t>
    </w:r>
    <w:r w:rsidR="0083597A">
      <w:rPr>
        <w:rFonts w:ascii="微软雅黑" w:eastAsia="微软雅黑" w:hAnsi="微软雅黑"/>
        <w:color w:val="333333"/>
        <w:sz w:val="21"/>
      </w:rPr>
      <w:t>4</w:t>
    </w:r>
    <w:r w:rsidR="009B0E2C" w:rsidRPr="004F63B1">
      <w:rPr>
        <w:rFonts w:ascii="微软雅黑" w:eastAsia="微软雅黑" w:hAnsi="微软雅黑" w:hint="eastAsia"/>
        <w:color w:val="333333"/>
        <w:sz w:val="21"/>
      </w:rPr>
      <w:t>届</w:t>
    </w:r>
    <w:r w:rsidR="00B81738">
      <w:rPr>
        <w:rFonts w:ascii="微软雅黑" w:eastAsia="微软雅黑" w:hAnsi="微软雅黑" w:hint="eastAsia"/>
        <w:color w:val="333333"/>
        <w:sz w:val="21"/>
      </w:rPr>
      <w:t>金鼠标</w:t>
    </w:r>
    <w:r w:rsidR="004F63B1">
      <w:rPr>
        <w:rFonts w:ascii="微软雅黑" w:eastAsia="微软雅黑" w:hAnsi="微软雅黑" w:hint="eastAsia"/>
        <w:color w:val="333333"/>
        <w:sz w:val="21"/>
      </w:rPr>
      <w:t>数字</w:t>
    </w:r>
    <w:r w:rsidR="000631F9" w:rsidRPr="004F63B1">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7FC14" w14:textId="77777777" w:rsidR="001F0D16" w:rsidRDefault="001F0D16">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1A2A6F22"/>
    <w:multiLevelType w:val="hybridMultilevel"/>
    <w:tmpl w:val="88CCA00C"/>
    <w:lvl w:ilvl="0" w:tplc="FE88745E">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A2E10D9"/>
    <w:multiLevelType w:val="hybridMultilevel"/>
    <w:tmpl w:val="0F5A3E78"/>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5FE2BCE"/>
    <w:multiLevelType w:val="hybridMultilevel"/>
    <w:tmpl w:val="86BC3916"/>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7575BAE"/>
    <w:multiLevelType w:val="hybridMultilevel"/>
    <w:tmpl w:val="CFA47242"/>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CCE6FD1"/>
    <w:multiLevelType w:val="hybridMultilevel"/>
    <w:tmpl w:val="DAAEE97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D97141A"/>
    <w:multiLevelType w:val="hybridMultilevel"/>
    <w:tmpl w:val="9C56F4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980374307">
    <w:abstractNumId w:val="7"/>
  </w:num>
  <w:num w:numId="2" w16cid:durableId="974867146">
    <w:abstractNumId w:val="6"/>
  </w:num>
  <w:num w:numId="3" w16cid:durableId="1949315248">
    <w:abstractNumId w:val="1"/>
  </w:num>
  <w:num w:numId="4" w16cid:durableId="42565044">
    <w:abstractNumId w:val="4"/>
  </w:num>
  <w:num w:numId="5" w16cid:durableId="719476971">
    <w:abstractNumId w:val="0"/>
  </w:num>
  <w:num w:numId="6" w16cid:durableId="2015108555">
    <w:abstractNumId w:val="8"/>
  </w:num>
  <w:num w:numId="7" w16cid:durableId="1994794226">
    <w:abstractNumId w:val="9"/>
  </w:num>
  <w:num w:numId="8" w16cid:durableId="1459302738">
    <w:abstractNumId w:val="11"/>
  </w:num>
  <w:num w:numId="9" w16cid:durableId="1012223811">
    <w:abstractNumId w:val="2"/>
  </w:num>
  <w:num w:numId="10" w16cid:durableId="297075463">
    <w:abstractNumId w:val="14"/>
  </w:num>
  <w:num w:numId="11" w16cid:durableId="634679339">
    <w:abstractNumId w:val="5"/>
  </w:num>
  <w:num w:numId="12" w16cid:durableId="1168595527">
    <w:abstractNumId w:val="13"/>
  </w:num>
  <w:num w:numId="13" w16cid:durableId="49156012">
    <w:abstractNumId w:val="3"/>
  </w:num>
  <w:num w:numId="14" w16cid:durableId="2012023652">
    <w:abstractNumId w:val="10"/>
  </w:num>
  <w:num w:numId="15" w16cid:durableId="5373542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69D"/>
    <w:rsid w:val="0001090B"/>
    <w:rsid w:val="000134E5"/>
    <w:rsid w:val="000415DF"/>
    <w:rsid w:val="000423F5"/>
    <w:rsid w:val="00044F04"/>
    <w:rsid w:val="000532E1"/>
    <w:rsid w:val="00056791"/>
    <w:rsid w:val="0006079A"/>
    <w:rsid w:val="000631F9"/>
    <w:rsid w:val="00071CE5"/>
    <w:rsid w:val="00077EC5"/>
    <w:rsid w:val="000832F5"/>
    <w:rsid w:val="0008523E"/>
    <w:rsid w:val="000915E6"/>
    <w:rsid w:val="00097129"/>
    <w:rsid w:val="000979A5"/>
    <w:rsid w:val="000B0AC3"/>
    <w:rsid w:val="000D05FE"/>
    <w:rsid w:val="000D0CC8"/>
    <w:rsid w:val="000E18A5"/>
    <w:rsid w:val="000E2A45"/>
    <w:rsid w:val="000F5168"/>
    <w:rsid w:val="000F63B2"/>
    <w:rsid w:val="00114DD5"/>
    <w:rsid w:val="001265C9"/>
    <w:rsid w:val="00131A61"/>
    <w:rsid w:val="00144C4B"/>
    <w:rsid w:val="00146A94"/>
    <w:rsid w:val="001540DA"/>
    <w:rsid w:val="001562B1"/>
    <w:rsid w:val="0016260F"/>
    <w:rsid w:val="001628EA"/>
    <w:rsid w:val="00172A27"/>
    <w:rsid w:val="001731D8"/>
    <w:rsid w:val="00176817"/>
    <w:rsid w:val="00180451"/>
    <w:rsid w:val="00180E4E"/>
    <w:rsid w:val="001827F4"/>
    <w:rsid w:val="00183D4F"/>
    <w:rsid w:val="00184006"/>
    <w:rsid w:val="0018632F"/>
    <w:rsid w:val="00192A5B"/>
    <w:rsid w:val="00192D54"/>
    <w:rsid w:val="001A500D"/>
    <w:rsid w:val="001C282B"/>
    <w:rsid w:val="001C4334"/>
    <w:rsid w:val="001D11F3"/>
    <w:rsid w:val="001D2E2D"/>
    <w:rsid w:val="001E38F1"/>
    <w:rsid w:val="001E6133"/>
    <w:rsid w:val="001F0D16"/>
    <w:rsid w:val="001F17F1"/>
    <w:rsid w:val="001F36FC"/>
    <w:rsid w:val="001F4270"/>
    <w:rsid w:val="0020719F"/>
    <w:rsid w:val="00215543"/>
    <w:rsid w:val="00215F48"/>
    <w:rsid w:val="00217BD9"/>
    <w:rsid w:val="00220884"/>
    <w:rsid w:val="0022117C"/>
    <w:rsid w:val="0023082E"/>
    <w:rsid w:val="00232662"/>
    <w:rsid w:val="00242F41"/>
    <w:rsid w:val="00250580"/>
    <w:rsid w:val="00252186"/>
    <w:rsid w:val="00253125"/>
    <w:rsid w:val="00255B1F"/>
    <w:rsid w:val="002707E7"/>
    <w:rsid w:val="00270EF0"/>
    <w:rsid w:val="002712AF"/>
    <w:rsid w:val="00274F8A"/>
    <w:rsid w:val="00290073"/>
    <w:rsid w:val="00290500"/>
    <w:rsid w:val="0029434E"/>
    <w:rsid w:val="002A004E"/>
    <w:rsid w:val="002B0CDA"/>
    <w:rsid w:val="002B66B1"/>
    <w:rsid w:val="002D5772"/>
    <w:rsid w:val="002E436F"/>
    <w:rsid w:val="002E5914"/>
    <w:rsid w:val="002F2AF3"/>
    <w:rsid w:val="002F3574"/>
    <w:rsid w:val="002F7E7A"/>
    <w:rsid w:val="00300052"/>
    <w:rsid w:val="003056B8"/>
    <w:rsid w:val="00311DCD"/>
    <w:rsid w:val="003121E8"/>
    <w:rsid w:val="00317BD4"/>
    <w:rsid w:val="00320B24"/>
    <w:rsid w:val="00334623"/>
    <w:rsid w:val="00361FEC"/>
    <w:rsid w:val="00362043"/>
    <w:rsid w:val="00365EA3"/>
    <w:rsid w:val="00371D9E"/>
    <w:rsid w:val="00371F8B"/>
    <w:rsid w:val="00372083"/>
    <w:rsid w:val="00386E93"/>
    <w:rsid w:val="0039538D"/>
    <w:rsid w:val="003A2FD7"/>
    <w:rsid w:val="003A3097"/>
    <w:rsid w:val="003A3802"/>
    <w:rsid w:val="003C3B26"/>
    <w:rsid w:val="003C78A2"/>
    <w:rsid w:val="003E1D93"/>
    <w:rsid w:val="003E2E89"/>
    <w:rsid w:val="003E42EA"/>
    <w:rsid w:val="003F1D64"/>
    <w:rsid w:val="003F3BB6"/>
    <w:rsid w:val="003F3F93"/>
    <w:rsid w:val="003F410F"/>
    <w:rsid w:val="003F4BD3"/>
    <w:rsid w:val="003F7D54"/>
    <w:rsid w:val="00404490"/>
    <w:rsid w:val="00407FAE"/>
    <w:rsid w:val="004109EA"/>
    <w:rsid w:val="00423117"/>
    <w:rsid w:val="00426569"/>
    <w:rsid w:val="00435325"/>
    <w:rsid w:val="00443C7A"/>
    <w:rsid w:val="004452BA"/>
    <w:rsid w:val="00451221"/>
    <w:rsid w:val="004555F7"/>
    <w:rsid w:val="00462CFD"/>
    <w:rsid w:val="00465CC4"/>
    <w:rsid w:val="00470C6C"/>
    <w:rsid w:val="0048122B"/>
    <w:rsid w:val="00484916"/>
    <w:rsid w:val="004861A7"/>
    <w:rsid w:val="0048758B"/>
    <w:rsid w:val="004A4904"/>
    <w:rsid w:val="004C539E"/>
    <w:rsid w:val="004C7875"/>
    <w:rsid w:val="004D3EF9"/>
    <w:rsid w:val="004D53A9"/>
    <w:rsid w:val="004E459E"/>
    <w:rsid w:val="004E704D"/>
    <w:rsid w:val="004F1399"/>
    <w:rsid w:val="004F63B1"/>
    <w:rsid w:val="004F7523"/>
    <w:rsid w:val="005002D8"/>
    <w:rsid w:val="0052080E"/>
    <w:rsid w:val="005344CB"/>
    <w:rsid w:val="00535A1F"/>
    <w:rsid w:val="005479C8"/>
    <w:rsid w:val="005504E6"/>
    <w:rsid w:val="0055479D"/>
    <w:rsid w:val="00560E8A"/>
    <w:rsid w:val="0056203F"/>
    <w:rsid w:val="005652CE"/>
    <w:rsid w:val="00567477"/>
    <w:rsid w:val="0057565D"/>
    <w:rsid w:val="0058033D"/>
    <w:rsid w:val="00581F7F"/>
    <w:rsid w:val="00582F7D"/>
    <w:rsid w:val="005A539D"/>
    <w:rsid w:val="005A56AE"/>
    <w:rsid w:val="005A697D"/>
    <w:rsid w:val="005B0959"/>
    <w:rsid w:val="005B2564"/>
    <w:rsid w:val="005B6389"/>
    <w:rsid w:val="005C011B"/>
    <w:rsid w:val="005C6F4D"/>
    <w:rsid w:val="005D5D19"/>
    <w:rsid w:val="005D614B"/>
    <w:rsid w:val="005D77D7"/>
    <w:rsid w:val="005E4E84"/>
    <w:rsid w:val="005F2787"/>
    <w:rsid w:val="006126FE"/>
    <w:rsid w:val="0061286C"/>
    <w:rsid w:val="00613CE9"/>
    <w:rsid w:val="00632502"/>
    <w:rsid w:val="00644994"/>
    <w:rsid w:val="00650F34"/>
    <w:rsid w:val="0065606B"/>
    <w:rsid w:val="0065759C"/>
    <w:rsid w:val="00661A8D"/>
    <w:rsid w:val="00664649"/>
    <w:rsid w:val="00664D44"/>
    <w:rsid w:val="006707FE"/>
    <w:rsid w:val="00671B36"/>
    <w:rsid w:val="00693C3F"/>
    <w:rsid w:val="006955F5"/>
    <w:rsid w:val="00697798"/>
    <w:rsid w:val="006A054F"/>
    <w:rsid w:val="006A24F1"/>
    <w:rsid w:val="006C1733"/>
    <w:rsid w:val="006D5766"/>
    <w:rsid w:val="006E53B7"/>
    <w:rsid w:val="006E7052"/>
    <w:rsid w:val="006F421E"/>
    <w:rsid w:val="006F4DA1"/>
    <w:rsid w:val="006F662D"/>
    <w:rsid w:val="007040B0"/>
    <w:rsid w:val="00710B89"/>
    <w:rsid w:val="00715AD3"/>
    <w:rsid w:val="00716B53"/>
    <w:rsid w:val="0072102A"/>
    <w:rsid w:val="0072725D"/>
    <w:rsid w:val="00727D89"/>
    <w:rsid w:val="0073004D"/>
    <w:rsid w:val="0073428A"/>
    <w:rsid w:val="007365E4"/>
    <w:rsid w:val="00753753"/>
    <w:rsid w:val="007538EE"/>
    <w:rsid w:val="00780DEB"/>
    <w:rsid w:val="00787A78"/>
    <w:rsid w:val="00795109"/>
    <w:rsid w:val="007A0451"/>
    <w:rsid w:val="007B2D27"/>
    <w:rsid w:val="007B5A52"/>
    <w:rsid w:val="007B61C2"/>
    <w:rsid w:val="007C0828"/>
    <w:rsid w:val="007C3F70"/>
    <w:rsid w:val="007C4C7A"/>
    <w:rsid w:val="007D5451"/>
    <w:rsid w:val="007D76B6"/>
    <w:rsid w:val="007F6422"/>
    <w:rsid w:val="00813515"/>
    <w:rsid w:val="008159A4"/>
    <w:rsid w:val="00820C09"/>
    <w:rsid w:val="00822325"/>
    <w:rsid w:val="0082426A"/>
    <w:rsid w:val="00825032"/>
    <w:rsid w:val="0083597A"/>
    <w:rsid w:val="0085738D"/>
    <w:rsid w:val="008612D4"/>
    <w:rsid w:val="008674D7"/>
    <w:rsid w:val="00880022"/>
    <w:rsid w:val="00891C97"/>
    <w:rsid w:val="00891CAC"/>
    <w:rsid w:val="008A1E2D"/>
    <w:rsid w:val="008C2693"/>
    <w:rsid w:val="008D3FED"/>
    <w:rsid w:val="008D7812"/>
    <w:rsid w:val="008F2CAF"/>
    <w:rsid w:val="00902EA3"/>
    <w:rsid w:val="0090431A"/>
    <w:rsid w:val="009076EA"/>
    <w:rsid w:val="00911F7D"/>
    <w:rsid w:val="00912DDD"/>
    <w:rsid w:val="00913B2E"/>
    <w:rsid w:val="00915DD8"/>
    <w:rsid w:val="009205FC"/>
    <w:rsid w:val="00921E57"/>
    <w:rsid w:val="00932225"/>
    <w:rsid w:val="00932353"/>
    <w:rsid w:val="00941499"/>
    <w:rsid w:val="00953993"/>
    <w:rsid w:val="00962DEF"/>
    <w:rsid w:val="0097433A"/>
    <w:rsid w:val="0098226A"/>
    <w:rsid w:val="009823A9"/>
    <w:rsid w:val="00983853"/>
    <w:rsid w:val="009849FB"/>
    <w:rsid w:val="009A5A66"/>
    <w:rsid w:val="009A7E78"/>
    <w:rsid w:val="009B0289"/>
    <w:rsid w:val="009B0E2C"/>
    <w:rsid w:val="009B1B5B"/>
    <w:rsid w:val="009C29B7"/>
    <w:rsid w:val="009C6E37"/>
    <w:rsid w:val="009D13E0"/>
    <w:rsid w:val="009E0326"/>
    <w:rsid w:val="009E0D6A"/>
    <w:rsid w:val="009E47E6"/>
    <w:rsid w:val="009E6D94"/>
    <w:rsid w:val="009F7D3B"/>
    <w:rsid w:val="00A03263"/>
    <w:rsid w:val="00A13235"/>
    <w:rsid w:val="00A17315"/>
    <w:rsid w:val="00A24029"/>
    <w:rsid w:val="00A26AE6"/>
    <w:rsid w:val="00A27228"/>
    <w:rsid w:val="00A35C7F"/>
    <w:rsid w:val="00A361A1"/>
    <w:rsid w:val="00A3778A"/>
    <w:rsid w:val="00A37970"/>
    <w:rsid w:val="00A52343"/>
    <w:rsid w:val="00A54EAE"/>
    <w:rsid w:val="00A56181"/>
    <w:rsid w:val="00A57B51"/>
    <w:rsid w:val="00A631B1"/>
    <w:rsid w:val="00A65856"/>
    <w:rsid w:val="00A71293"/>
    <w:rsid w:val="00A71CB7"/>
    <w:rsid w:val="00A72FFF"/>
    <w:rsid w:val="00A73B4E"/>
    <w:rsid w:val="00A74660"/>
    <w:rsid w:val="00A75F35"/>
    <w:rsid w:val="00A76411"/>
    <w:rsid w:val="00A849B8"/>
    <w:rsid w:val="00A86FCA"/>
    <w:rsid w:val="00AB5A65"/>
    <w:rsid w:val="00AC6E5A"/>
    <w:rsid w:val="00AD1E2C"/>
    <w:rsid w:val="00AD5346"/>
    <w:rsid w:val="00AE7F81"/>
    <w:rsid w:val="00B03587"/>
    <w:rsid w:val="00B05B17"/>
    <w:rsid w:val="00B06504"/>
    <w:rsid w:val="00B27638"/>
    <w:rsid w:val="00B33BB2"/>
    <w:rsid w:val="00B35B50"/>
    <w:rsid w:val="00B36BD0"/>
    <w:rsid w:val="00B413D5"/>
    <w:rsid w:val="00B54EBC"/>
    <w:rsid w:val="00B65F3F"/>
    <w:rsid w:val="00B71E01"/>
    <w:rsid w:val="00B81738"/>
    <w:rsid w:val="00B87F35"/>
    <w:rsid w:val="00B925C8"/>
    <w:rsid w:val="00B93BD6"/>
    <w:rsid w:val="00B93E3B"/>
    <w:rsid w:val="00BA0329"/>
    <w:rsid w:val="00BB0E07"/>
    <w:rsid w:val="00BB1A99"/>
    <w:rsid w:val="00BC0390"/>
    <w:rsid w:val="00BC1804"/>
    <w:rsid w:val="00BD3543"/>
    <w:rsid w:val="00BD69A9"/>
    <w:rsid w:val="00BD722A"/>
    <w:rsid w:val="00BD741B"/>
    <w:rsid w:val="00BD7FD3"/>
    <w:rsid w:val="00BE4CC3"/>
    <w:rsid w:val="00BF6726"/>
    <w:rsid w:val="00C00168"/>
    <w:rsid w:val="00C04E7B"/>
    <w:rsid w:val="00C078EC"/>
    <w:rsid w:val="00C11650"/>
    <w:rsid w:val="00C171FB"/>
    <w:rsid w:val="00C27CF2"/>
    <w:rsid w:val="00C40E03"/>
    <w:rsid w:val="00C4793D"/>
    <w:rsid w:val="00C5015C"/>
    <w:rsid w:val="00C516C8"/>
    <w:rsid w:val="00C64FC2"/>
    <w:rsid w:val="00C653FB"/>
    <w:rsid w:val="00C657FA"/>
    <w:rsid w:val="00C73B42"/>
    <w:rsid w:val="00C84C6B"/>
    <w:rsid w:val="00C93159"/>
    <w:rsid w:val="00C9457C"/>
    <w:rsid w:val="00CA426C"/>
    <w:rsid w:val="00CA7DE6"/>
    <w:rsid w:val="00CB2251"/>
    <w:rsid w:val="00CB2938"/>
    <w:rsid w:val="00CB462E"/>
    <w:rsid w:val="00CB4A74"/>
    <w:rsid w:val="00CC70FB"/>
    <w:rsid w:val="00CE55AC"/>
    <w:rsid w:val="00D131B0"/>
    <w:rsid w:val="00D13BC3"/>
    <w:rsid w:val="00D14F03"/>
    <w:rsid w:val="00D409BB"/>
    <w:rsid w:val="00D448B5"/>
    <w:rsid w:val="00D5007A"/>
    <w:rsid w:val="00D5598B"/>
    <w:rsid w:val="00D56BD0"/>
    <w:rsid w:val="00D63679"/>
    <w:rsid w:val="00D6725D"/>
    <w:rsid w:val="00D71A2E"/>
    <w:rsid w:val="00D731FC"/>
    <w:rsid w:val="00D80973"/>
    <w:rsid w:val="00DB05DB"/>
    <w:rsid w:val="00DB3708"/>
    <w:rsid w:val="00DC397E"/>
    <w:rsid w:val="00DC3EBF"/>
    <w:rsid w:val="00DC3FCF"/>
    <w:rsid w:val="00DE55A8"/>
    <w:rsid w:val="00DF46BF"/>
    <w:rsid w:val="00E004F9"/>
    <w:rsid w:val="00E10DBE"/>
    <w:rsid w:val="00E14A7D"/>
    <w:rsid w:val="00E16F69"/>
    <w:rsid w:val="00E23547"/>
    <w:rsid w:val="00E336C0"/>
    <w:rsid w:val="00E3510B"/>
    <w:rsid w:val="00E457D7"/>
    <w:rsid w:val="00E46527"/>
    <w:rsid w:val="00E478DB"/>
    <w:rsid w:val="00E52687"/>
    <w:rsid w:val="00E60CF7"/>
    <w:rsid w:val="00E60DF3"/>
    <w:rsid w:val="00E745ED"/>
    <w:rsid w:val="00E77E2B"/>
    <w:rsid w:val="00E8120B"/>
    <w:rsid w:val="00E846BA"/>
    <w:rsid w:val="00E84AE8"/>
    <w:rsid w:val="00E86C47"/>
    <w:rsid w:val="00E92CC7"/>
    <w:rsid w:val="00E93D45"/>
    <w:rsid w:val="00EB404E"/>
    <w:rsid w:val="00EC14B1"/>
    <w:rsid w:val="00EC6379"/>
    <w:rsid w:val="00ED507C"/>
    <w:rsid w:val="00EE38CD"/>
    <w:rsid w:val="00EE6D2C"/>
    <w:rsid w:val="00F02271"/>
    <w:rsid w:val="00F12133"/>
    <w:rsid w:val="00F22C99"/>
    <w:rsid w:val="00F312D8"/>
    <w:rsid w:val="00F35569"/>
    <w:rsid w:val="00F3618F"/>
    <w:rsid w:val="00F37C19"/>
    <w:rsid w:val="00F503C8"/>
    <w:rsid w:val="00F56689"/>
    <w:rsid w:val="00F853FB"/>
    <w:rsid w:val="00FB3A22"/>
    <w:rsid w:val="00FB3C62"/>
    <w:rsid w:val="00FB6FEC"/>
    <w:rsid w:val="00FC3853"/>
    <w:rsid w:val="00FC53DE"/>
    <w:rsid w:val="00FC629F"/>
    <w:rsid w:val="00FC7652"/>
    <w:rsid w:val="00FD2192"/>
    <w:rsid w:val="00FD579B"/>
    <w:rsid w:val="00FD7838"/>
    <w:rsid w:val="00FE1360"/>
    <w:rsid w:val="00FE70B2"/>
    <w:rsid w:val="00FF50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584802"/>
  <w15:docId w15:val="{883C280D-107D-426E-A787-90E7E463E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61A1"/>
    <w:pPr>
      <w:widowControl w:val="0"/>
      <w:jc w:val="both"/>
    </w:pPr>
    <w:rPr>
      <w:kern w:val="2"/>
      <w:sz w:val="21"/>
    </w:rPr>
  </w:style>
  <w:style w:type="paragraph" w:styleId="1">
    <w:name w:val="heading 1"/>
    <w:basedOn w:val="a"/>
    <w:qFormat/>
    <w:rsid w:val="00A361A1"/>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A361A1"/>
    <w:rPr>
      <w:b/>
      <w:sz w:val="28"/>
      <w:lang w:eastAsia="en-US"/>
    </w:rPr>
  </w:style>
  <w:style w:type="character" w:customStyle="1" w:styleId="bottom1">
    <w:name w:val="bottom1"/>
    <w:basedOn w:val="a0"/>
    <w:rsid w:val="00A361A1"/>
    <w:rPr>
      <w:color w:val="6E6E6E"/>
    </w:rPr>
  </w:style>
  <w:style w:type="character" w:customStyle="1" w:styleId="apple-converted-space">
    <w:name w:val="apple-converted-space"/>
    <w:basedOn w:val="a0"/>
    <w:rsid w:val="00A361A1"/>
  </w:style>
  <w:style w:type="character" w:styleId="a5">
    <w:name w:val="Hyperlink"/>
    <w:basedOn w:val="a0"/>
    <w:rsid w:val="00A361A1"/>
    <w:rPr>
      <w:color w:val="0000FF"/>
      <w:u w:val="single"/>
    </w:rPr>
  </w:style>
  <w:style w:type="character" w:styleId="a6">
    <w:name w:val="Emphasis"/>
    <w:basedOn w:val="a0"/>
    <w:qFormat/>
    <w:rsid w:val="00A361A1"/>
    <w:rPr>
      <w:i/>
    </w:rPr>
  </w:style>
  <w:style w:type="character" w:styleId="a7">
    <w:name w:val="page number"/>
    <w:basedOn w:val="a0"/>
    <w:rsid w:val="00A361A1"/>
  </w:style>
  <w:style w:type="character" w:styleId="a8">
    <w:name w:val="Strong"/>
    <w:basedOn w:val="a0"/>
    <w:qFormat/>
    <w:rsid w:val="00A361A1"/>
    <w:rPr>
      <w:b/>
    </w:rPr>
  </w:style>
  <w:style w:type="character" w:customStyle="1" w:styleId="apple-style-span">
    <w:name w:val="apple-style-span"/>
    <w:basedOn w:val="a0"/>
    <w:rsid w:val="00A361A1"/>
  </w:style>
  <w:style w:type="paragraph" w:styleId="a9">
    <w:name w:val="Plain Text"/>
    <w:basedOn w:val="a"/>
    <w:rsid w:val="00A361A1"/>
    <w:pPr>
      <w:widowControl/>
      <w:jc w:val="left"/>
    </w:pPr>
    <w:rPr>
      <w:rFonts w:ascii="Arial" w:hAnsi="Arial"/>
      <w:kern w:val="0"/>
      <w:sz w:val="18"/>
    </w:rPr>
  </w:style>
  <w:style w:type="paragraph" w:styleId="aa">
    <w:name w:val="Body Text Indent"/>
    <w:basedOn w:val="a"/>
    <w:rsid w:val="00A361A1"/>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A361A1"/>
    <w:pPr>
      <w:ind w:firstLineChars="200" w:firstLine="420"/>
    </w:pPr>
    <w:rPr>
      <w:rFonts w:ascii="Calibri" w:hAnsi="Calibri"/>
    </w:rPr>
  </w:style>
  <w:style w:type="paragraph" w:styleId="ac">
    <w:name w:val="Normal (Web)"/>
    <w:basedOn w:val="a"/>
    <w:uiPriority w:val="99"/>
    <w:rsid w:val="00A361A1"/>
    <w:pPr>
      <w:widowControl/>
      <w:spacing w:before="100" w:beforeAutospacing="1" w:after="100" w:afterAutospacing="1"/>
      <w:jc w:val="left"/>
    </w:pPr>
    <w:rPr>
      <w:rFonts w:ascii="宋体" w:hAnsi="宋体"/>
      <w:kern w:val="0"/>
      <w:sz w:val="24"/>
    </w:rPr>
  </w:style>
  <w:style w:type="paragraph" w:customStyle="1" w:styleId="p0">
    <w:name w:val="p0"/>
    <w:basedOn w:val="a"/>
    <w:rsid w:val="00A361A1"/>
    <w:pPr>
      <w:widowControl/>
    </w:pPr>
    <w:rPr>
      <w:kern w:val="0"/>
    </w:rPr>
  </w:style>
  <w:style w:type="paragraph" w:customStyle="1" w:styleId="css">
    <w:name w:val="css"/>
    <w:basedOn w:val="a"/>
    <w:rsid w:val="00A361A1"/>
    <w:pPr>
      <w:widowControl/>
      <w:spacing w:before="100" w:beforeAutospacing="1" w:after="100" w:afterAutospacing="1"/>
      <w:jc w:val="left"/>
    </w:pPr>
    <w:rPr>
      <w:rFonts w:ascii="宋体" w:hAnsi="宋体"/>
      <w:color w:val="0F0000"/>
      <w:kern w:val="0"/>
      <w:sz w:val="18"/>
    </w:rPr>
  </w:style>
  <w:style w:type="paragraph" w:styleId="ad">
    <w:name w:val="footer"/>
    <w:basedOn w:val="a"/>
    <w:rsid w:val="00A361A1"/>
    <w:pPr>
      <w:tabs>
        <w:tab w:val="center" w:pos="4153"/>
        <w:tab w:val="right" w:pos="8306"/>
      </w:tabs>
      <w:snapToGrid w:val="0"/>
      <w:jc w:val="left"/>
    </w:pPr>
    <w:rPr>
      <w:sz w:val="18"/>
    </w:rPr>
  </w:style>
  <w:style w:type="paragraph" w:styleId="a4">
    <w:name w:val="Title"/>
    <w:basedOn w:val="a"/>
    <w:link w:val="a3"/>
    <w:qFormat/>
    <w:rsid w:val="00A361A1"/>
    <w:pPr>
      <w:widowControl/>
      <w:jc w:val="center"/>
    </w:pPr>
    <w:rPr>
      <w:b/>
      <w:sz w:val="28"/>
      <w:lang w:eastAsia="en-US"/>
    </w:rPr>
  </w:style>
  <w:style w:type="paragraph" w:styleId="ae">
    <w:name w:val="header"/>
    <w:basedOn w:val="a"/>
    <w:rsid w:val="00A361A1"/>
    <w:pPr>
      <w:pBdr>
        <w:bottom w:val="single" w:sz="6" w:space="1" w:color="auto"/>
      </w:pBdr>
      <w:tabs>
        <w:tab w:val="center" w:pos="4153"/>
        <w:tab w:val="right" w:pos="8306"/>
      </w:tabs>
      <w:snapToGrid w:val="0"/>
      <w:jc w:val="center"/>
    </w:pPr>
    <w:rPr>
      <w:sz w:val="18"/>
    </w:rPr>
  </w:style>
  <w:style w:type="paragraph" w:customStyle="1" w:styleId="af">
    <w:name w:val="清單段落"/>
    <w:basedOn w:val="a"/>
    <w:rsid w:val="00A361A1"/>
    <w:pPr>
      <w:ind w:left="720"/>
    </w:p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paragraph" w:styleId="af2">
    <w:name w:val="Date"/>
    <w:basedOn w:val="a"/>
    <w:next w:val="a"/>
    <w:link w:val="af3"/>
    <w:uiPriority w:val="99"/>
    <w:semiHidden/>
    <w:unhideWhenUsed/>
    <w:rsid w:val="00217BD9"/>
    <w:pPr>
      <w:ind w:leftChars="2500" w:left="100"/>
    </w:pPr>
  </w:style>
  <w:style w:type="character" w:customStyle="1" w:styleId="af3">
    <w:name w:val="日期 字符"/>
    <w:basedOn w:val="a0"/>
    <w:link w:val="af2"/>
    <w:uiPriority w:val="99"/>
    <w:semiHidden/>
    <w:rsid w:val="00217BD9"/>
    <w:rPr>
      <w:kern w:val="2"/>
      <w:sz w:val="21"/>
    </w:rPr>
  </w:style>
  <w:style w:type="paragraph" w:customStyle="1" w:styleId="paragraph">
    <w:name w:val="paragraph"/>
    <w:basedOn w:val="a"/>
    <w:rsid w:val="00BD722A"/>
    <w:pPr>
      <w:widowControl/>
      <w:spacing w:before="100" w:beforeAutospacing="1" w:after="100" w:afterAutospacing="1"/>
      <w:jc w:val="left"/>
    </w:pPr>
    <w:rPr>
      <w:rFonts w:ascii="宋体" w:hAnsi="宋体" w:cs="宋体"/>
      <w:kern w:val="0"/>
      <w:sz w:val="24"/>
      <w:szCs w:val="24"/>
    </w:rPr>
  </w:style>
  <w:style w:type="character" w:styleId="af4">
    <w:name w:val="Unresolved Mention"/>
    <w:basedOn w:val="a0"/>
    <w:uiPriority w:val="99"/>
    <w:semiHidden/>
    <w:unhideWhenUsed/>
    <w:rsid w:val="00B87F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123798">
      <w:bodyDiv w:val="1"/>
      <w:marLeft w:val="0"/>
      <w:marRight w:val="0"/>
      <w:marTop w:val="0"/>
      <w:marBottom w:val="0"/>
      <w:divBdr>
        <w:top w:val="none" w:sz="0" w:space="0" w:color="auto"/>
        <w:left w:val="none" w:sz="0" w:space="0" w:color="auto"/>
        <w:bottom w:val="none" w:sz="0" w:space="0" w:color="auto"/>
        <w:right w:val="none" w:sz="0" w:space="0" w:color="auto"/>
      </w:divBdr>
      <w:divsChild>
        <w:div w:id="1686784076">
          <w:marLeft w:val="0"/>
          <w:marRight w:val="0"/>
          <w:marTop w:val="0"/>
          <w:marBottom w:val="0"/>
          <w:divBdr>
            <w:top w:val="none" w:sz="0" w:space="0" w:color="auto"/>
            <w:left w:val="none" w:sz="0" w:space="0" w:color="auto"/>
            <w:bottom w:val="none" w:sz="0" w:space="0" w:color="auto"/>
            <w:right w:val="none" w:sz="0" w:space="0" w:color="auto"/>
          </w:divBdr>
          <w:divsChild>
            <w:div w:id="52317002">
              <w:marLeft w:val="0"/>
              <w:marRight w:val="0"/>
              <w:marTop w:val="0"/>
              <w:marBottom w:val="0"/>
              <w:divBdr>
                <w:top w:val="none" w:sz="0" w:space="0" w:color="auto"/>
                <w:left w:val="none" w:sz="0" w:space="0" w:color="auto"/>
                <w:bottom w:val="none" w:sz="0" w:space="0" w:color="auto"/>
                <w:right w:val="none" w:sz="0" w:space="0" w:color="auto"/>
              </w:divBdr>
              <w:divsChild>
                <w:div w:id="100991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137420">
      <w:bodyDiv w:val="1"/>
      <w:marLeft w:val="0"/>
      <w:marRight w:val="0"/>
      <w:marTop w:val="0"/>
      <w:marBottom w:val="0"/>
      <w:divBdr>
        <w:top w:val="none" w:sz="0" w:space="0" w:color="auto"/>
        <w:left w:val="none" w:sz="0" w:space="0" w:color="auto"/>
        <w:bottom w:val="none" w:sz="0" w:space="0" w:color="auto"/>
        <w:right w:val="none" w:sz="0" w:space="0" w:color="auto"/>
      </w:divBdr>
      <w:divsChild>
        <w:div w:id="1213692013">
          <w:marLeft w:val="0"/>
          <w:marRight w:val="0"/>
          <w:marTop w:val="0"/>
          <w:marBottom w:val="0"/>
          <w:divBdr>
            <w:top w:val="none" w:sz="0" w:space="0" w:color="auto"/>
            <w:left w:val="none" w:sz="0" w:space="0" w:color="auto"/>
            <w:bottom w:val="none" w:sz="0" w:space="0" w:color="auto"/>
            <w:right w:val="none" w:sz="0" w:space="0" w:color="auto"/>
          </w:divBdr>
          <w:divsChild>
            <w:div w:id="936793429">
              <w:marLeft w:val="0"/>
              <w:marRight w:val="0"/>
              <w:marTop w:val="0"/>
              <w:marBottom w:val="0"/>
              <w:divBdr>
                <w:top w:val="none" w:sz="0" w:space="0" w:color="auto"/>
                <w:left w:val="none" w:sz="0" w:space="0" w:color="auto"/>
                <w:bottom w:val="none" w:sz="0" w:space="0" w:color="auto"/>
                <w:right w:val="none" w:sz="0" w:space="0" w:color="auto"/>
              </w:divBdr>
              <w:divsChild>
                <w:div w:id="4328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946636">
      <w:bodyDiv w:val="1"/>
      <w:marLeft w:val="0"/>
      <w:marRight w:val="0"/>
      <w:marTop w:val="0"/>
      <w:marBottom w:val="0"/>
      <w:divBdr>
        <w:top w:val="none" w:sz="0" w:space="0" w:color="auto"/>
        <w:left w:val="none" w:sz="0" w:space="0" w:color="auto"/>
        <w:bottom w:val="none" w:sz="0" w:space="0" w:color="auto"/>
        <w:right w:val="none" w:sz="0" w:space="0" w:color="auto"/>
      </w:divBdr>
      <w:divsChild>
        <w:div w:id="704525957">
          <w:marLeft w:val="0"/>
          <w:marRight w:val="0"/>
          <w:marTop w:val="0"/>
          <w:marBottom w:val="0"/>
          <w:divBdr>
            <w:top w:val="none" w:sz="0" w:space="0" w:color="auto"/>
            <w:left w:val="none" w:sz="0" w:space="0" w:color="auto"/>
            <w:bottom w:val="none" w:sz="0" w:space="0" w:color="auto"/>
            <w:right w:val="none" w:sz="0" w:space="0" w:color="auto"/>
          </w:divBdr>
          <w:divsChild>
            <w:div w:id="1398627906">
              <w:marLeft w:val="0"/>
              <w:marRight w:val="0"/>
              <w:marTop w:val="0"/>
              <w:marBottom w:val="0"/>
              <w:divBdr>
                <w:top w:val="none" w:sz="0" w:space="0" w:color="auto"/>
                <w:left w:val="none" w:sz="0" w:space="0" w:color="auto"/>
                <w:bottom w:val="none" w:sz="0" w:space="0" w:color="auto"/>
                <w:right w:val="none" w:sz="0" w:space="0" w:color="auto"/>
              </w:divBdr>
              <w:divsChild>
                <w:div w:id="12371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167471">
      <w:bodyDiv w:val="1"/>
      <w:marLeft w:val="0"/>
      <w:marRight w:val="0"/>
      <w:marTop w:val="0"/>
      <w:marBottom w:val="0"/>
      <w:divBdr>
        <w:top w:val="none" w:sz="0" w:space="0" w:color="auto"/>
        <w:left w:val="none" w:sz="0" w:space="0" w:color="auto"/>
        <w:bottom w:val="none" w:sz="0" w:space="0" w:color="auto"/>
        <w:right w:val="none" w:sz="0" w:space="0" w:color="auto"/>
      </w:divBdr>
    </w:div>
    <w:div w:id="1046376054">
      <w:bodyDiv w:val="1"/>
      <w:marLeft w:val="0"/>
      <w:marRight w:val="0"/>
      <w:marTop w:val="0"/>
      <w:marBottom w:val="0"/>
      <w:divBdr>
        <w:top w:val="none" w:sz="0" w:space="0" w:color="auto"/>
        <w:left w:val="none" w:sz="0" w:space="0" w:color="auto"/>
        <w:bottom w:val="none" w:sz="0" w:space="0" w:color="auto"/>
        <w:right w:val="none" w:sz="0" w:space="0" w:color="auto"/>
      </w:divBdr>
      <w:divsChild>
        <w:div w:id="124274795">
          <w:marLeft w:val="0"/>
          <w:marRight w:val="0"/>
          <w:marTop w:val="0"/>
          <w:marBottom w:val="0"/>
          <w:divBdr>
            <w:top w:val="none" w:sz="0" w:space="0" w:color="auto"/>
            <w:left w:val="none" w:sz="0" w:space="0" w:color="auto"/>
            <w:bottom w:val="none" w:sz="0" w:space="0" w:color="auto"/>
            <w:right w:val="none" w:sz="0" w:space="0" w:color="auto"/>
          </w:divBdr>
          <w:divsChild>
            <w:div w:id="1135610377">
              <w:marLeft w:val="0"/>
              <w:marRight w:val="0"/>
              <w:marTop w:val="0"/>
              <w:marBottom w:val="0"/>
              <w:divBdr>
                <w:top w:val="none" w:sz="0" w:space="0" w:color="auto"/>
                <w:left w:val="none" w:sz="0" w:space="0" w:color="auto"/>
                <w:bottom w:val="none" w:sz="0" w:space="0" w:color="auto"/>
                <w:right w:val="none" w:sz="0" w:space="0" w:color="auto"/>
              </w:divBdr>
              <w:divsChild>
                <w:div w:id="20928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48953">
      <w:bodyDiv w:val="1"/>
      <w:marLeft w:val="0"/>
      <w:marRight w:val="0"/>
      <w:marTop w:val="0"/>
      <w:marBottom w:val="0"/>
      <w:divBdr>
        <w:top w:val="none" w:sz="0" w:space="0" w:color="auto"/>
        <w:left w:val="none" w:sz="0" w:space="0" w:color="auto"/>
        <w:bottom w:val="none" w:sz="0" w:space="0" w:color="auto"/>
        <w:right w:val="none" w:sz="0" w:space="0" w:color="auto"/>
      </w:divBdr>
      <w:divsChild>
        <w:div w:id="1704398571">
          <w:marLeft w:val="0"/>
          <w:marRight w:val="0"/>
          <w:marTop w:val="0"/>
          <w:marBottom w:val="0"/>
          <w:divBdr>
            <w:top w:val="none" w:sz="0" w:space="0" w:color="auto"/>
            <w:left w:val="none" w:sz="0" w:space="0" w:color="auto"/>
            <w:bottom w:val="none" w:sz="0" w:space="0" w:color="auto"/>
            <w:right w:val="none" w:sz="0" w:space="0" w:color="auto"/>
          </w:divBdr>
          <w:divsChild>
            <w:div w:id="895704860">
              <w:marLeft w:val="0"/>
              <w:marRight w:val="0"/>
              <w:marTop w:val="0"/>
              <w:marBottom w:val="0"/>
              <w:divBdr>
                <w:top w:val="none" w:sz="0" w:space="0" w:color="auto"/>
                <w:left w:val="none" w:sz="0" w:space="0" w:color="auto"/>
                <w:bottom w:val="none" w:sz="0" w:space="0" w:color="auto"/>
                <w:right w:val="none" w:sz="0" w:space="0" w:color="auto"/>
              </w:divBdr>
              <w:divsChild>
                <w:div w:id="7450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648390">
      <w:bodyDiv w:val="1"/>
      <w:marLeft w:val="0"/>
      <w:marRight w:val="0"/>
      <w:marTop w:val="0"/>
      <w:marBottom w:val="0"/>
      <w:divBdr>
        <w:top w:val="none" w:sz="0" w:space="0" w:color="auto"/>
        <w:left w:val="none" w:sz="0" w:space="0" w:color="auto"/>
        <w:bottom w:val="none" w:sz="0" w:space="0" w:color="auto"/>
        <w:right w:val="none" w:sz="0" w:space="0" w:color="auto"/>
      </w:divBdr>
      <w:divsChild>
        <w:div w:id="1200702378">
          <w:marLeft w:val="0"/>
          <w:marRight w:val="0"/>
          <w:marTop w:val="0"/>
          <w:marBottom w:val="0"/>
          <w:divBdr>
            <w:top w:val="none" w:sz="0" w:space="0" w:color="auto"/>
            <w:left w:val="none" w:sz="0" w:space="0" w:color="auto"/>
            <w:bottom w:val="none" w:sz="0" w:space="0" w:color="auto"/>
            <w:right w:val="none" w:sz="0" w:space="0" w:color="auto"/>
          </w:divBdr>
          <w:divsChild>
            <w:div w:id="719939520">
              <w:marLeft w:val="0"/>
              <w:marRight w:val="0"/>
              <w:marTop w:val="0"/>
              <w:marBottom w:val="0"/>
              <w:divBdr>
                <w:top w:val="none" w:sz="0" w:space="0" w:color="auto"/>
                <w:left w:val="none" w:sz="0" w:space="0" w:color="auto"/>
                <w:bottom w:val="none" w:sz="0" w:space="0" w:color="auto"/>
                <w:right w:val="none" w:sz="0" w:space="0" w:color="auto"/>
              </w:divBdr>
              <w:divsChild>
                <w:div w:id="200535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98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ilibili.com/video/av546272986/?vd_source=8baaa38ceda3759667e835f2deb31dfc"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426840C-A1B3-D74E-8048-ACCC9678F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286</Words>
  <Characters>1636</Characters>
  <Application>Microsoft Office Word</Application>
  <DocSecurity>0</DocSecurity>
  <PresentationFormat/>
  <Lines>13</Lines>
  <Paragraphs>3</Paragraphs>
  <Slides>0</Slides>
  <Notes>0</Notes>
  <HiddenSlides>0</HiddenSlides>
  <MMClips>0</MMClips>
  <ScaleCrop>false</ScaleCrop>
  <Company>WWW.YlmF.CoM</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713</cp:lastModifiedBy>
  <cp:revision>2</cp:revision>
  <cp:lastPrinted>2013-11-12T01:54:00Z</cp:lastPrinted>
  <dcterms:created xsi:type="dcterms:W3CDTF">2023-02-11T09:35:00Z</dcterms:created>
  <dcterms:modified xsi:type="dcterms:W3CDTF">2023-02-11T09:35:00Z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