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EA27FD4" w14:textId="2F56D854" w:rsidR="009D6639" w:rsidRDefault="009D6639" w:rsidP="009D6639">
      <w:pPr>
        <w:jc w:val="center"/>
        <w:textAlignment w:val="baseline"/>
        <w:rPr>
          <w:rFonts w:ascii="微软雅黑" w:eastAsia="微软雅黑" w:hAnsi="微软雅黑"/>
          <w:color w:val="404040" w:themeColor="text1" w:themeTint="BF"/>
          <w:sz w:val="21"/>
          <w:szCs w:val="21"/>
        </w:rPr>
      </w:pPr>
      <w:r w:rsidRPr="009D6639">
        <w:rPr>
          <w:rFonts w:ascii="微软雅黑" w:eastAsia="微软雅黑" w:hAnsi="微软雅黑" w:cs="Times New Roman" w:hint="eastAsia"/>
          <w:b/>
          <w:sz w:val="32"/>
          <w:szCs w:val="32"/>
        </w:rPr>
        <w:t>哈弗</w:t>
      </w:r>
      <w:r w:rsidR="00744701" w:rsidRPr="00744701">
        <w:rPr>
          <w:rFonts w:ascii="微软雅黑" w:eastAsia="微软雅黑" w:hAnsi="微软雅黑" w:cs="Times New Roman" w:hint="eastAsia"/>
          <w:b/>
          <w:sz w:val="32"/>
          <w:szCs w:val="32"/>
        </w:rPr>
        <w:t>×</w:t>
      </w:r>
      <w:r w:rsidRPr="009D6639">
        <w:rPr>
          <w:rFonts w:ascii="微软雅黑" w:eastAsia="微软雅黑" w:hAnsi="微软雅黑" w:cs="Times New Roman" w:hint="eastAsia"/>
          <w:b/>
          <w:sz w:val="32"/>
          <w:szCs w:val="32"/>
        </w:rPr>
        <w:t>Discovery探索生活节全国露营狂欢派对</w:t>
      </w:r>
    </w:p>
    <w:p w14:paraId="08206F0D" w14:textId="77777777" w:rsidR="009D6639" w:rsidRDefault="009D6639">
      <w:pPr>
        <w:textAlignment w:val="baseline"/>
        <w:rPr>
          <w:rFonts w:ascii="微软雅黑" w:eastAsia="微软雅黑" w:hAnsi="微软雅黑"/>
          <w:color w:val="404040" w:themeColor="text1" w:themeTint="BF"/>
          <w:sz w:val="21"/>
          <w:szCs w:val="21"/>
        </w:rPr>
      </w:pPr>
    </w:p>
    <w:p w14:paraId="55F7F881" w14:textId="48127BB3" w:rsidR="003078E5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：哈弗品牌</w:t>
      </w:r>
    </w:p>
    <w:p w14:paraId="25055371" w14:textId="77777777" w:rsidR="003078E5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：汽车</w:t>
      </w:r>
    </w:p>
    <w:p w14:paraId="585EE313" w14:textId="4E94E0E4" w:rsidR="003078E5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.0</w:t>
      </w:r>
      <w:r>
        <w:rPr>
          <w:rFonts w:ascii="微软雅黑" w:eastAsia="微软雅黑" w:hAnsi="微软雅黑"/>
          <w:sz w:val="21"/>
          <w:szCs w:val="21"/>
        </w:rPr>
        <w:t>5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23</w:t>
      </w:r>
      <w:r>
        <w:rPr>
          <w:rFonts w:ascii="微软雅黑" w:eastAsia="微软雅黑" w:hAnsi="微软雅黑" w:hint="eastAsia"/>
          <w:sz w:val="21"/>
          <w:szCs w:val="21"/>
        </w:rPr>
        <w:t>-</w:t>
      </w:r>
      <w:r>
        <w:rPr>
          <w:rFonts w:ascii="微软雅黑" w:eastAsia="微软雅黑" w:hAnsi="微软雅黑"/>
          <w:sz w:val="21"/>
          <w:szCs w:val="21"/>
        </w:rPr>
        <w:t>07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10</w:t>
      </w:r>
    </w:p>
    <w:p w14:paraId="4B3A459D" w14:textId="1AFFAAA6" w:rsidR="003078E5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9D6639" w:rsidRPr="009D6639">
        <w:rPr>
          <w:rFonts w:ascii="微软雅黑" w:eastAsia="微软雅黑" w:hAnsi="微软雅黑" w:hint="eastAsia"/>
          <w:sz w:val="21"/>
          <w:szCs w:val="21"/>
        </w:rPr>
        <w:t>跨界联合营销类</w:t>
      </w:r>
    </w:p>
    <w:p w14:paraId="3FEC8A08" w14:textId="77777777" w:rsidR="003078E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70782574" w14:textId="77777777" w:rsidR="003078E5" w:rsidRDefault="00000000" w:rsidP="009D6639">
      <w:pPr>
        <w:pStyle w:val="af6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疫情当下，在复杂与压力生活中的人们对自然与户外及对自由生活的向往，从而引爆了城市周边露营潮。哈</w:t>
      </w:r>
      <w:proofErr w:type="gramStart"/>
      <w:r>
        <w:rPr>
          <w:rFonts w:ascii="微软雅黑" w:eastAsia="微软雅黑" w:hAnsi="微软雅黑" w:hint="eastAsia"/>
          <w:szCs w:val="21"/>
        </w:rPr>
        <w:t>弗</w:t>
      </w:r>
      <w:proofErr w:type="gramEnd"/>
      <w:r>
        <w:rPr>
          <w:rFonts w:ascii="微软雅黑" w:eastAsia="微软雅黑" w:hAnsi="微软雅黑" w:hint="eastAsia"/>
          <w:szCs w:val="21"/>
        </w:rPr>
        <w:t>深刻洞察这一社会现象，作为全球700万用户的哈</w:t>
      </w:r>
      <w:proofErr w:type="gramStart"/>
      <w:r>
        <w:rPr>
          <w:rFonts w:ascii="微软雅黑" w:eastAsia="微软雅黑" w:hAnsi="微软雅黑" w:hint="eastAsia"/>
          <w:szCs w:val="21"/>
        </w:rPr>
        <w:t>弗</w:t>
      </w:r>
      <w:proofErr w:type="gramEnd"/>
      <w:r>
        <w:rPr>
          <w:rFonts w:ascii="微软雅黑" w:eastAsia="微软雅黑" w:hAnsi="微软雅黑" w:hint="eastAsia"/>
          <w:szCs w:val="21"/>
        </w:rPr>
        <w:t>坚持以用户至上的理念来带领700万用户兑现大家对美好生活的向往，呈现给用户精致的户外生活方式。</w:t>
      </w:r>
    </w:p>
    <w:p w14:paraId="4C41B718" w14:textId="77777777" w:rsidR="003078E5" w:rsidRDefault="00000000">
      <w:pPr>
        <w:pStyle w:val="af6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114300" distR="114300" wp14:anchorId="064A215A" wp14:editId="64EE24DA">
            <wp:extent cx="5711190" cy="3209925"/>
            <wp:effectExtent l="0" t="0" r="3810" b="3175"/>
            <wp:docPr id="1" name="图片 1" descr="头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头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9F98D" w14:textId="77777777" w:rsidR="003078E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4F8743EE" w14:textId="77777777" w:rsidR="003078E5" w:rsidRDefault="00000000">
      <w:pPr>
        <w:pStyle w:val="af6"/>
        <w:widowControl/>
        <w:numPr>
          <w:ilvl w:val="0"/>
          <w:numId w:val="5"/>
        </w:numPr>
        <w:spacing w:line="400" w:lineRule="exact"/>
        <w:ind w:rightChars="53" w:right="127"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哈</w:t>
      </w:r>
      <w:proofErr w:type="gramStart"/>
      <w:r>
        <w:rPr>
          <w:rFonts w:ascii="微软雅黑" w:eastAsia="微软雅黑" w:hAnsi="微软雅黑" w:hint="eastAsia"/>
          <w:szCs w:val="21"/>
        </w:rPr>
        <w:t>弗</w:t>
      </w:r>
      <w:proofErr w:type="gramEnd"/>
      <w:r>
        <w:rPr>
          <w:rFonts w:ascii="微软雅黑" w:eastAsia="微软雅黑" w:hAnsi="微软雅黑" w:hint="eastAsia"/>
          <w:szCs w:val="21"/>
        </w:rPr>
        <w:t>X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Discovery双方在多维度、多领域开启文化共创、活动共创等多种形式的战略合作，提升品牌形象，助力品牌向上；</w:t>
      </w:r>
    </w:p>
    <w:p w14:paraId="1345D3A9" w14:textId="77777777" w:rsidR="003078E5" w:rsidRDefault="00000000">
      <w:pPr>
        <w:pStyle w:val="af6"/>
        <w:widowControl/>
        <w:numPr>
          <w:ilvl w:val="0"/>
          <w:numId w:val="5"/>
        </w:numPr>
        <w:spacing w:line="400" w:lineRule="exact"/>
        <w:ind w:rightChars="53" w:right="127"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哈</w:t>
      </w:r>
      <w:proofErr w:type="gramStart"/>
      <w:r>
        <w:rPr>
          <w:rFonts w:ascii="微软雅黑" w:eastAsia="微软雅黑" w:hAnsi="微软雅黑" w:hint="eastAsia"/>
          <w:szCs w:val="21"/>
        </w:rPr>
        <w:t>弗</w:t>
      </w:r>
      <w:proofErr w:type="gramEnd"/>
      <w:r>
        <w:rPr>
          <w:rFonts w:ascii="微软雅黑" w:eastAsia="微软雅黑" w:hAnsi="微软雅黑" w:hint="eastAsia"/>
          <w:szCs w:val="21"/>
        </w:rPr>
        <w:t>大狗</w:t>
      </w:r>
      <w:proofErr w:type="gramStart"/>
      <w:r>
        <w:rPr>
          <w:rFonts w:ascii="微软雅黑" w:eastAsia="微软雅黑" w:hAnsi="微软雅黑" w:hint="eastAsia"/>
          <w:szCs w:val="21"/>
        </w:rPr>
        <w:t>追猎版拓展</w:t>
      </w:r>
      <w:proofErr w:type="gramEnd"/>
      <w:r>
        <w:rPr>
          <w:rFonts w:ascii="微软雅黑" w:eastAsia="微软雅黑" w:hAnsi="微软雅黑" w:hint="eastAsia"/>
          <w:szCs w:val="21"/>
        </w:rPr>
        <w:t>品类需求新赛道，</w:t>
      </w:r>
      <w:proofErr w:type="gramStart"/>
      <w:r>
        <w:rPr>
          <w:rFonts w:ascii="微软雅黑" w:eastAsia="微软雅黑" w:hAnsi="微软雅黑" w:hint="eastAsia"/>
          <w:szCs w:val="21"/>
        </w:rPr>
        <w:t>完善狗</w:t>
      </w:r>
      <w:proofErr w:type="gramEnd"/>
      <w:r>
        <w:rPr>
          <w:rFonts w:ascii="微软雅黑" w:eastAsia="微软雅黑" w:hAnsi="微软雅黑" w:hint="eastAsia"/>
          <w:szCs w:val="21"/>
        </w:rPr>
        <w:t>品类产品矩阵，推动品类进击主流市场地位；</w:t>
      </w:r>
    </w:p>
    <w:p w14:paraId="78D5B7D5" w14:textId="77777777" w:rsidR="003078E5" w:rsidRDefault="00000000">
      <w:pPr>
        <w:pStyle w:val="af6"/>
        <w:widowControl/>
        <w:numPr>
          <w:ilvl w:val="0"/>
          <w:numId w:val="5"/>
        </w:numPr>
        <w:spacing w:line="400" w:lineRule="exact"/>
        <w:ind w:rightChars="53" w:right="127"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以打造用户型企业为愿景，哈</w:t>
      </w:r>
      <w:proofErr w:type="gramStart"/>
      <w:r>
        <w:rPr>
          <w:rFonts w:ascii="微软雅黑" w:eastAsia="微软雅黑" w:hAnsi="微软雅黑" w:hint="eastAsia"/>
          <w:szCs w:val="21"/>
        </w:rPr>
        <w:t>弗</w:t>
      </w:r>
      <w:proofErr w:type="gramEnd"/>
      <w:r>
        <w:rPr>
          <w:rFonts w:ascii="微软雅黑" w:eastAsia="微软雅黑" w:hAnsi="微软雅黑" w:hint="eastAsia"/>
          <w:szCs w:val="21"/>
        </w:rPr>
        <w:t>品牌积极打造用户型品牌，与全球700万用户一起，致力于兑现用户美好生活。</w:t>
      </w:r>
    </w:p>
    <w:p w14:paraId="39FA647C" w14:textId="77777777" w:rsidR="003078E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5EDB77F" w14:textId="77777777" w:rsidR="003078E5" w:rsidRDefault="00000000">
      <w:pPr>
        <w:pStyle w:val="af6"/>
        <w:widowControl/>
        <w:spacing w:line="400" w:lineRule="exact"/>
        <w:ind w:rightChars="-244" w:right="-586" w:firstLineChars="0" w:firstLine="0"/>
        <w:rPr>
          <w:rFonts w:ascii="微软雅黑" w:eastAsia="微软雅黑" w:hAnsi="微软雅黑" w:cs="黑体"/>
          <w:b/>
          <w:bCs/>
          <w:color w:val="000000" w:themeColor="text1"/>
          <w:kern w:val="0"/>
          <w:szCs w:val="21"/>
        </w:rPr>
      </w:pPr>
      <w:r>
        <w:rPr>
          <w:rFonts w:ascii="微软雅黑" w:eastAsia="微软雅黑" w:hAnsi="微软雅黑" w:cs="黑体" w:hint="eastAsia"/>
          <w:b/>
          <w:bCs/>
          <w:color w:val="000000" w:themeColor="text1"/>
          <w:kern w:val="0"/>
          <w:szCs w:val="21"/>
        </w:rPr>
        <w:t>1、策略：</w:t>
      </w:r>
    </w:p>
    <w:p w14:paraId="1BA563CC" w14:textId="77777777" w:rsidR="003078E5" w:rsidRDefault="00000000" w:rsidP="009D6639">
      <w:pPr>
        <w:pStyle w:val="af6"/>
        <w:widowControl/>
        <w:spacing w:line="400" w:lineRule="exact"/>
        <w:ind w:rightChars="53" w:right="127" w:firstLineChars="0" w:firstLine="0"/>
        <w:rPr>
          <w:rFonts w:ascii="微软雅黑" w:eastAsia="微软雅黑" w:hAnsi="微软雅黑" w:cs="黑体"/>
          <w:color w:val="000000" w:themeColor="text1"/>
          <w:szCs w:val="21"/>
        </w:rPr>
      </w:pPr>
      <w:proofErr w:type="gramStart"/>
      <w:r>
        <w:rPr>
          <w:rFonts w:ascii="微软雅黑" w:eastAsia="微软雅黑" w:hAnsi="微软雅黑" w:cs="黑体" w:hint="eastAsia"/>
          <w:color w:val="000000" w:themeColor="text1"/>
          <w:kern w:val="0"/>
          <w:szCs w:val="21"/>
        </w:rPr>
        <w:lastRenderedPageBreak/>
        <w:t>联合国际高影响力</w:t>
      </w:r>
      <w:proofErr w:type="gramEnd"/>
      <w:r>
        <w:rPr>
          <w:rFonts w:ascii="微软雅黑" w:eastAsia="微软雅黑" w:hAnsi="微软雅黑" w:cs="黑体" w:hint="eastAsia"/>
          <w:color w:val="000000" w:themeColor="text1"/>
          <w:szCs w:val="21"/>
        </w:rPr>
        <w:t>Discovery集团，以“野营先锋派”-HAVAL X Discovery 探索生活节，为活动主题，联动</w:t>
      </w:r>
      <w:r>
        <w:rPr>
          <w:rFonts w:ascii="微软雅黑" w:eastAsia="微软雅黑" w:hAnsi="微软雅黑" w:cs="黑体" w:hint="eastAsia"/>
          <w:color w:val="000000" w:themeColor="text1"/>
          <w:kern w:val="0"/>
          <w:szCs w:val="21"/>
        </w:rPr>
        <w:t>全国16城共同打造哈</w:t>
      </w:r>
      <w:proofErr w:type="gramStart"/>
      <w:r>
        <w:rPr>
          <w:rFonts w:ascii="微软雅黑" w:eastAsia="微软雅黑" w:hAnsi="微软雅黑" w:cs="黑体" w:hint="eastAsia"/>
          <w:color w:val="000000" w:themeColor="text1"/>
          <w:kern w:val="0"/>
          <w:szCs w:val="21"/>
        </w:rPr>
        <w:t>弗</w:t>
      </w:r>
      <w:proofErr w:type="gramEnd"/>
      <w:r>
        <w:rPr>
          <w:rFonts w:ascii="微软雅黑" w:eastAsia="微软雅黑" w:hAnsi="微软雅黑" w:cs="黑体" w:hint="eastAsia"/>
          <w:color w:val="000000" w:themeColor="text1"/>
          <w:kern w:val="0"/>
          <w:szCs w:val="21"/>
        </w:rPr>
        <w:t>露营季活动，</w:t>
      </w:r>
      <w:r>
        <w:rPr>
          <w:rFonts w:ascii="微软雅黑" w:eastAsia="微软雅黑" w:hAnsi="微软雅黑" w:cs="黑体"/>
          <w:color w:val="000000" w:themeColor="text1"/>
          <w:szCs w:val="21"/>
        </w:rPr>
        <w:t>卷入全国用户</w:t>
      </w:r>
      <w:r>
        <w:rPr>
          <w:rFonts w:ascii="微软雅黑" w:eastAsia="微软雅黑" w:hAnsi="微软雅黑" w:cs="黑体" w:hint="eastAsia"/>
          <w:color w:val="000000" w:themeColor="text1"/>
          <w:szCs w:val="21"/>
        </w:rPr>
        <w:t>、车主、媒体及区域经销商联动，</w:t>
      </w:r>
      <w:r>
        <w:rPr>
          <w:rFonts w:ascii="微软雅黑" w:eastAsia="微软雅黑" w:hAnsi="微软雅黑" w:cs="黑体"/>
          <w:color w:val="000000" w:themeColor="text1"/>
          <w:szCs w:val="21"/>
        </w:rPr>
        <w:t>从线上全网活动开启，区域端、销售终端进行全国性活动承接及北京站活动收官，同步线下露营场景植入，实现品牌调性</w:t>
      </w:r>
      <w:proofErr w:type="gramStart"/>
      <w:r>
        <w:rPr>
          <w:rFonts w:ascii="微软雅黑" w:eastAsia="微软雅黑" w:hAnsi="微软雅黑" w:cs="黑体"/>
          <w:color w:val="000000" w:themeColor="text1"/>
          <w:szCs w:val="21"/>
        </w:rPr>
        <w:t>长效全</w:t>
      </w:r>
      <w:proofErr w:type="gramEnd"/>
      <w:r>
        <w:rPr>
          <w:rFonts w:ascii="微软雅黑" w:eastAsia="微软雅黑" w:hAnsi="微软雅黑" w:cs="黑体"/>
          <w:color w:val="000000" w:themeColor="text1"/>
          <w:szCs w:val="21"/>
        </w:rPr>
        <w:t>范围传播，撬动终端用户产生沟通共鸣、提升品牌形象。</w:t>
      </w:r>
    </w:p>
    <w:p w14:paraId="32F248BA" w14:textId="77777777" w:rsidR="003078E5" w:rsidRDefault="00000000">
      <w:pPr>
        <w:pStyle w:val="af6"/>
        <w:widowControl/>
        <w:spacing w:line="400" w:lineRule="exact"/>
        <w:ind w:rightChars="-244" w:right="-586" w:firstLineChars="0" w:firstLine="0"/>
        <w:rPr>
          <w:rFonts w:ascii="微软雅黑" w:eastAsia="微软雅黑" w:hAnsi="微软雅黑" w:cs="黑体"/>
          <w:b/>
          <w:bCs/>
          <w:color w:val="000000" w:themeColor="text1"/>
          <w:kern w:val="0"/>
          <w:szCs w:val="21"/>
        </w:rPr>
      </w:pPr>
      <w:r>
        <w:rPr>
          <w:rFonts w:ascii="微软雅黑" w:eastAsia="微软雅黑" w:hAnsi="微软雅黑" w:cs="黑体" w:hint="eastAsia"/>
          <w:b/>
          <w:bCs/>
          <w:color w:val="000000" w:themeColor="text1"/>
          <w:kern w:val="0"/>
          <w:szCs w:val="21"/>
        </w:rPr>
        <w:t>2、创意：</w:t>
      </w:r>
    </w:p>
    <w:p w14:paraId="13DCC337" w14:textId="77777777" w:rsidR="003078E5" w:rsidRDefault="00000000" w:rsidP="009D6639">
      <w:pPr>
        <w:pStyle w:val="af6"/>
        <w:widowControl/>
        <w:spacing w:line="400" w:lineRule="exact"/>
        <w:ind w:rightChars="53" w:right="127" w:firstLineChars="0" w:firstLine="0"/>
        <w:rPr>
          <w:rFonts w:ascii="微软雅黑" w:eastAsia="微软雅黑" w:hAnsi="微软雅黑" w:cs="黑体"/>
          <w:color w:val="000000" w:themeColor="text1"/>
          <w:szCs w:val="21"/>
        </w:rPr>
      </w:pPr>
      <w:r>
        <w:rPr>
          <w:rFonts w:ascii="微软雅黑" w:eastAsia="微软雅黑" w:hAnsi="微软雅黑" w:cs="黑体" w:hint="eastAsia"/>
          <w:b/>
          <w:bCs/>
          <w:color w:val="000000" w:themeColor="text1"/>
          <w:szCs w:val="21"/>
        </w:rPr>
        <w:t>（1）</w:t>
      </w:r>
      <w:r>
        <w:rPr>
          <w:rFonts w:ascii="微软雅黑" w:eastAsia="微软雅黑" w:hAnsi="微软雅黑" w:cs="黑体"/>
          <w:b/>
          <w:bCs/>
          <w:color w:val="000000" w:themeColor="text1"/>
          <w:szCs w:val="21"/>
        </w:rPr>
        <w:t>露营全面卷入线上，全国经销商联动：</w:t>
      </w:r>
      <w:r>
        <w:rPr>
          <w:rFonts w:ascii="微软雅黑" w:eastAsia="微软雅黑" w:hAnsi="微软雅黑" w:cs="黑体"/>
          <w:color w:val="000000" w:themeColor="text1"/>
          <w:szCs w:val="21"/>
        </w:rPr>
        <w:t>联合全国重点媒体，打卡露营场地产出多维内容，联动全国经销商以线上传播流量带动全国多站线下活动热度，为行业创造露营活动新范本；</w:t>
      </w:r>
    </w:p>
    <w:p w14:paraId="1739DEF0" w14:textId="77777777" w:rsidR="003078E5" w:rsidRDefault="00000000" w:rsidP="009D6639">
      <w:pPr>
        <w:pStyle w:val="af6"/>
        <w:widowControl/>
        <w:spacing w:line="400" w:lineRule="exact"/>
        <w:ind w:rightChars="53" w:right="127" w:firstLineChars="0" w:firstLine="0"/>
        <w:rPr>
          <w:rFonts w:ascii="微软雅黑" w:eastAsia="微软雅黑" w:hAnsi="微软雅黑" w:cs="黑体"/>
          <w:color w:val="000000" w:themeColor="text1"/>
          <w:szCs w:val="21"/>
        </w:rPr>
      </w:pPr>
      <w:r>
        <w:rPr>
          <w:rFonts w:ascii="微软雅黑" w:eastAsia="微软雅黑" w:hAnsi="微软雅黑" w:cs="黑体" w:hint="eastAsia"/>
          <w:b/>
          <w:bCs/>
          <w:color w:val="000000" w:themeColor="text1"/>
          <w:szCs w:val="21"/>
        </w:rPr>
        <w:t>（2）</w:t>
      </w:r>
      <w:r>
        <w:rPr>
          <w:rFonts w:ascii="微软雅黑" w:eastAsia="微软雅黑" w:hAnsi="微软雅黑" w:cs="黑体"/>
          <w:b/>
          <w:bCs/>
          <w:color w:val="000000" w:themeColor="text1"/>
          <w:szCs w:val="21"/>
        </w:rPr>
        <w:t>创新多维内容释放，传递品牌潮流调性：</w:t>
      </w:r>
      <w:r>
        <w:rPr>
          <w:rFonts w:ascii="微软雅黑" w:eastAsia="微软雅黑" w:hAnsi="微软雅黑" w:cs="黑体"/>
          <w:color w:val="000000" w:themeColor="text1"/>
          <w:szCs w:val="21"/>
        </w:rPr>
        <w:t>以哈</w:t>
      </w:r>
      <w:proofErr w:type="gramStart"/>
      <w:r>
        <w:rPr>
          <w:rFonts w:ascii="微软雅黑" w:eastAsia="微软雅黑" w:hAnsi="微软雅黑" w:cs="黑体"/>
          <w:color w:val="000000" w:themeColor="text1"/>
          <w:szCs w:val="21"/>
        </w:rPr>
        <w:t>弗</w:t>
      </w:r>
      <w:proofErr w:type="gramEnd"/>
      <w:r>
        <w:rPr>
          <w:rFonts w:ascii="微软雅黑" w:eastAsia="微软雅黑" w:hAnsi="微软雅黑" w:cs="黑体"/>
          <w:color w:val="000000" w:themeColor="text1"/>
          <w:szCs w:val="21"/>
        </w:rPr>
        <w:t>野营先锋派露营活动为核心，通过露营攻略、OOTD、</w:t>
      </w:r>
      <w:proofErr w:type="gramStart"/>
      <w:r>
        <w:rPr>
          <w:rFonts w:ascii="微软雅黑" w:eastAsia="微软雅黑" w:hAnsi="微软雅黑" w:cs="黑体"/>
          <w:color w:val="000000" w:themeColor="text1"/>
          <w:szCs w:val="21"/>
        </w:rPr>
        <w:t>调性微视频</w:t>
      </w:r>
      <w:proofErr w:type="gramEnd"/>
      <w:r>
        <w:rPr>
          <w:rFonts w:ascii="微软雅黑" w:eastAsia="微软雅黑" w:hAnsi="微软雅黑" w:cs="黑体"/>
          <w:color w:val="000000" w:themeColor="text1"/>
          <w:szCs w:val="21"/>
        </w:rPr>
        <w:t>等多维形式，层层关联展现品牌调性主张；</w:t>
      </w:r>
    </w:p>
    <w:p w14:paraId="222A5B61" w14:textId="77777777" w:rsidR="003078E5" w:rsidRDefault="00000000" w:rsidP="009D6639">
      <w:pPr>
        <w:pStyle w:val="af6"/>
        <w:widowControl/>
        <w:spacing w:line="400" w:lineRule="exact"/>
        <w:ind w:rightChars="53" w:right="127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cs="黑体" w:hint="eastAsia"/>
          <w:b/>
          <w:bCs/>
          <w:color w:val="000000" w:themeColor="text1"/>
          <w:szCs w:val="21"/>
        </w:rPr>
        <w:t>（3）</w:t>
      </w:r>
      <w:proofErr w:type="gramStart"/>
      <w:r>
        <w:rPr>
          <w:rFonts w:ascii="微软雅黑" w:eastAsia="微软雅黑" w:hAnsi="微软雅黑" w:cs="黑体"/>
          <w:b/>
          <w:bCs/>
          <w:color w:val="000000" w:themeColor="text1"/>
          <w:szCs w:val="21"/>
        </w:rPr>
        <w:t>跨圈达</w:t>
      </w:r>
      <w:proofErr w:type="gramEnd"/>
      <w:r>
        <w:rPr>
          <w:rFonts w:ascii="微软雅黑" w:eastAsia="微软雅黑" w:hAnsi="微软雅黑" w:cs="黑体"/>
          <w:b/>
          <w:bCs/>
          <w:color w:val="000000" w:themeColor="text1"/>
          <w:szCs w:val="21"/>
        </w:rPr>
        <w:t>人花式种草，紧握Z世代传播脉络：</w:t>
      </w:r>
      <w:r>
        <w:rPr>
          <w:rFonts w:ascii="微软雅黑" w:eastAsia="微软雅黑" w:hAnsi="微软雅黑" w:cs="黑体"/>
          <w:color w:val="000000" w:themeColor="text1"/>
          <w:szCs w:val="21"/>
        </w:rPr>
        <w:t>哈</w:t>
      </w:r>
      <w:proofErr w:type="gramStart"/>
      <w:r>
        <w:rPr>
          <w:rFonts w:ascii="微软雅黑" w:eastAsia="微软雅黑" w:hAnsi="微软雅黑" w:cs="黑体"/>
          <w:color w:val="000000" w:themeColor="text1"/>
          <w:szCs w:val="21"/>
        </w:rPr>
        <w:t>弗</w:t>
      </w:r>
      <w:proofErr w:type="gramEnd"/>
      <w:r>
        <w:rPr>
          <w:rFonts w:ascii="微软雅黑" w:eastAsia="微软雅黑" w:hAnsi="微软雅黑" w:cs="黑体"/>
          <w:color w:val="000000" w:themeColor="text1"/>
          <w:szCs w:val="21"/>
        </w:rPr>
        <w:t>野营先锋体验馆王子</w:t>
      </w:r>
      <w:proofErr w:type="gramStart"/>
      <w:r>
        <w:rPr>
          <w:rFonts w:ascii="微软雅黑" w:eastAsia="微软雅黑" w:hAnsi="微软雅黑" w:cs="黑体"/>
          <w:color w:val="000000" w:themeColor="text1"/>
          <w:szCs w:val="21"/>
        </w:rPr>
        <w:t>异</w:t>
      </w:r>
      <w:r>
        <w:rPr>
          <w:rFonts w:ascii="微软雅黑" w:eastAsia="微软雅黑" w:hAnsi="微软雅黑" w:cs="黑体" w:hint="eastAsia"/>
          <w:color w:val="000000" w:themeColor="text1"/>
          <w:szCs w:val="21"/>
        </w:rPr>
        <w:t>加持</w:t>
      </w:r>
      <w:proofErr w:type="gramEnd"/>
      <w:r>
        <w:rPr>
          <w:rFonts w:ascii="微软雅黑" w:eastAsia="微软雅黑" w:hAnsi="微软雅黑" w:cs="黑体" w:hint="eastAsia"/>
          <w:color w:val="000000" w:themeColor="text1"/>
          <w:szCs w:val="21"/>
        </w:rPr>
        <w:t>，</w:t>
      </w:r>
      <w:r>
        <w:rPr>
          <w:rFonts w:ascii="微软雅黑" w:eastAsia="微软雅黑" w:hAnsi="微软雅黑" w:cs="黑体"/>
          <w:color w:val="000000" w:themeColor="text1"/>
          <w:szCs w:val="21"/>
        </w:rPr>
        <w:t>产出露营</w:t>
      </w:r>
      <w:r>
        <w:rPr>
          <w:rFonts w:ascii="微软雅黑" w:eastAsia="微软雅黑" w:hAnsi="微软雅黑" w:cs="黑体" w:hint="eastAsia"/>
          <w:color w:val="000000" w:themeColor="text1"/>
          <w:szCs w:val="21"/>
        </w:rPr>
        <w:t>调性</w:t>
      </w:r>
      <w:r>
        <w:rPr>
          <w:rFonts w:ascii="微软雅黑" w:eastAsia="微软雅黑" w:hAnsi="微软雅黑" w:cs="黑体"/>
          <w:color w:val="000000" w:themeColor="text1"/>
          <w:szCs w:val="21"/>
        </w:rPr>
        <w:t>大片</w:t>
      </w:r>
      <w:r>
        <w:rPr>
          <w:rFonts w:ascii="微软雅黑" w:eastAsia="微软雅黑" w:hAnsi="微软雅黑" w:cs="黑体" w:hint="eastAsia"/>
          <w:color w:val="000000" w:themeColor="text1"/>
          <w:szCs w:val="21"/>
        </w:rPr>
        <w:t>、视频</w:t>
      </w:r>
      <w:r>
        <w:rPr>
          <w:rFonts w:ascii="微软雅黑" w:eastAsia="微软雅黑" w:hAnsi="微软雅黑" w:cs="黑体"/>
          <w:color w:val="000000" w:themeColor="text1"/>
          <w:szCs w:val="21"/>
        </w:rPr>
        <w:t>，</w:t>
      </w:r>
      <w:r>
        <w:rPr>
          <w:rFonts w:ascii="微软雅黑" w:eastAsia="微软雅黑" w:hAnsi="微软雅黑" w:cs="黑体" w:hint="eastAsia"/>
          <w:color w:val="000000" w:themeColor="text1"/>
          <w:szCs w:val="21"/>
        </w:rPr>
        <w:t>红人效应强势吸晴；联</w:t>
      </w:r>
      <w:r>
        <w:rPr>
          <w:rFonts w:ascii="微软雅黑" w:eastAsia="微软雅黑" w:hAnsi="微软雅黑" w:cs="黑体"/>
          <w:color w:val="000000" w:themeColor="text1"/>
          <w:szCs w:val="21"/>
        </w:rPr>
        <w:t>动小红书、</w:t>
      </w:r>
      <w:proofErr w:type="gramStart"/>
      <w:r>
        <w:rPr>
          <w:rFonts w:ascii="微软雅黑" w:eastAsia="微软雅黑" w:hAnsi="微软雅黑" w:cs="黑体"/>
          <w:color w:val="000000" w:themeColor="text1"/>
          <w:szCs w:val="21"/>
        </w:rPr>
        <w:t>抖音达</w:t>
      </w:r>
      <w:proofErr w:type="gramEnd"/>
      <w:r>
        <w:rPr>
          <w:rFonts w:ascii="微软雅黑" w:eastAsia="微软雅黑" w:hAnsi="微软雅黑" w:cs="黑体"/>
          <w:color w:val="000000" w:themeColor="text1"/>
          <w:szCs w:val="21"/>
        </w:rPr>
        <w:t>人拍摄有调性、质感的</w:t>
      </w:r>
      <w:r>
        <w:rPr>
          <w:rFonts w:ascii="微软雅黑" w:eastAsia="微软雅黑" w:hAnsi="微软雅黑" w:cs="黑体" w:hint="eastAsia"/>
          <w:color w:val="000000" w:themeColor="text1"/>
          <w:szCs w:val="21"/>
        </w:rPr>
        <w:t>户外质感</w:t>
      </w:r>
      <w:r>
        <w:rPr>
          <w:rFonts w:ascii="微软雅黑" w:eastAsia="微软雅黑" w:hAnsi="微软雅黑" w:cs="黑体"/>
          <w:color w:val="000000" w:themeColor="text1"/>
          <w:szCs w:val="21"/>
        </w:rPr>
        <w:t>露营大片、短视频，实现</w:t>
      </w:r>
      <w:proofErr w:type="gramStart"/>
      <w:r>
        <w:rPr>
          <w:rFonts w:ascii="微软雅黑" w:eastAsia="微软雅黑" w:hAnsi="微软雅黑" w:cs="黑体"/>
          <w:color w:val="000000" w:themeColor="text1"/>
          <w:szCs w:val="21"/>
        </w:rPr>
        <w:t>社媒霸屏级传播</w:t>
      </w:r>
      <w:proofErr w:type="gramEnd"/>
      <w:r>
        <w:rPr>
          <w:rFonts w:ascii="微软雅黑" w:eastAsia="微软雅黑" w:hAnsi="微软雅黑" w:cs="黑体"/>
          <w:color w:val="000000" w:themeColor="text1"/>
          <w:szCs w:val="21"/>
        </w:rPr>
        <w:t>，快速引爆活动的关注度和热度。</w:t>
      </w:r>
    </w:p>
    <w:p w14:paraId="0070E57A" w14:textId="7F03B11F" w:rsidR="003078E5" w:rsidRDefault="009D663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703E9F4E" wp14:editId="30A32D0A">
            <wp:extent cx="5720715" cy="194500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02B27" w14:textId="77777777" w:rsidR="003078E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1B2422A1" w14:textId="77777777" w:rsidR="003078E5" w:rsidRDefault="00000000">
      <w:pPr>
        <w:pStyle w:val="af6"/>
        <w:widowControl/>
        <w:spacing w:line="400" w:lineRule="exact"/>
        <w:ind w:rightChars="53" w:right="127" w:firstLineChars="0" w:firstLine="0"/>
        <w:rPr>
          <w:rFonts w:ascii="微软雅黑" w:eastAsia="微软雅黑" w:hAnsi="微软雅黑" w:cs="黑体"/>
          <w:b/>
          <w:bCs/>
          <w:color w:val="000000" w:themeColor="text1"/>
          <w:szCs w:val="21"/>
        </w:rPr>
      </w:pPr>
      <w:r>
        <w:rPr>
          <w:rFonts w:ascii="微软雅黑" w:eastAsia="微软雅黑" w:hAnsi="微软雅黑" w:cs="黑体" w:hint="eastAsia"/>
          <w:b/>
          <w:bCs/>
          <w:color w:val="000000" w:themeColor="text1"/>
          <w:szCs w:val="21"/>
        </w:rPr>
        <w:t>1、执行过程：</w:t>
      </w:r>
    </w:p>
    <w:p w14:paraId="545146F2" w14:textId="77777777" w:rsidR="003078E5" w:rsidRDefault="00000000" w:rsidP="009D6639">
      <w:pPr>
        <w:pStyle w:val="af6"/>
        <w:widowControl/>
        <w:spacing w:line="400" w:lineRule="exact"/>
        <w:ind w:rightChars="53" w:right="127" w:firstLineChars="0" w:firstLine="0"/>
        <w:rPr>
          <w:rFonts w:ascii="微软雅黑" w:eastAsia="微软雅黑" w:hAnsi="微软雅黑" w:cs="黑体"/>
          <w:color w:val="000000" w:themeColor="text1"/>
          <w:szCs w:val="21"/>
        </w:rPr>
      </w:pPr>
      <w:r>
        <w:rPr>
          <w:rFonts w:ascii="微软雅黑" w:eastAsia="微软雅黑" w:hAnsi="微软雅黑" w:cs="黑体"/>
          <w:color w:val="000000" w:themeColor="text1"/>
          <w:szCs w:val="21"/>
        </w:rPr>
        <w:t>多维度达人、车主、区域经销商参与活动体验，活动调性场景大片刷屏，海量美图、美景、生活方式释放传播，王子</w:t>
      </w:r>
      <w:proofErr w:type="gramStart"/>
      <w:r>
        <w:rPr>
          <w:rFonts w:ascii="微软雅黑" w:eastAsia="微软雅黑" w:hAnsi="微软雅黑" w:cs="黑体"/>
          <w:color w:val="000000" w:themeColor="text1"/>
          <w:szCs w:val="21"/>
        </w:rPr>
        <w:t>异助推活动</w:t>
      </w:r>
      <w:proofErr w:type="gramEnd"/>
      <w:r>
        <w:rPr>
          <w:rFonts w:ascii="微软雅黑" w:eastAsia="微软雅黑" w:hAnsi="微软雅黑" w:cs="黑体"/>
          <w:color w:val="000000" w:themeColor="text1"/>
          <w:szCs w:val="21"/>
        </w:rPr>
        <w:t>热度，展现哈</w:t>
      </w:r>
      <w:proofErr w:type="gramStart"/>
      <w:r>
        <w:rPr>
          <w:rFonts w:ascii="微软雅黑" w:eastAsia="微软雅黑" w:hAnsi="微软雅黑" w:cs="黑体"/>
          <w:color w:val="000000" w:themeColor="text1"/>
          <w:szCs w:val="21"/>
        </w:rPr>
        <w:t>弗</w:t>
      </w:r>
      <w:proofErr w:type="gramEnd"/>
      <w:r>
        <w:rPr>
          <w:rFonts w:ascii="微软雅黑" w:eastAsia="微软雅黑" w:hAnsi="微软雅黑" w:cs="黑体"/>
          <w:color w:val="000000" w:themeColor="text1"/>
          <w:szCs w:val="21"/>
        </w:rPr>
        <w:t>户外自然、丰富多元的品牌格调，在</w:t>
      </w:r>
      <w:proofErr w:type="gramStart"/>
      <w:r>
        <w:rPr>
          <w:rFonts w:ascii="微软雅黑" w:eastAsia="微软雅黑" w:hAnsi="微软雅黑" w:cs="黑体"/>
          <w:color w:val="000000" w:themeColor="text1"/>
          <w:szCs w:val="21"/>
        </w:rPr>
        <w:t>社媒有效圈</w:t>
      </w:r>
      <w:proofErr w:type="gramEnd"/>
      <w:r>
        <w:rPr>
          <w:rFonts w:ascii="微软雅黑" w:eastAsia="微软雅黑" w:hAnsi="微软雅黑" w:cs="黑体"/>
          <w:color w:val="000000" w:themeColor="text1"/>
          <w:szCs w:val="21"/>
        </w:rPr>
        <w:t>粉。</w:t>
      </w:r>
    </w:p>
    <w:p w14:paraId="4D1BA544" w14:textId="466BCFCD" w:rsidR="003078E5" w:rsidRDefault="00000000" w:rsidP="009D6639">
      <w:pPr>
        <w:pStyle w:val="af6"/>
        <w:widowControl/>
        <w:numPr>
          <w:ilvl w:val="0"/>
          <w:numId w:val="9"/>
        </w:numPr>
        <w:spacing w:line="400" w:lineRule="exact"/>
        <w:ind w:rightChars="53" w:right="127" w:firstLineChars="0"/>
        <w:rPr>
          <w:rFonts w:ascii="微软雅黑" w:eastAsia="微软雅黑" w:hAnsi="微软雅黑" w:cs="黑体"/>
          <w:color w:val="000000" w:themeColor="text1"/>
          <w:szCs w:val="21"/>
        </w:rPr>
      </w:pPr>
      <w:proofErr w:type="gramStart"/>
      <w:r>
        <w:rPr>
          <w:rFonts w:ascii="微软雅黑" w:eastAsia="微软雅黑" w:hAnsi="微软雅黑" w:cs="黑体" w:hint="eastAsia"/>
          <w:b/>
          <w:bCs/>
          <w:color w:val="000000" w:themeColor="text1"/>
          <w:szCs w:val="21"/>
        </w:rPr>
        <w:t>社媒话题</w:t>
      </w:r>
      <w:proofErr w:type="gramEnd"/>
      <w:r>
        <w:rPr>
          <w:rFonts w:ascii="微软雅黑" w:eastAsia="微软雅黑" w:hAnsi="微软雅黑" w:cs="黑体" w:hint="eastAsia"/>
          <w:b/>
          <w:bCs/>
          <w:color w:val="000000" w:themeColor="text1"/>
          <w:szCs w:val="21"/>
        </w:rPr>
        <w:t>建立，打造野营先锋派全网流量池：</w:t>
      </w:r>
      <w:r>
        <w:rPr>
          <w:rFonts w:ascii="微软雅黑" w:eastAsia="微软雅黑" w:hAnsi="微软雅黑" w:cs="黑体" w:hint="eastAsia"/>
          <w:color w:val="000000" w:themeColor="text1"/>
          <w:szCs w:val="21"/>
        </w:rPr>
        <w:t>在人气流量平台，建立#野营先锋派#</w:t>
      </w:r>
      <w:proofErr w:type="gramStart"/>
      <w:r>
        <w:rPr>
          <w:rFonts w:ascii="微软雅黑" w:eastAsia="微软雅黑" w:hAnsi="微软雅黑" w:cs="黑体" w:hint="eastAsia"/>
          <w:color w:val="000000" w:themeColor="text1"/>
          <w:szCs w:val="21"/>
        </w:rPr>
        <w:t>微博话题</w:t>
      </w:r>
      <w:proofErr w:type="gramEnd"/>
      <w:r>
        <w:rPr>
          <w:rFonts w:ascii="微软雅黑" w:eastAsia="微软雅黑" w:hAnsi="微软雅黑" w:cs="黑体" w:hint="eastAsia"/>
          <w:color w:val="000000" w:themeColor="text1"/>
          <w:szCs w:val="21"/>
        </w:rPr>
        <w:t>，制造社交舆论，引发全网热议，为活动进行前期造势；</w:t>
      </w:r>
    </w:p>
    <w:p w14:paraId="38A000B7" w14:textId="0BCDDDEA" w:rsidR="003078E5" w:rsidRDefault="00000000" w:rsidP="009D6639">
      <w:pPr>
        <w:pStyle w:val="af6"/>
        <w:widowControl/>
        <w:numPr>
          <w:ilvl w:val="0"/>
          <w:numId w:val="9"/>
        </w:numPr>
        <w:spacing w:line="400" w:lineRule="exact"/>
        <w:ind w:rightChars="53" w:right="127" w:firstLineChars="0"/>
        <w:rPr>
          <w:rFonts w:ascii="微软雅黑" w:eastAsia="微软雅黑" w:hAnsi="微软雅黑" w:cs="黑体"/>
          <w:color w:val="000000" w:themeColor="text1"/>
          <w:szCs w:val="21"/>
        </w:rPr>
      </w:pPr>
      <w:r>
        <w:rPr>
          <w:rFonts w:ascii="微软雅黑" w:eastAsia="微软雅黑" w:hAnsi="微软雅黑" w:cs="黑体" w:hint="eastAsia"/>
          <w:b/>
          <w:bCs/>
          <w:color w:val="000000" w:themeColor="text1"/>
          <w:szCs w:val="21"/>
        </w:rPr>
        <w:t>活动花式预热，制造分享动机：</w:t>
      </w:r>
      <w:r>
        <w:rPr>
          <w:rFonts w:ascii="微软雅黑" w:eastAsia="微软雅黑" w:hAnsi="微软雅黑" w:cs="黑体" w:hint="eastAsia"/>
          <w:color w:val="000000" w:themeColor="text1"/>
          <w:szCs w:val="21"/>
        </w:rPr>
        <w:t>聚焦#野营先锋派#话题，辅以预热海报、态度海报、红人海报、预热稿件等原创创意内容，对活动信息抢先剧透，让用户形成期待感；</w:t>
      </w:r>
    </w:p>
    <w:p w14:paraId="6D482C3E" w14:textId="73C70FE1" w:rsidR="003078E5" w:rsidRDefault="00000000" w:rsidP="009D6639">
      <w:pPr>
        <w:pStyle w:val="af6"/>
        <w:widowControl/>
        <w:numPr>
          <w:ilvl w:val="0"/>
          <w:numId w:val="9"/>
        </w:numPr>
        <w:spacing w:line="400" w:lineRule="exact"/>
        <w:ind w:rightChars="53" w:right="127" w:firstLineChars="0"/>
        <w:rPr>
          <w:rFonts w:ascii="微软雅黑" w:eastAsia="微软雅黑" w:hAnsi="微软雅黑" w:cs="黑体"/>
          <w:color w:val="000000" w:themeColor="text1"/>
          <w:szCs w:val="21"/>
        </w:rPr>
      </w:pPr>
      <w:r>
        <w:rPr>
          <w:rFonts w:ascii="微软雅黑" w:eastAsia="微软雅黑" w:hAnsi="微软雅黑" w:cs="黑体" w:hint="eastAsia"/>
          <w:b/>
          <w:bCs/>
          <w:color w:val="000000" w:themeColor="text1"/>
          <w:szCs w:val="21"/>
        </w:rPr>
        <w:t>哈弗露营体验官上线，UGC声量爆发：</w:t>
      </w:r>
      <w:r>
        <w:rPr>
          <w:rFonts w:ascii="微软雅黑" w:eastAsia="微软雅黑" w:hAnsi="微软雅黑" w:cs="黑体" w:hint="eastAsia"/>
          <w:color w:val="000000" w:themeColor="text1"/>
          <w:szCs w:val="21"/>
        </w:rPr>
        <w:t>联合王子异，通过预热海报及ID视频，进行线上传播炒作，带动#野营先锋派#事件热度，以红人合作撬动粉丝圈层，为活动收割大批流量关注。</w:t>
      </w:r>
    </w:p>
    <w:p w14:paraId="43FAF922" w14:textId="4C57DFA0" w:rsidR="009D6639" w:rsidRDefault="009D6639">
      <w:pPr>
        <w:pStyle w:val="af6"/>
        <w:widowControl/>
        <w:spacing w:line="400" w:lineRule="exact"/>
        <w:ind w:rightChars="53" w:right="127" w:firstLineChars="0" w:firstLine="0"/>
        <w:rPr>
          <w:rFonts w:ascii="微软雅黑" w:eastAsia="微软雅黑" w:hAnsi="微软雅黑" w:cs="黑体"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762176" behindDoc="0" locked="0" layoutInCell="1" allowOverlap="1" wp14:anchorId="41F33C34" wp14:editId="33284177">
            <wp:simplePos x="0" y="0"/>
            <wp:positionH relativeFrom="column">
              <wp:posOffset>-3810</wp:posOffset>
            </wp:positionH>
            <wp:positionV relativeFrom="paragraph">
              <wp:posOffset>89535</wp:posOffset>
            </wp:positionV>
            <wp:extent cx="5720715" cy="1922780"/>
            <wp:effectExtent l="0" t="0" r="0" b="0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4BF31" w14:textId="77777777" w:rsidR="003078E5" w:rsidRDefault="00000000">
      <w:pPr>
        <w:pStyle w:val="af6"/>
        <w:widowControl/>
        <w:spacing w:line="400" w:lineRule="exact"/>
        <w:ind w:rightChars="53" w:right="127" w:firstLineChars="0" w:firstLine="0"/>
        <w:rPr>
          <w:rFonts w:ascii="微软雅黑" w:eastAsia="微软雅黑" w:hAnsi="微软雅黑" w:cs="黑体"/>
          <w:color w:val="000000" w:themeColor="text1"/>
          <w:szCs w:val="21"/>
        </w:rPr>
      </w:pPr>
      <w:r>
        <w:rPr>
          <w:rFonts w:ascii="微软雅黑" w:eastAsia="微软雅黑" w:hAnsi="微软雅黑" w:cs="黑体" w:hint="eastAsia"/>
          <w:b/>
          <w:bCs/>
          <w:color w:val="000000" w:themeColor="text1"/>
          <w:szCs w:val="21"/>
        </w:rPr>
        <w:t>2、媒体表现：</w:t>
      </w:r>
    </w:p>
    <w:p w14:paraId="0FA7A5CD" w14:textId="77777777" w:rsidR="003078E5" w:rsidRDefault="00000000" w:rsidP="009D6639">
      <w:pPr>
        <w:pStyle w:val="af6"/>
        <w:widowControl/>
        <w:numPr>
          <w:ilvl w:val="0"/>
          <w:numId w:val="11"/>
        </w:numPr>
        <w:spacing w:line="400" w:lineRule="exact"/>
        <w:ind w:rightChars="53" w:right="127" w:firstLineChars="0"/>
        <w:rPr>
          <w:rFonts w:ascii="微软雅黑" w:eastAsia="微软雅黑" w:hAnsi="微软雅黑" w:cs="黑体"/>
          <w:color w:val="000000" w:themeColor="text1"/>
          <w:szCs w:val="21"/>
        </w:rPr>
      </w:pPr>
      <w:r>
        <w:rPr>
          <w:rFonts w:ascii="微软雅黑" w:eastAsia="微软雅黑" w:hAnsi="微软雅黑" w:cs="黑体" w:hint="eastAsia"/>
          <w:b/>
          <w:bCs/>
          <w:color w:val="000000" w:themeColor="text1"/>
          <w:szCs w:val="21"/>
        </w:rPr>
        <w:t>哈弗野营先锋体验官王子异：</w:t>
      </w:r>
      <w:r>
        <w:rPr>
          <w:rFonts w:ascii="微软雅黑" w:eastAsia="微软雅黑" w:hAnsi="微软雅黑" w:cs="黑体" w:hint="eastAsia"/>
          <w:color w:val="000000" w:themeColor="text1"/>
          <w:szCs w:val="21"/>
        </w:rPr>
        <w:t>作为新晋先锋小生，经得起舞台上闪耀的灯光，也心怀天空中纯粹的星光，符合本次全国露营活动的调性，哈弗携手王子异，追寻精致的生活方式，与700万用户兑现对美好生活的向往，一起回归真实，一起放归自然，于山河中找回自己，于星空下尽情自由；</w:t>
      </w:r>
    </w:p>
    <w:p w14:paraId="2D906BA3" w14:textId="77777777" w:rsidR="003078E5" w:rsidRDefault="00000000" w:rsidP="009D6639">
      <w:pPr>
        <w:pStyle w:val="af6"/>
        <w:widowControl/>
        <w:numPr>
          <w:ilvl w:val="0"/>
          <w:numId w:val="11"/>
        </w:numPr>
        <w:spacing w:line="400" w:lineRule="exact"/>
        <w:ind w:rightChars="53" w:right="127" w:firstLineChars="0"/>
        <w:rPr>
          <w:rFonts w:ascii="微软雅黑" w:eastAsia="微软雅黑" w:hAnsi="微软雅黑" w:cs="黑体"/>
          <w:color w:val="000000" w:themeColor="text1"/>
          <w:szCs w:val="21"/>
        </w:rPr>
      </w:pPr>
      <w:r>
        <w:rPr>
          <w:rFonts w:ascii="微软雅黑" w:eastAsia="微软雅黑" w:hAnsi="微软雅黑" w:cs="黑体" w:hint="eastAsia"/>
          <w:b/>
          <w:bCs/>
          <w:color w:val="000000" w:themeColor="text1"/>
          <w:szCs w:val="21"/>
        </w:rPr>
        <w:t>聚焦小红书、</w:t>
      </w:r>
      <w:proofErr w:type="gramStart"/>
      <w:r>
        <w:rPr>
          <w:rFonts w:ascii="微软雅黑" w:eastAsia="微软雅黑" w:hAnsi="微软雅黑" w:cs="黑体" w:hint="eastAsia"/>
          <w:b/>
          <w:bCs/>
          <w:color w:val="000000" w:themeColor="text1"/>
          <w:szCs w:val="21"/>
        </w:rPr>
        <w:t>抖音平台</w:t>
      </w:r>
      <w:proofErr w:type="gramEnd"/>
      <w:r>
        <w:rPr>
          <w:rFonts w:ascii="微软雅黑" w:eastAsia="微软雅黑" w:hAnsi="微软雅黑" w:cs="黑体" w:hint="eastAsia"/>
          <w:b/>
          <w:bCs/>
          <w:color w:val="000000" w:themeColor="text1"/>
          <w:szCs w:val="21"/>
        </w:rPr>
        <w:t>：</w:t>
      </w:r>
      <w:r>
        <w:rPr>
          <w:rFonts w:ascii="微软雅黑" w:eastAsia="微软雅黑" w:hAnsi="微软雅黑" w:cs="黑体" w:hint="eastAsia"/>
          <w:color w:val="000000" w:themeColor="text1"/>
          <w:szCs w:val="21"/>
        </w:rPr>
        <w:t>针对当代青年</w:t>
      </w:r>
      <w:proofErr w:type="gramStart"/>
      <w:r>
        <w:rPr>
          <w:rFonts w:ascii="微软雅黑" w:eastAsia="微软雅黑" w:hAnsi="微软雅黑" w:cs="黑体" w:hint="eastAsia"/>
          <w:color w:val="000000" w:themeColor="text1"/>
          <w:szCs w:val="21"/>
        </w:rPr>
        <w:t>在社媒种草</w:t>
      </w:r>
      <w:proofErr w:type="gramEnd"/>
      <w:r>
        <w:rPr>
          <w:rFonts w:ascii="微软雅黑" w:eastAsia="微软雅黑" w:hAnsi="微软雅黑" w:cs="黑体" w:hint="eastAsia"/>
          <w:color w:val="000000" w:themeColor="text1"/>
          <w:szCs w:val="21"/>
        </w:rPr>
        <w:t>的心里洞察，合作两大流量平台户外、时尚等</w:t>
      </w:r>
      <w:proofErr w:type="gramStart"/>
      <w:r>
        <w:rPr>
          <w:rFonts w:ascii="微软雅黑" w:eastAsia="微软雅黑" w:hAnsi="微软雅黑" w:cs="黑体" w:hint="eastAsia"/>
          <w:color w:val="000000" w:themeColor="text1"/>
          <w:szCs w:val="21"/>
        </w:rPr>
        <w:t>多维达</w:t>
      </w:r>
      <w:proofErr w:type="gramEnd"/>
      <w:r>
        <w:rPr>
          <w:rFonts w:ascii="微软雅黑" w:eastAsia="微软雅黑" w:hAnsi="微软雅黑" w:cs="黑体" w:hint="eastAsia"/>
          <w:color w:val="000000" w:themeColor="text1"/>
          <w:szCs w:val="21"/>
        </w:rPr>
        <w:t>人，通过活动体验、自</w:t>
      </w:r>
      <w:proofErr w:type="gramStart"/>
      <w:r>
        <w:rPr>
          <w:rFonts w:ascii="微软雅黑" w:eastAsia="微软雅黑" w:hAnsi="微软雅黑" w:cs="黑体" w:hint="eastAsia"/>
          <w:color w:val="000000" w:themeColor="text1"/>
          <w:szCs w:val="21"/>
        </w:rPr>
        <w:t>驾拍摄</w:t>
      </w:r>
      <w:proofErr w:type="gramEnd"/>
      <w:r>
        <w:rPr>
          <w:rFonts w:ascii="微软雅黑" w:eastAsia="微软雅黑" w:hAnsi="微软雅黑" w:cs="黑体" w:hint="eastAsia"/>
          <w:color w:val="000000" w:themeColor="text1"/>
          <w:szCs w:val="21"/>
        </w:rPr>
        <w:t>等进行以“野营先锋派”为核心的多元素材产出，以达人单点合作撬动多元圈层粉丝卷入，持续扩大话题事件流量池。</w:t>
      </w:r>
    </w:p>
    <w:p w14:paraId="187E0E9B" w14:textId="1051696E" w:rsidR="003078E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黑体"/>
          <w:color w:val="595959" w:themeColor="text1" w:themeTint="A6"/>
          <w:szCs w:val="21"/>
        </w:rPr>
      </w:pPr>
      <w:r>
        <w:rPr>
          <w:rFonts w:ascii="微软雅黑" w:eastAsia="微软雅黑" w:hAnsi="微软雅黑" w:cs="黑体"/>
          <w:b/>
          <w:bCs/>
          <w:noProof/>
          <w:color w:val="595959" w:themeColor="text1" w:themeTint="A6"/>
          <w:szCs w:val="21"/>
        </w:rPr>
        <w:drawing>
          <wp:anchor distT="0" distB="0" distL="0" distR="0" simplePos="0" relativeHeight="251568640" behindDoc="0" locked="0" layoutInCell="1" allowOverlap="1" wp14:anchorId="203C2541" wp14:editId="3BF441D9">
            <wp:simplePos x="0" y="0"/>
            <wp:positionH relativeFrom="column">
              <wp:posOffset>786765</wp:posOffset>
            </wp:positionH>
            <wp:positionV relativeFrom="paragraph">
              <wp:posOffset>96520</wp:posOffset>
            </wp:positionV>
            <wp:extent cx="4257675" cy="3193006"/>
            <wp:effectExtent l="0" t="0" r="0" b="0"/>
            <wp:wrapNone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193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" w:eastAsia="微软雅黑" w:hAnsi="微软雅黑" w:cs="黑体" w:hint="eastAsia"/>
          <w:color w:val="595959" w:themeColor="text1" w:themeTint="A6"/>
          <w:szCs w:val="21"/>
        </w:rPr>
        <w:t xml:space="preserve"> </w:t>
      </w:r>
    </w:p>
    <w:p w14:paraId="3703013D" w14:textId="57D50DB4" w:rsidR="003078E5" w:rsidRDefault="003078E5">
      <w:pPr>
        <w:spacing w:before="100" w:beforeAutospacing="1" w:after="100" w:afterAutospacing="1"/>
        <w:textAlignment w:val="baseline"/>
        <w:rPr>
          <w:rFonts w:ascii="微软雅黑" w:eastAsia="微软雅黑" w:hAnsi="微软雅黑" w:cs="黑体"/>
          <w:color w:val="595959" w:themeColor="text1" w:themeTint="A6"/>
          <w:szCs w:val="21"/>
        </w:rPr>
      </w:pPr>
    </w:p>
    <w:p w14:paraId="09534C18" w14:textId="6B3C44BA" w:rsidR="003078E5" w:rsidRDefault="003078E5">
      <w:pPr>
        <w:spacing w:before="100" w:beforeAutospacing="1" w:after="100" w:afterAutospacing="1"/>
        <w:textAlignment w:val="baseline"/>
        <w:rPr>
          <w:rFonts w:ascii="微软雅黑" w:eastAsia="微软雅黑" w:hAnsi="微软雅黑" w:cs="黑体"/>
          <w:color w:val="595959" w:themeColor="text1" w:themeTint="A6"/>
          <w:szCs w:val="21"/>
        </w:rPr>
      </w:pPr>
    </w:p>
    <w:p w14:paraId="02258AEF" w14:textId="0BB9204B" w:rsidR="009D6639" w:rsidRDefault="009D6639">
      <w:pPr>
        <w:spacing w:before="100" w:beforeAutospacing="1" w:after="100" w:afterAutospacing="1"/>
        <w:textAlignment w:val="baseline"/>
        <w:rPr>
          <w:rFonts w:ascii="微软雅黑" w:eastAsia="微软雅黑" w:hAnsi="微软雅黑" w:cs="黑体"/>
          <w:color w:val="595959" w:themeColor="text1" w:themeTint="A6"/>
          <w:szCs w:val="21"/>
        </w:rPr>
      </w:pPr>
    </w:p>
    <w:p w14:paraId="0DB6D21D" w14:textId="6047C637" w:rsidR="009D6639" w:rsidRDefault="009D6639">
      <w:pPr>
        <w:spacing w:before="100" w:beforeAutospacing="1" w:after="100" w:afterAutospacing="1"/>
        <w:textAlignment w:val="baseline"/>
        <w:rPr>
          <w:rFonts w:ascii="微软雅黑" w:eastAsia="微软雅黑" w:hAnsi="微软雅黑" w:cs="黑体"/>
          <w:color w:val="595959" w:themeColor="text1" w:themeTint="A6"/>
          <w:szCs w:val="21"/>
        </w:rPr>
      </w:pPr>
    </w:p>
    <w:p w14:paraId="63D5002C" w14:textId="6FCB4663" w:rsidR="009D6639" w:rsidRDefault="009D6639">
      <w:pPr>
        <w:spacing w:before="100" w:beforeAutospacing="1" w:after="100" w:afterAutospacing="1"/>
        <w:textAlignment w:val="baseline"/>
        <w:rPr>
          <w:rFonts w:ascii="微软雅黑" w:eastAsia="微软雅黑" w:hAnsi="微软雅黑" w:cs="黑体"/>
          <w:color w:val="595959" w:themeColor="text1" w:themeTint="A6"/>
          <w:szCs w:val="21"/>
        </w:rPr>
      </w:pPr>
    </w:p>
    <w:p w14:paraId="1ACD1901" w14:textId="77777777" w:rsidR="009D6639" w:rsidRDefault="009D6639">
      <w:pPr>
        <w:spacing w:before="100" w:beforeAutospacing="1" w:after="100" w:afterAutospacing="1"/>
        <w:textAlignment w:val="baseline"/>
        <w:rPr>
          <w:rFonts w:ascii="微软雅黑" w:eastAsia="微软雅黑" w:hAnsi="微软雅黑" w:cs="黑体"/>
          <w:color w:val="595959" w:themeColor="text1" w:themeTint="A6"/>
          <w:szCs w:val="21"/>
        </w:rPr>
      </w:pPr>
    </w:p>
    <w:p w14:paraId="793749F9" w14:textId="77777777" w:rsidR="009D6639" w:rsidRDefault="009D6639">
      <w:pPr>
        <w:spacing w:before="100" w:beforeAutospacing="1" w:after="100" w:afterAutospacing="1"/>
        <w:textAlignment w:val="baseline"/>
        <w:rPr>
          <w:rFonts w:ascii="微软雅黑" w:eastAsia="微软雅黑" w:hAnsi="微软雅黑" w:cs="黑体"/>
          <w:color w:val="595959" w:themeColor="text1" w:themeTint="A6"/>
          <w:szCs w:val="21"/>
        </w:rPr>
      </w:pPr>
    </w:p>
    <w:p w14:paraId="53281904" w14:textId="77777777" w:rsidR="009D6639" w:rsidRDefault="009D6639">
      <w:pPr>
        <w:spacing w:before="100" w:beforeAutospacing="1" w:after="100" w:afterAutospacing="1"/>
        <w:textAlignment w:val="baseline"/>
        <w:rPr>
          <w:rFonts w:ascii="微软雅黑" w:eastAsia="微软雅黑" w:hAnsi="微软雅黑" w:cs="黑体"/>
          <w:color w:val="595959" w:themeColor="text1" w:themeTint="A6"/>
          <w:szCs w:val="21"/>
        </w:rPr>
      </w:pPr>
    </w:p>
    <w:p w14:paraId="7CE5F56B" w14:textId="77777777" w:rsidR="009D6639" w:rsidRDefault="009D6639">
      <w:pPr>
        <w:spacing w:before="100" w:beforeAutospacing="1" w:after="100" w:afterAutospacing="1"/>
        <w:textAlignment w:val="baseline"/>
        <w:rPr>
          <w:rFonts w:ascii="微软雅黑" w:eastAsia="微软雅黑" w:hAnsi="微软雅黑" w:cs="黑体"/>
          <w:color w:val="595959" w:themeColor="text1" w:themeTint="A6"/>
          <w:szCs w:val="21"/>
        </w:rPr>
      </w:pPr>
    </w:p>
    <w:p w14:paraId="6654A194" w14:textId="77777777" w:rsidR="009D6639" w:rsidRDefault="009D6639">
      <w:pPr>
        <w:spacing w:before="100" w:beforeAutospacing="1" w:after="100" w:afterAutospacing="1"/>
        <w:textAlignment w:val="baseline"/>
        <w:rPr>
          <w:rFonts w:ascii="微软雅黑" w:eastAsia="微软雅黑" w:hAnsi="微软雅黑" w:cs="黑体"/>
          <w:color w:val="595959" w:themeColor="text1" w:themeTint="A6"/>
          <w:szCs w:val="21"/>
        </w:rPr>
      </w:pPr>
    </w:p>
    <w:p w14:paraId="1ED79BDF" w14:textId="77777777" w:rsidR="009D6639" w:rsidRDefault="009D6639">
      <w:pPr>
        <w:spacing w:before="100" w:beforeAutospacing="1" w:after="100" w:afterAutospacing="1"/>
        <w:textAlignment w:val="baseline"/>
        <w:rPr>
          <w:rFonts w:ascii="微软雅黑" w:eastAsia="微软雅黑" w:hAnsi="微软雅黑" w:cs="黑体"/>
          <w:color w:val="595959" w:themeColor="text1" w:themeTint="A6"/>
          <w:szCs w:val="21"/>
        </w:rPr>
      </w:pPr>
      <w:r>
        <w:rPr>
          <w:noProof/>
        </w:rPr>
        <w:drawing>
          <wp:inline distT="0" distB="0" distL="0" distR="0" wp14:anchorId="5BD4EAB8" wp14:editId="123D8491">
            <wp:extent cx="4752975" cy="331470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72F44" w14:textId="60EA7D59" w:rsidR="003078E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48DD319F" w14:textId="77777777" w:rsidR="003078E5" w:rsidRDefault="00000000" w:rsidP="009D6639">
      <w:pPr>
        <w:pStyle w:val="af6"/>
        <w:widowControl/>
        <w:numPr>
          <w:ilvl w:val="0"/>
          <w:numId w:val="13"/>
        </w:numPr>
        <w:spacing w:line="400" w:lineRule="exact"/>
        <w:ind w:rightChars="53" w:right="127" w:firstLineChars="0"/>
        <w:rPr>
          <w:rFonts w:ascii="微软雅黑" w:eastAsia="微软雅黑" w:hAnsi="微软雅黑" w:cs="黑体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黑体" w:hint="eastAsia"/>
          <w:color w:val="000000" w:themeColor="text1"/>
          <w:kern w:val="0"/>
          <w:szCs w:val="21"/>
        </w:rPr>
        <w:t>品牌主导重点打造双方联名户外露营主题传播，区域承接品牌下延活动，同时全国经销商进行露营活动延续，撬动用户关注，提升品牌形象的</w:t>
      </w:r>
      <w:proofErr w:type="gramStart"/>
      <w:r>
        <w:rPr>
          <w:rFonts w:ascii="微软雅黑" w:eastAsia="微软雅黑" w:hAnsi="微软雅黑" w:cs="黑体" w:hint="eastAsia"/>
          <w:color w:val="000000" w:themeColor="text1"/>
          <w:kern w:val="0"/>
          <w:szCs w:val="21"/>
        </w:rPr>
        <w:t>社会级</w:t>
      </w:r>
      <w:proofErr w:type="gramEnd"/>
      <w:r>
        <w:rPr>
          <w:rFonts w:ascii="微软雅黑" w:eastAsia="微软雅黑" w:hAnsi="微软雅黑" w:cs="黑体" w:hint="eastAsia"/>
          <w:color w:val="000000" w:themeColor="text1"/>
          <w:kern w:val="0"/>
          <w:szCs w:val="21"/>
        </w:rPr>
        <w:t>话题；</w:t>
      </w:r>
    </w:p>
    <w:p w14:paraId="68C58C95" w14:textId="77777777" w:rsidR="003078E5" w:rsidRDefault="00000000" w:rsidP="009D6639">
      <w:pPr>
        <w:pStyle w:val="af6"/>
        <w:widowControl/>
        <w:numPr>
          <w:ilvl w:val="0"/>
          <w:numId w:val="13"/>
        </w:numPr>
        <w:spacing w:line="400" w:lineRule="exact"/>
        <w:ind w:rightChars="53" w:right="127" w:firstLineChars="0"/>
        <w:rPr>
          <w:rFonts w:ascii="微软雅黑" w:eastAsia="微软雅黑" w:hAnsi="微软雅黑" w:cs="黑体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黑体" w:hint="eastAsia"/>
          <w:color w:val="000000" w:themeColor="text1"/>
          <w:kern w:val="0"/>
          <w:szCs w:val="21"/>
        </w:rPr>
        <w:t>通过场景搭建植入、邀约行业媒体、小红书、</w:t>
      </w:r>
      <w:proofErr w:type="gramStart"/>
      <w:r>
        <w:rPr>
          <w:rFonts w:ascii="微软雅黑" w:eastAsia="微软雅黑" w:hAnsi="微软雅黑" w:cs="黑体" w:hint="eastAsia"/>
          <w:color w:val="000000" w:themeColor="text1"/>
          <w:kern w:val="0"/>
          <w:szCs w:val="21"/>
        </w:rPr>
        <w:t>抖音达人</w:t>
      </w:r>
      <w:proofErr w:type="gramEnd"/>
      <w:r>
        <w:rPr>
          <w:rFonts w:ascii="微软雅黑" w:eastAsia="微软雅黑" w:hAnsi="微软雅黑" w:cs="黑体" w:hint="eastAsia"/>
          <w:color w:val="000000" w:themeColor="text1"/>
          <w:kern w:val="0"/>
          <w:szCs w:val="21"/>
        </w:rPr>
        <w:t>、哈弗智家</w:t>
      </w:r>
      <w:proofErr w:type="gramStart"/>
      <w:r>
        <w:rPr>
          <w:rFonts w:ascii="微软雅黑" w:eastAsia="微软雅黑" w:hAnsi="微软雅黑" w:cs="黑体" w:hint="eastAsia"/>
          <w:color w:val="000000" w:themeColor="text1"/>
          <w:kern w:val="0"/>
          <w:szCs w:val="21"/>
        </w:rPr>
        <w:t>等私域主播</w:t>
      </w:r>
      <w:proofErr w:type="gramEnd"/>
      <w:r>
        <w:rPr>
          <w:rFonts w:ascii="微软雅黑" w:eastAsia="微软雅黑" w:hAnsi="微软雅黑" w:cs="黑体" w:hint="eastAsia"/>
          <w:color w:val="000000" w:themeColor="text1"/>
          <w:kern w:val="0"/>
          <w:szCs w:val="21"/>
        </w:rPr>
        <w:t>打卡扩散，扩圈层传播品牌露营活动，实现品牌调性出圈，话题全方位扩散，提升品牌势能和传播声量；</w:t>
      </w:r>
    </w:p>
    <w:p w14:paraId="7DAF1893" w14:textId="77777777" w:rsidR="003078E5" w:rsidRDefault="00000000" w:rsidP="009D6639">
      <w:pPr>
        <w:pStyle w:val="af6"/>
        <w:widowControl/>
        <w:numPr>
          <w:ilvl w:val="0"/>
          <w:numId w:val="13"/>
        </w:numPr>
        <w:spacing w:line="400" w:lineRule="exact"/>
        <w:ind w:rightChars="53" w:right="127" w:firstLineChars="0"/>
        <w:rPr>
          <w:rFonts w:ascii="微软雅黑" w:eastAsia="微软雅黑" w:hAnsi="微软雅黑" w:cs="黑体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黑体" w:hint="eastAsia"/>
          <w:color w:val="000000" w:themeColor="text1"/>
          <w:kern w:val="0"/>
          <w:szCs w:val="21"/>
        </w:rPr>
        <w:t>围绕“野营先锋派”-HAVAL X Discovery 探索生活</w:t>
      </w:r>
      <w:proofErr w:type="gramStart"/>
      <w:r>
        <w:rPr>
          <w:rFonts w:ascii="微软雅黑" w:eastAsia="微软雅黑" w:hAnsi="微软雅黑" w:cs="黑体" w:hint="eastAsia"/>
          <w:color w:val="000000" w:themeColor="text1"/>
          <w:kern w:val="0"/>
          <w:szCs w:val="21"/>
        </w:rPr>
        <w:t>节主题</w:t>
      </w:r>
      <w:proofErr w:type="gramEnd"/>
      <w:r>
        <w:rPr>
          <w:rFonts w:ascii="微软雅黑" w:eastAsia="微软雅黑" w:hAnsi="微软雅黑" w:cs="黑体" w:hint="eastAsia"/>
          <w:color w:val="000000" w:themeColor="text1"/>
          <w:kern w:val="0"/>
          <w:szCs w:val="21"/>
        </w:rPr>
        <w:t>活动产出调性素材，同时联动王子异与哈弗大狗追</w:t>
      </w:r>
      <w:proofErr w:type="gramStart"/>
      <w:r>
        <w:rPr>
          <w:rFonts w:ascii="微软雅黑" w:eastAsia="微软雅黑" w:hAnsi="微软雅黑" w:cs="黑体" w:hint="eastAsia"/>
          <w:color w:val="000000" w:themeColor="text1"/>
          <w:kern w:val="0"/>
          <w:szCs w:val="21"/>
        </w:rPr>
        <w:t>猎版拍摄</w:t>
      </w:r>
      <w:proofErr w:type="gramEnd"/>
      <w:r>
        <w:rPr>
          <w:rFonts w:ascii="微软雅黑" w:eastAsia="微软雅黑" w:hAnsi="微软雅黑" w:cs="黑体" w:hint="eastAsia"/>
          <w:color w:val="000000" w:themeColor="text1"/>
          <w:kern w:val="0"/>
          <w:szCs w:val="21"/>
        </w:rPr>
        <w:t>质感大片与调性视频，带动车型与品牌传播声量；#野营先锋派</w:t>
      </w:r>
      <w:r>
        <w:rPr>
          <w:rFonts w:ascii="微软雅黑" w:eastAsia="微软雅黑" w:hAnsi="微软雅黑" w:cs="黑体"/>
          <w:color w:val="000000" w:themeColor="text1"/>
          <w:kern w:val="0"/>
          <w:szCs w:val="21"/>
        </w:rPr>
        <w:t>#</w:t>
      </w:r>
      <w:r>
        <w:rPr>
          <w:rFonts w:ascii="微软雅黑" w:eastAsia="微软雅黑" w:hAnsi="微软雅黑" w:cs="黑体" w:hint="eastAsia"/>
          <w:color w:val="000000" w:themeColor="text1"/>
          <w:kern w:val="0"/>
          <w:szCs w:val="21"/>
        </w:rPr>
        <w:t>话题累计曝光量1</w:t>
      </w:r>
      <w:r>
        <w:rPr>
          <w:rFonts w:ascii="微软雅黑" w:eastAsia="微软雅黑" w:hAnsi="微软雅黑" w:cs="黑体"/>
          <w:color w:val="000000" w:themeColor="text1"/>
          <w:kern w:val="0"/>
          <w:szCs w:val="21"/>
        </w:rPr>
        <w:t>000</w:t>
      </w:r>
      <w:r>
        <w:rPr>
          <w:rFonts w:ascii="微软雅黑" w:eastAsia="微软雅黑" w:hAnsi="微软雅黑" w:cs="黑体" w:hint="eastAsia"/>
          <w:color w:val="000000" w:themeColor="text1"/>
          <w:kern w:val="0"/>
          <w:szCs w:val="21"/>
        </w:rPr>
        <w:t>万+，讨论量1</w:t>
      </w:r>
      <w:r>
        <w:rPr>
          <w:rFonts w:ascii="微软雅黑" w:eastAsia="微软雅黑" w:hAnsi="微软雅黑" w:cs="黑体"/>
          <w:color w:val="000000" w:themeColor="text1"/>
          <w:kern w:val="0"/>
          <w:szCs w:val="21"/>
        </w:rPr>
        <w:t>.5</w:t>
      </w:r>
      <w:r>
        <w:rPr>
          <w:rFonts w:ascii="微软雅黑" w:eastAsia="微软雅黑" w:hAnsi="微软雅黑" w:cs="黑体" w:hint="eastAsia"/>
          <w:color w:val="000000" w:themeColor="text1"/>
          <w:kern w:val="0"/>
          <w:szCs w:val="21"/>
        </w:rPr>
        <w:t>万+。</w:t>
      </w:r>
    </w:p>
    <w:p w14:paraId="414EC78C" w14:textId="77777777" w:rsidR="003078E5" w:rsidRDefault="00000000">
      <w:pPr>
        <w:pStyle w:val="af6"/>
        <w:widowControl/>
        <w:spacing w:line="400" w:lineRule="exact"/>
        <w:ind w:rightChars="53" w:right="127" w:firstLineChars="0" w:firstLine="0"/>
        <w:rPr>
          <w:rFonts w:ascii="微软雅黑" w:eastAsia="微软雅黑" w:hAnsi="微软雅黑" w:cs="黑体"/>
          <w:color w:val="000000" w:themeColor="text1"/>
          <w:kern w:val="0"/>
          <w:szCs w:val="21"/>
        </w:rPr>
      </w:pPr>
      <w:r>
        <w:rPr>
          <w:b/>
          <w:bCs/>
          <w:noProof/>
          <w:color w:val="0D0D0D" w:themeColor="text1" w:themeTint="F2"/>
          <w:szCs w:val="21"/>
        </w:rPr>
        <w:drawing>
          <wp:anchor distT="0" distB="0" distL="0" distR="0" simplePos="0" relativeHeight="251667456" behindDoc="0" locked="0" layoutInCell="1" allowOverlap="1" wp14:anchorId="025FC779" wp14:editId="2F742634">
            <wp:simplePos x="0" y="0"/>
            <wp:positionH relativeFrom="column">
              <wp:posOffset>1076325</wp:posOffset>
            </wp:positionH>
            <wp:positionV relativeFrom="paragraph">
              <wp:posOffset>86995</wp:posOffset>
            </wp:positionV>
            <wp:extent cx="3327400" cy="2218690"/>
            <wp:effectExtent l="0" t="0" r="0" b="3810"/>
            <wp:wrapNone/>
            <wp:docPr id="12" name="图片 11" descr="桌子上放着许多蛋糕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桌子上放着许多蛋糕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78E5">
      <w:headerReference w:type="default" r:id="rId14"/>
      <w:footerReference w:type="even" r:id="rId15"/>
      <w:footerReference w:type="default" r:id="rId1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8ADD27" w14:textId="77777777" w:rsidR="00E25972" w:rsidRDefault="00E25972">
      <w:r>
        <w:separator/>
      </w:r>
    </w:p>
  </w:endnote>
  <w:endnote w:type="continuationSeparator" w:id="0">
    <w:p w14:paraId="27D42E31" w14:textId="77777777" w:rsidR="00E25972" w:rsidRDefault="00E259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66E1B" w14:textId="77777777" w:rsidR="003078E5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4D9AC445" w14:textId="77777777" w:rsidR="003078E5" w:rsidRDefault="003078E5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D8252" w14:textId="77777777" w:rsidR="003078E5" w:rsidRDefault="003078E5">
    <w:pPr>
      <w:pStyle w:val="a9"/>
      <w:framePr w:wrap="around" w:vAnchor="text" w:hAnchor="margin" w:xAlign="right" w:y="1"/>
      <w:rPr>
        <w:rStyle w:val="af2"/>
      </w:rPr>
    </w:pPr>
  </w:p>
  <w:p w14:paraId="229D7695" w14:textId="77777777" w:rsidR="003078E5" w:rsidRDefault="003078E5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3FEC18" w14:textId="77777777" w:rsidR="00E25972" w:rsidRDefault="00E25972">
      <w:r>
        <w:separator/>
      </w:r>
    </w:p>
  </w:footnote>
  <w:footnote w:type="continuationSeparator" w:id="0">
    <w:p w14:paraId="74D633C0" w14:textId="77777777" w:rsidR="00E25972" w:rsidRDefault="00E259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61760" w14:textId="77777777" w:rsidR="003078E5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7DA459E0" wp14:editId="2518D366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F1DA6"/>
    <w:multiLevelType w:val="hybridMultilevel"/>
    <w:tmpl w:val="450667C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multilevel"/>
    <w:tmpl w:val="09F35F25"/>
    <w:lvl w:ilvl="0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3D32EB3"/>
    <w:multiLevelType w:val="multilevel"/>
    <w:tmpl w:val="13D32EB3"/>
    <w:lvl w:ilvl="0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3BD8B32"/>
    <w:multiLevelType w:val="singleLevel"/>
    <w:tmpl w:val="23BD8B3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305B3CC9"/>
    <w:multiLevelType w:val="hybridMultilevel"/>
    <w:tmpl w:val="6BB6BCE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1B659EF"/>
    <w:multiLevelType w:val="hybridMultilevel"/>
    <w:tmpl w:val="DDD269B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27234A6"/>
    <w:multiLevelType w:val="singleLevel"/>
    <w:tmpl w:val="327234A6"/>
    <w:lvl w:ilvl="0">
      <w:start w:val="1"/>
      <w:numFmt w:val="decimal"/>
      <w:suff w:val="nothing"/>
      <w:lvlText w:val="%1、"/>
      <w:lvlJc w:val="left"/>
    </w:lvl>
  </w:abstractNum>
  <w:abstractNum w:abstractNumId="7" w15:restartNumberingAfterBreak="0">
    <w:nsid w:val="33562C1C"/>
    <w:multiLevelType w:val="hybridMultilevel"/>
    <w:tmpl w:val="E816315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4793058"/>
    <w:multiLevelType w:val="hybridMultilevel"/>
    <w:tmpl w:val="AC8059A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9125960"/>
    <w:multiLevelType w:val="singleLevel"/>
    <w:tmpl w:val="79125960"/>
    <w:lvl w:ilvl="0">
      <w:start w:val="1"/>
      <w:numFmt w:val="decimal"/>
      <w:suff w:val="nothing"/>
      <w:lvlText w:val="（%1）"/>
      <w:lvlJc w:val="left"/>
    </w:lvl>
  </w:abstractNum>
  <w:abstractNum w:abstractNumId="12" w15:restartNumberingAfterBreak="0">
    <w:nsid w:val="7ACC46F2"/>
    <w:multiLevelType w:val="hybridMultilevel"/>
    <w:tmpl w:val="C85AA24E"/>
    <w:lvl w:ilvl="0" w:tplc="CA468132">
      <w:start w:val="1"/>
      <w:numFmt w:val="decimal"/>
      <w:lvlText w:val="（%1）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261375278">
    <w:abstractNumId w:val="8"/>
  </w:num>
  <w:num w:numId="2" w16cid:durableId="2128429561">
    <w:abstractNumId w:val="2"/>
  </w:num>
  <w:num w:numId="3" w16cid:durableId="93211335">
    <w:abstractNumId w:val="10"/>
  </w:num>
  <w:num w:numId="4" w16cid:durableId="775367259">
    <w:abstractNumId w:val="1"/>
  </w:num>
  <w:num w:numId="5" w16cid:durableId="475924972">
    <w:abstractNumId w:val="3"/>
  </w:num>
  <w:num w:numId="6" w16cid:durableId="1018967675">
    <w:abstractNumId w:val="11"/>
  </w:num>
  <w:num w:numId="7" w16cid:durableId="2016492755">
    <w:abstractNumId w:val="6"/>
  </w:num>
  <w:num w:numId="8" w16cid:durableId="1480686988">
    <w:abstractNumId w:val="5"/>
  </w:num>
  <w:num w:numId="9" w16cid:durableId="386611153">
    <w:abstractNumId w:val="0"/>
  </w:num>
  <w:num w:numId="10" w16cid:durableId="1898277964">
    <w:abstractNumId w:val="12"/>
  </w:num>
  <w:num w:numId="11" w16cid:durableId="1976370161">
    <w:abstractNumId w:val="9"/>
  </w:num>
  <w:num w:numId="12" w16cid:durableId="307245610">
    <w:abstractNumId w:val="7"/>
  </w:num>
  <w:num w:numId="13" w16cid:durableId="18995146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DhlMDNlODdlMzc4MmI1MzQ0ODljMGRkZWIxNzRiMWMifQ=="/>
  </w:docVars>
  <w:rsids>
    <w:rsidRoot w:val="00172A27"/>
    <w:rsid w:val="00000FCE"/>
    <w:rsid w:val="00020E7A"/>
    <w:rsid w:val="00023F20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078E5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324F4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C7309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44701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009A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D6639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4B75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02087"/>
    <w:rsid w:val="00D1108E"/>
    <w:rsid w:val="00D13BC3"/>
    <w:rsid w:val="00D14F03"/>
    <w:rsid w:val="00D21C01"/>
    <w:rsid w:val="00D40141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DF6DF7"/>
    <w:rsid w:val="00E004F9"/>
    <w:rsid w:val="00E21168"/>
    <w:rsid w:val="00E23547"/>
    <w:rsid w:val="00E25972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68D8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15B23EA3"/>
    <w:rsid w:val="5E4F372C"/>
    <w:rsid w:val="7E6F0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EA1D6EF"/>
  <w15:docId w15:val="{9E2A6758-0820-4087-AA2E-4E5AFE4BD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6">
    <w:name w:val="List Paragraph"/>
    <w:basedOn w:val="a"/>
    <w:uiPriority w:val="99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255</Words>
  <Characters>1455</Characters>
  <Application>Microsoft Office Word</Application>
  <DocSecurity>0</DocSecurity>
  <Lines>12</Lines>
  <Paragraphs>3</Paragraphs>
  <ScaleCrop>false</ScaleCrop>
  <Company>WWW.YlmF.CoM</Company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3</cp:revision>
  <cp:lastPrinted>2012-10-11T08:46:00Z</cp:lastPrinted>
  <dcterms:created xsi:type="dcterms:W3CDTF">2023-02-13T08:00:00Z</dcterms:created>
  <dcterms:modified xsi:type="dcterms:W3CDTF">2023-02-17T06:57:00Z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561DB99A74024868BDE00228D0F0FBCB</vt:lpwstr>
  </property>
</Properties>
</file>