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e75e045a0e7e4326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BD40B2D" w:rsidR="001D3F3B" w:rsidRPr="009439F6" w:rsidRDefault="009439F6" w:rsidP="009439F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439F6">
        <w:rPr>
          <w:rFonts w:ascii="微软雅黑" w:eastAsia="微软雅黑" w:hAnsi="微软雅黑" w:cs="Times New Roman" w:hint="eastAsia"/>
          <w:b/>
          <w:sz w:val="32"/>
          <w:szCs w:val="32"/>
        </w:rPr>
        <w:t>数智赋能蒙牛纯甄京东晚</w:t>
      </w:r>
      <w:r w:rsidRPr="009439F6">
        <w:rPr>
          <w:rFonts w:ascii="微软雅黑" w:eastAsia="微软雅黑" w:hAnsi="微软雅黑" w:cs="Times New Roman"/>
          <w:b/>
          <w:sz w:val="32"/>
          <w:szCs w:val="32"/>
        </w:rPr>
        <w:t>8音乐会数字营销</w:t>
      </w:r>
    </w:p>
    <w:p w14:paraId="0B14D8D6" w14:textId="7A2B2FA6" w:rsidR="008B689B" w:rsidRPr="005E121A" w:rsidRDefault="008B689B" w:rsidP="009439F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1436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蒙牛</w:t>
      </w:r>
    </w:p>
    <w:p w14:paraId="39CF38F3" w14:textId="33E6ACD0" w:rsidR="008B689B" w:rsidRPr="005E121A" w:rsidRDefault="008B689B" w:rsidP="009439F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1436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食品饮料</w:t>
      </w:r>
      <w:r w:rsidR="00950ED6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类</w:t>
      </w:r>
    </w:p>
    <w:p w14:paraId="5DC88663" w14:textId="033A374A" w:rsidR="008B689B" w:rsidRPr="007A4E3A" w:rsidRDefault="008B689B" w:rsidP="009439F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20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0C5FBB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.</w:t>
      </w:r>
      <w:r w:rsid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10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.</w:t>
      </w:r>
      <w:r w:rsid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20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-12.</w:t>
      </w:r>
      <w:r w:rsid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01</w:t>
      </w:r>
    </w:p>
    <w:p w14:paraId="1F6E17B5" w14:textId="186AFE1E" w:rsidR="005E121A" w:rsidRPr="005E121A" w:rsidRDefault="000631F9" w:rsidP="009439F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439F6" w:rsidRPr="009439F6">
        <w:rPr>
          <w:rFonts w:ascii="微软雅黑" w:eastAsia="微软雅黑" w:hAnsi="微软雅黑" w:hint="eastAsia"/>
          <w:sz w:val="21"/>
          <w:szCs w:val="21"/>
        </w:rPr>
        <w:t>智能营销类</w:t>
      </w:r>
      <w:r w:rsidR="00AB5E5C" w:rsidRPr="005E121A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586240E6" w:rsidR="00B5241D" w:rsidRPr="002C2690" w:rsidRDefault="000631F9" w:rsidP="009439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5D2DDA38" w:rsidR="005F5C93" w:rsidRPr="008B37AC" w:rsidRDefault="00B14366" w:rsidP="009439F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疫情之下，</w:t>
      </w:r>
      <w:r w:rsidRP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各个行业营销预算收紧，品牌营销愈发追求精准、契合、高效，希望在传播品牌理念的同时带来实时的效果转化。同时面对用户碎片化的现状，品牌的营销思路从大曝光走向与平台深度合作，蒙牛纯甄京东晚八点音乐会就是这样共创合作的一次尝试。</w:t>
      </w:r>
    </w:p>
    <w:p w14:paraId="3751F760" w14:textId="2C05EEC6" w:rsidR="000631F9" w:rsidRPr="002C2690" w:rsidRDefault="000631F9" w:rsidP="009439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B63319E" w14:textId="20F7CADA" w:rsidR="008B37AC" w:rsidRPr="00B14366" w:rsidRDefault="00B14366" w:rsidP="009439F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蒙牛纯甄京东晚八点音乐会</w:t>
      </w:r>
      <w:r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的</w:t>
      </w:r>
      <w:r w:rsidRP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共创</w:t>
      </w:r>
      <w:r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，蒙牛纯甄希望</w:t>
      </w:r>
      <w:r w:rsidRP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平衡各方的营销方向与品牌理念，最大程度的利用数据去支持晚会的打造，沉淀数据、打通数据、应用数据，让一场感性的音乐会流量，转化成提质增效的销量。</w:t>
      </w:r>
    </w:p>
    <w:p w14:paraId="40607E58" w14:textId="77777777" w:rsidR="00B5241D" w:rsidRPr="002C2690" w:rsidRDefault="000631F9" w:rsidP="009439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6CEED78" w14:textId="77777777" w:rsidR="00B14366" w:rsidRPr="00B14366" w:rsidRDefault="00B14366" w:rsidP="009439F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t>蒙牛此次牵手京东商智、京东商骐、京东营销云等数智产品，一方面，基于数据挖掘产品与晚会的结合点，用音乐传递纯甄品牌理念；另一方面，将全链路数据沉淀、打通、洞察、应用，深度挖掘用户价值，实现闭环营销。</w:t>
      </w:r>
    </w:p>
    <w:p w14:paraId="3B78D2B6" w14:textId="1ECBBC5D" w:rsidR="00B14366" w:rsidRPr="00B14366" w:rsidRDefault="00B14366" w:rsidP="009439F6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B14366">
        <w:rPr>
          <w:rFonts w:ascii="微软雅黑" w:eastAsia="微软雅黑" w:hAnsi="微软雅黑"/>
          <w:b/>
          <w:color w:val="404040" w:themeColor="text1" w:themeTint="BF"/>
          <w:szCs w:val="21"/>
        </w:rPr>
        <w:t>基于数据寻找心智透传路径：</w:t>
      </w:r>
      <w:r w:rsidRPr="00B14366">
        <w:rPr>
          <w:rFonts w:ascii="微软雅黑" w:eastAsia="微软雅黑" w:hAnsi="微软雅黑"/>
          <w:color w:val="404040" w:themeColor="text1" w:themeTint="BF"/>
          <w:szCs w:val="21"/>
        </w:rPr>
        <w:t>蒙牛通过京东商智的“内容分析”及“关键词分析”等模块寻找目标客户的的内容偏好及购买需求点；通过京东商骐“启明星用户评论”等能力挖掘打动用户心智的关键点；从而寻找在晚会寻找心智透传的路径。</w:t>
      </w:r>
    </w:p>
    <w:p w14:paraId="253859D9" w14:textId="264F29AF" w:rsidR="00B14366" w:rsidRPr="00B14366" w:rsidRDefault="00B14366" w:rsidP="009439F6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B14366">
        <w:rPr>
          <w:rFonts w:ascii="微软雅黑" w:eastAsia="微软雅黑" w:hAnsi="微软雅黑"/>
          <w:b/>
          <w:color w:val="404040" w:themeColor="text1" w:themeTint="BF"/>
          <w:szCs w:val="21"/>
        </w:rPr>
        <w:t>基于内容的深度融合：</w:t>
      </w:r>
      <w:r w:rsidRPr="00B14366">
        <w:rPr>
          <w:rFonts w:ascii="微软雅黑" w:eastAsia="微软雅黑" w:hAnsi="微软雅黑"/>
          <w:color w:val="404040" w:themeColor="text1" w:themeTint="BF"/>
          <w:szCs w:val="21"/>
        </w:rPr>
        <w:t>通过商智商骐的洞察，晚会在主舞美、饮用场景融入、音乐原创帖等各方面做了更有经针对性的布置。</w:t>
      </w:r>
    </w:p>
    <w:p w14:paraId="7DDBA97A" w14:textId="65C3CA73" w:rsidR="00B14366" w:rsidRPr="00B14366" w:rsidRDefault="00B14366" w:rsidP="009439F6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B14366">
        <w:rPr>
          <w:rFonts w:ascii="微软雅黑" w:eastAsia="微软雅黑" w:hAnsi="微软雅黑"/>
          <w:b/>
          <w:color w:val="404040" w:themeColor="text1" w:themeTint="BF"/>
          <w:szCs w:val="21"/>
        </w:rPr>
        <w:t>基于数据的全链路营销闭环：</w:t>
      </w:r>
      <w:r w:rsidRPr="00B14366">
        <w:rPr>
          <w:rFonts w:ascii="微软雅黑" w:eastAsia="微软雅黑" w:hAnsi="微软雅黑"/>
          <w:color w:val="404040" w:themeColor="text1" w:themeTint="BF"/>
          <w:szCs w:val="21"/>
        </w:rPr>
        <w:t>通过京东营销云，构建海量用户池，将媒体数据统一打通、存储、洞察、分层、应用，实现资产化管理细分用户“重认知”+“重定向”。</w:t>
      </w:r>
      <w:r w:rsidRPr="00B14366">
        <w:rPr>
          <w:rFonts w:ascii="微软雅黑" w:eastAsia="微软雅黑" w:hAnsi="微软雅黑" w:hint="eastAsia"/>
          <w:color w:val="404040" w:themeColor="text1" w:themeTint="BF"/>
          <w:szCs w:val="21"/>
        </w:rPr>
        <w:t xml:space="preserve"> </w:t>
      </w:r>
    </w:p>
    <w:p w14:paraId="37D2490F" w14:textId="7175454F" w:rsidR="00B14366" w:rsidRPr="00CD23BD" w:rsidRDefault="00B14366" w:rsidP="009439F6">
      <w:pPr>
        <w:textAlignment w:val="baseline"/>
        <w:rPr>
          <w:rFonts w:ascii="微软雅黑" w:eastAsia="微软雅黑" w:hAnsi="微软雅黑" w:hint="eastAsia"/>
          <w:b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C721AF9" wp14:editId="16D4BEC2">
            <wp:extent cx="5546090" cy="2827655"/>
            <wp:effectExtent l="0" t="0" r="0" b="0"/>
            <wp:docPr id="5" name="图片 5" descr="https://storage.jd.com/jtz.file.cloudy/202212/06105258dx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jd.com/jtz.file.cloudy/202212/06105258dxn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6259214D" w:rsidR="00B5241D" w:rsidRPr="002C2690" w:rsidRDefault="000631F9" w:rsidP="009439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BD31361" w14:textId="1EF8B768" w:rsidR="00B14366" w:rsidRPr="00B14366" w:rsidRDefault="00B14366" w:rsidP="009439F6">
      <w:pPr>
        <w:pStyle w:val="ab"/>
        <w:numPr>
          <w:ilvl w:val="0"/>
          <w:numId w:val="29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B14366">
        <w:rPr>
          <w:rFonts w:ascii="微软雅黑" w:eastAsia="微软雅黑" w:hAnsi="微软雅黑"/>
          <w:b/>
          <w:color w:val="404040" w:themeColor="text1" w:themeTint="BF"/>
          <w:szCs w:val="21"/>
        </w:rPr>
        <w:t>基于数据寻找心智透传路径：</w:t>
      </w:r>
      <w:r w:rsidRPr="00B14366">
        <w:rPr>
          <w:rFonts w:ascii="微软雅黑" w:eastAsia="微软雅黑" w:hAnsi="微软雅黑"/>
          <w:color w:val="404040" w:themeColor="text1" w:themeTint="BF"/>
          <w:szCs w:val="21"/>
        </w:rPr>
        <w:t>通过数据挖掘与分析，蒙牛发现，口感以及健康是用户对酸奶的最核心关切，也是蒙牛产品的核心优势，于是在晚会中用“无负担，甄好喝”传递品牌理念，占领用户心智。</w:t>
      </w:r>
    </w:p>
    <w:p w14:paraId="1B9B67FA" w14:textId="23E49535" w:rsidR="00B14366" w:rsidRPr="00B14366" w:rsidRDefault="00B14366" w:rsidP="009439F6">
      <w:pPr>
        <w:pStyle w:val="ab"/>
        <w:numPr>
          <w:ilvl w:val="0"/>
          <w:numId w:val="29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B14366">
        <w:rPr>
          <w:rFonts w:ascii="微软雅黑" w:eastAsia="微软雅黑" w:hAnsi="微软雅黑"/>
          <w:b/>
          <w:color w:val="404040" w:themeColor="text1" w:themeTint="BF"/>
          <w:szCs w:val="21"/>
        </w:rPr>
        <w:t>基于内容的深度融合：</w:t>
      </w:r>
      <w:r w:rsidRPr="00B14366">
        <w:rPr>
          <w:rFonts w:ascii="微软雅黑" w:eastAsia="微软雅黑" w:hAnsi="微软雅黑"/>
          <w:color w:val="404040" w:themeColor="text1" w:themeTint="BF"/>
          <w:szCs w:val="21"/>
        </w:rPr>
        <w:t>晚会中歌手刘恋在定制秀《管它什么》植入了一句“纯甄控甜让我自由自律，放下负担爱我自己”，配合镜头给到纯甄酸奶的舞台实景，巧妙植入了纯甄的产品信息和情感价值点，用户在轻松诙谐的歌曲中与品牌的产品进行了深度沟通。</w:t>
      </w:r>
    </w:p>
    <w:p w14:paraId="310F22AD" w14:textId="0F861F22" w:rsidR="00B14366" w:rsidRDefault="00B14366" w:rsidP="009439F6">
      <w:pPr>
        <w:pStyle w:val="ab"/>
        <w:numPr>
          <w:ilvl w:val="0"/>
          <w:numId w:val="29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B14366">
        <w:rPr>
          <w:rFonts w:ascii="微软雅黑" w:eastAsia="微软雅黑" w:hAnsi="微软雅黑"/>
          <w:b/>
          <w:color w:val="404040" w:themeColor="text1" w:themeTint="BF"/>
          <w:szCs w:val="21"/>
        </w:rPr>
        <w:t>基于数据的全链路营销闭环：</w:t>
      </w:r>
      <w:r w:rsidRPr="00B14366">
        <w:rPr>
          <w:rFonts w:ascii="微软雅黑" w:eastAsia="微软雅黑" w:hAnsi="微软雅黑"/>
          <w:color w:val="404040" w:themeColor="text1" w:themeTint="BF"/>
          <w:szCs w:val="21"/>
        </w:rPr>
        <w:t>对媒体曝光过的用户，利用策略引擎联动双方数据，智能挖掘策略人群在京东实现精细分层与再营销</w:t>
      </w:r>
      <w:r w:rsidRPr="00B14366">
        <w:rPr>
          <w:rFonts w:ascii="微软雅黑" w:eastAsia="微软雅黑" w:hAnsi="微软雅黑" w:hint="eastAsia"/>
          <w:color w:val="404040" w:themeColor="text1" w:themeTint="BF"/>
          <w:szCs w:val="21"/>
        </w:rPr>
        <w:t>。</w:t>
      </w:r>
    </w:p>
    <w:p w14:paraId="27650F21" w14:textId="4D655CE4" w:rsidR="00B14366" w:rsidRPr="00B14366" w:rsidRDefault="00B14366" w:rsidP="009439F6">
      <w:pPr>
        <w:pStyle w:val="ab"/>
        <w:ind w:left="420" w:firstLineChars="0" w:firstLine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noProof/>
          <w:color w:val="404040" w:themeColor="text1" w:themeTint="BF"/>
          <w:szCs w:val="21"/>
        </w:rPr>
        <w:drawing>
          <wp:inline distT="0" distB="0" distL="0" distR="0" wp14:anchorId="44A966A0" wp14:editId="34810BC5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蒙牛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312344B2" w:rsidR="00E40EE7" w:rsidRPr="002C2690" w:rsidRDefault="000631F9" w:rsidP="009439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F8D7E7C" w:rsidR="00847B24" w:rsidRPr="00B14366" w:rsidRDefault="00B14366" w:rsidP="009439F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B14366">
        <w:rPr>
          <w:rFonts w:ascii="微软雅黑" w:eastAsia="微软雅黑" w:hAnsi="微软雅黑"/>
          <w:color w:val="404040" w:themeColor="text1" w:themeTint="BF"/>
          <w:sz w:val="21"/>
          <w:szCs w:val="21"/>
        </w:rPr>
        <w:lastRenderedPageBreak/>
        <w:t>蒙牛纯甄京东晚八点音乐会在社交平台霸屏，点燃了消费者情绪，成为集体狂欢的京东11.11开门红。而借助京东商智、京东商骐、京东营销云等数智产品的赋能，蒙牛纯甄新增用户同比增长122%；而根据京洞察的调研，蒙牛纯甄此次冠名，在观众喜爱度上为95%，真正实现了品效合一。</w:t>
      </w:r>
    </w:p>
    <w:p w14:paraId="323A2CCB" w14:textId="7CD5481A" w:rsidR="00B14366" w:rsidRPr="008B37AC" w:rsidRDefault="00B14366" w:rsidP="009439F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CD23BD">
        <w:rPr>
          <w:rFonts w:ascii="微软雅黑" w:eastAsia="微软雅黑" w:hAnsi="微软雅黑"/>
          <w:noProof/>
          <w:color w:val="404040" w:themeColor="text1" w:themeTint="BF"/>
        </w:rPr>
        <w:drawing>
          <wp:inline distT="0" distB="0" distL="0" distR="0" wp14:anchorId="1D3BFDEA" wp14:editId="43E2D6A4">
            <wp:extent cx="5253990" cy="2547620"/>
            <wp:effectExtent l="0" t="0" r="0" b="0"/>
            <wp:docPr id="7" name="图片 7" descr="https://storage.jd.com/jtz.file.cloudy/202212/061053224g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.jd.com/jtz.file.cloudy/202212/061053224gf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366" w:rsidRPr="008B37AC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BDB2F" w14:textId="77777777" w:rsidR="00655F34" w:rsidRDefault="00655F34">
      <w:r>
        <w:separator/>
      </w:r>
    </w:p>
  </w:endnote>
  <w:endnote w:type="continuationSeparator" w:id="0">
    <w:p w14:paraId="2DE70A12" w14:textId="77777777" w:rsidR="00655F34" w:rsidRDefault="00655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54D99" w14:textId="77777777" w:rsidR="00655F34" w:rsidRDefault="00655F34">
      <w:r>
        <w:separator/>
      </w:r>
    </w:p>
  </w:footnote>
  <w:footnote w:type="continuationSeparator" w:id="0">
    <w:p w14:paraId="6326D58A" w14:textId="77777777" w:rsidR="00655F34" w:rsidRDefault="00655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9E2"/>
    <w:multiLevelType w:val="hybridMultilevel"/>
    <w:tmpl w:val="46BAAA5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05475B"/>
    <w:multiLevelType w:val="hybridMultilevel"/>
    <w:tmpl w:val="AFBE9130"/>
    <w:lvl w:ilvl="0" w:tplc="2DC0AF0A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0F37B6"/>
    <w:multiLevelType w:val="hybridMultilevel"/>
    <w:tmpl w:val="E2E050AC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034EE5"/>
    <w:multiLevelType w:val="hybridMultilevel"/>
    <w:tmpl w:val="C074A842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B80042"/>
    <w:multiLevelType w:val="hybridMultilevel"/>
    <w:tmpl w:val="3E7C7C9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515689"/>
    <w:multiLevelType w:val="hybridMultilevel"/>
    <w:tmpl w:val="FB406320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2C0A4704"/>
    <w:multiLevelType w:val="hybridMultilevel"/>
    <w:tmpl w:val="6AF21E22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DA249E"/>
    <w:multiLevelType w:val="hybridMultilevel"/>
    <w:tmpl w:val="06AEAC8A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A1907B3"/>
    <w:multiLevelType w:val="hybridMultilevel"/>
    <w:tmpl w:val="3CA4CC6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F1E2FF5C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C930501"/>
    <w:multiLevelType w:val="hybridMultilevel"/>
    <w:tmpl w:val="368AAB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3303A9B"/>
    <w:multiLevelType w:val="hybridMultilevel"/>
    <w:tmpl w:val="01BCD47C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46A0249D"/>
    <w:multiLevelType w:val="hybridMultilevel"/>
    <w:tmpl w:val="ADDE96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D97141A"/>
    <w:multiLevelType w:val="hybridMultilevel"/>
    <w:tmpl w:val="885CC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A961FEC">
      <w:numFmt w:val="bullet"/>
      <w:lvlText w:val="•"/>
      <w:lvlJc w:val="left"/>
      <w:pPr>
        <w:ind w:left="780" w:hanging="360"/>
      </w:pPr>
      <w:rPr>
        <w:rFonts w:ascii="微软雅黑" w:eastAsia="微软雅黑" w:hAnsi="微软雅黑" w:cs="宋体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2586808"/>
    <w:multiLevelType w:val="hybridMultilevel"/>
    <w:tmpl w:val="88BC3412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A66505"/>
    <w:multiLevelType w:val="hybridMultilevel"/>
    <w:tmpl w:val="8B06F47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2908958">
    <w:abstractNumId w:val="19"/>
  </w:num>
  <w:num w:numId="2" w16cid:durableId="1247374526">
    <w:abstractNumId w:val="17"/>
  </w:num>
  <w:num w:numId="3" w16cid:durableId="5064069">
    <w:abstractNumId w:val="4"/>
  </w:num>
  <w:num w:numId="4" w16cid:durableId="981351709">
    <w:abstractNumId w:val="11"/>
  </w:num>
  <w:num w:numId="5" w16cid:durableId="401753372">
    <w:abstractNumId w:val="1"/>
  </w:num>
  <w:num w:numId="6" w16cid:durableId="1784348742">
    <w:abstractNumId w:val="30"/>
  </w:num>
  <w:num w:numId="7" w16cid:durableId="360712493">
    <w:abstractNumId w:val="26"/>
  </w:num>
  <w:num w:numId="8" w16cid:durableId="1125470753">
    <w:abstractNumId w:val="23"/>
  </w:num>
  <w:num w:numId="9" w16cid:durableId="1019432538">
    <w:abstractNumId w:val="22"/>
  </w:num>
  <w:num w:numId="10" w16cid:durableId="798449560">
    <w:abstractNumId w:val="21"/>
  </w:num>
  <w:num w:numId="11" w16cid:durableId="1715345248">
    <w:abstractNumId w:val="24"/>
  </w:num>
  <w:num w:numId="12" w16cid:durableId="1081637642">
    <w:abstractNumId w:val="27"/>
  </w:num>
  <w:num w:numId="13" w16cid:durableId="1950774022">
    <w:abstractNumId w:val="15"/>
  </w:num>
  <w:num w:numId="14" w16cid:durableId="156767620">
    <w:abstractNumId w:val="25"/>
  </w:num>
  <w:num w:numId="15" w16cid:durableId="274024780">
    <w:abstractNumId w:val="5"/>
  </w:num>
  <w:num w:numId="16" w16cid:durableId="675888446">
    <w:abstractNumId w:val="7"/>
  </w:num>
  <w:num w:numId="17" w16cid:durableId="1317416074">
    <w:abstractNumId w:val="3"/>
  </w:num>
  <w:num w:numId="18" w16cid:durableId="1441341138">
    <w:abstractNumId w:val="13"/>
  </w:num>
  <w:num w:numId="19" w16cid:durableId="109782418">
    <w:abstractNumId w:val="10"/>
  </w:num>
  <w:num w:numId="20" w16cid:durableId="190384086">
    <w:abstractNumId w:val="14"/>
  </w:num>
  <w:num w:numId="21" w16cid:durableId="1828016515">
    <w:abstractNumId w:val="29"/>
  </w:num>
  <w:num w:numId="22" w16cid:durableId="1638755819">
    <w:abstractNumId w:val="8"/>
  </w:num>
  <w:num w:numId="23" w16cid:durableId="1832212989">
    <w:abstractNumId w:val="0"/>
  </w:num>
  <w:num w:numId="24" w16cid:durableId="1672951398">
    <w:abstractNumId w:val="9"/>
  </w:num>
  <w:num w:numId="25" w16cid:durableId="593897386">
    <w:abstractNumId w:val="16"/>
  </w:num>
  <w:num w:numId="26" w16cid:durableId="724258835">
    <w:abstractNumId w:val="18"/>
  </w:num>
  <w:num w:numId="27" w16cid:durableId="243076229">
    <w:abstractNumId w:val="6"/>
  </w:num>
  <w:num w:numId="28" w16cid:durableId="1118181545">
    <w:abstractNumId w:val="20"/>
  </w:num>
  <w:num w:numId="29" w16cid:durableId="364792194">
    <w:abstractNumId w:val="28"/>
  </w:num>
  <w:num w:numId="30" w16cid:durableId="329717305">
    <w:abstractNumId w:val="12"/>
  </w:num>
  <w:num w:numId="31" w16cid:durableId="302009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19D3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DD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5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37AC"/>
    <w:rsid w:val="008B689B"/>
    <w:rsid w:val="008C2693"/>
    <w:rsid w:val="008F2CAF"/>
    <w:rsid w:val="008F4055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9F6"/>
    <w:rsid w:val="00946CB6"/>
    <w:rsid w:val="00950ED6"/>
    <w:rsid w:val="009573AC"/>
    <w:rsid w:val="00957D81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5E5C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436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298B"/>
    <w:rsid w:val="00F0134F"/>
    <w:rsid w:val="00F22C99"/>
    <w:rsid w:val="00F3293F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link w:val="af"/>
    <w:uiPriority w:val="99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0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93D45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E93D45"/>
    <w:rPr>
      <w:kern w:val="2"/>
      <w:sz w:val="18"/>
      <w:szCs w:val="18"/>
    </w:rPr>
  </w:style>
  <w:style w:type="table" w:styleId="af3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5">
    <w:name w:val="annotation text"/>
    <w:basedOn w:val="a"/>
    <w:link w:val="af6"/>
    <w:unhideWhenUsed/>
    <w:qFormat/>
    <w:rsid w:val="001D3F3B"/>
  </w:style>
  <w:style w:type="character" w:customStyle="1" w:styleId="af6">
    <w:name w:val="批注文字 字符"/>
    <w:basedOn w:val="a0"/>
    <w:link w:val="af5"/>
    <w:qFormat/>
    <w:rsid w:val="001D3F3B"/>
    <w:rPr>
      <w:rFonts w:ascii="宋体" w:hAnsi="宋体" w:cs="宋体"/>
      <w:sz w:val="24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D3F3B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950E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">
    <w:name w:val="页眉 字符"/>
    <w:basedOn w:val="a0"/>
    <w:link w:val="ae"/>
    <w:uiPriority w:val="99"/>
    <w:rsid w:val="008B37AC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93B8B22-7BF5-49E0-B99E-10DDB0347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158</Words>
  <Characters>903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2023-02-17T13:15:00Z</dcterms:created>
  <dcterms:modified xsi:type="dcterms:W3CDTF">2023-02-17T13:15:00Z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