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1C2286" w:rsidRDefault="006F022B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可口可乐无糖</w:t>
      </w:r>
      <w:r>
        <w:rPr>
          <w:rFonts w:ascii="微软雅黑" w:eastAsia="微软雅黑" w:hAnsi="微软雅黑" w:cs="Times New Roman" w:hint="eastAsia"/>
          <w:b/>
          <w:sz w:val="32"/>
          <w:szCs w:val="32"/>
        </w:rPr>
        <w:t>BYTE</w:t>
      </w:r>
      <w:r>
        <w:rPr>
          <w:rFonts w:ascii="微软雅黑" w:eastAsia="微软雅黑" w:hAnsi="微软雅黑" w:cs="Times New Roman" w:hint="eastAsia"/>
          <w:b/>
          <w:sz w:val="32"/>
          <w:szCs w:val="32"/>
        </w:rPr>
        <w:t>新品上市营销推广项目</w:t>
      </w:r>
    </w:p>
    <w:p w:rsidR="001C2286" w:rsidRDefault="006F022B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</w:t>
      </w:r>
      <w:r>
        <w:rPr>
          <w:rFonts w:ascii="微软雅黑" w:eastAsia="微软雅黑" w:hAnsi="微软雅黑" w:hint="eastAsia"/>
          <w:b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b/>
          <w:sz w:val="21"/>
          <w:szCs w:val="21"/>
        </w:rPr>
        <w:t>告</w:t>
      </w:r>
      <w:r>
        <w:rPr>
          <w:rFonts w:ascii="微软雅黑" w:eastAsia="微软雅黑" w:hAnsi="微软雅黑" w:hint="eastAsia"/>
          <w:b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b/>
          <w:sz w:val="21"/>
          <w:szCs w:val="21"/>
        </w:rPr>
        <w:t>主</w:t>
      </w:r>
      <w:r>
        <w:rPr>
          <w:rFonts w:ascii="微软雅黑" w:eastAsia="微软雅黑" w:hAnsi="微软雅黑" w:hint="eastAsia"/>
          <w:sz w:val="21"/>
          <w:szCs w:val="21"/>
        </w:rPr>
        <w:t>：可口可乐</w:t>
      </w:r>
    </w:p>
    <w:p w:rsidR="001C2286" w:rsidRDefault="006F022B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：快消</w:t>
      </w:r>
    </w:p>
    <w:p w:rsidR="001C2286" w:rsidRDefault="006F022B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</w:rPr>
        <w:t>2022.01.01-</w:t>
      </w:r>
      <w:r>
        <w:rPr>
          <w:rFonts w:ascii="微软雅黑" w:eastAsia="微软雅黑" w:hAnsi="微软雅黑"/>
          <w:sz w:val="21"/>
          <w:szCs w:val="21"/>
        </w:rPr>
        <w:t>07</w:t>
      </w:r>
      <w:r>
        <w:rPr>
          <w:rFonts w:ascii="微软雅黑" w:eastAsia="微软雅黑" w:hAnsi="微软雅黑" w:hint="eastAsia"/>
          <w:sz w:val="21"/>
          <w:szCs w:val="21"/>
        </w:rPr>
        <w:t>.31</w:t>
      </w:r>
    </w:p>
    <w:p w:rsidR="001C2286" w:rsidRDefault="006F022B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/>
          <w:sz w:val="21"/>
          <w:szCs w:val="21"/>
        </w:rPr>
        <w:t>元宇宙营销类</w:t>
      </w:r>
    </w:p>
    <w:p w:rsidR="001C2286" w:rsidRDefault="006F022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:rsidR="001C2286" w:rsidRDefault="006F022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iCs/>
          <w:sz w:val="21"/>
          <w:szCs w:val="21"/>
        </w:rPr>
      </w:pPr>
      <w:r>
        <w:rPr>
          <w:rFonts w:ascii="微软雅黑" w:eastAsia="微软雅黑" w:hAnsi="微软雅黑" w:hint="eastAsia"/>
          <w:iCs/>
          <w:sz w:val="21"/>
          <w:szCs w:val="21"/>
          <w:lang w:eastAsia="zh-Hans"/>
        </w:rPr>
        <w:t>2022</w:t>
      </w:r>
      <w:r>
        <w:rPr>
          <w:rFonts w:ascii="微软雅黑" w:eastAsia="微软雅黑" w:hAnsi="微软雅黑" w:hint="eastAsia"/>
          <w:iCs/>
          <w:sz w:val="21"/>
          <w:szCs w:val="21"/>
          <w:lang w:eastAsia="zh-Hans"/>
        </w:rPr>
        <w:t>年</w:t>
      </w:r>
      <w:r>
        <w:rPr>
          <w:rFonts w:ascii="微软雅黑" w:eastAsia="微软雅黑" w:hAnsi="微软雅黑" w:hint="eastAsia"/>
          <w:iCs/>
          <w:sz w:val="21"/>
          <w:szCs w:val="21"/>
          <w:lang w:eastAsia="zh-Hans"/>
        </w:rPr>
        <w:t>5</w:t>
      </w:r>
      <w:r>
        <w:rPr>
          <w:rFonts w:ascii="微软雅黑" w:eastAsia="微软雅黑" w:hAnsi="微软雅黑" w:hint="eastAsia"/>
          <w:iCs/>
          <w:sz w:val="21"/>
          <w:szCs w:val="21"/>
          <w:lang w:eastAsia="zh-Hans"/>
        </w:rPr>
        <w:t>月可口可乐“乐创无界”系列推出第二款限定新品——无糖</w:t>
      </w:r>
      <w:r>
        <w:rPr>
          <w:rFonts w:ascii="微软雅黑" w:eastAsia="微软雅黑" w:hAnsi="微软雅黑" w:hint="eastAsia"/>
          <w:iCs/>
          <w:sz w:val="21"/>
          <w:szCs w:val="21"/>
          <w:lang w:eastAsia="zh-Hans"/>
        </w:rPr>
        <w:t>Byte</w:t>
      </w:r>
      <w:r>
        <w:rPr>
          <w:rFonts w:ascii="微软雅黑" w:eastAsia="微软雅黑" w:hAnsi="微软雅黑" w:hint="eastAsia"/>
          <w:iCs/>
          <w:sz w:val="21"/>
          <w:szCs w:val="21"/>
          <w:lang w:eastAsia="zh-Hans"/>
        </w:rPr>
        <w:t>律动方块，</w:t>
      </w:r>
      <w:r>
        <w:rPr>
          <w:rFonts w:ascii="微软雅黑" w:eastAsia="微软雅黑" w:hAnsi="微软雅黑" w:hint="eastAsia"/>
          <w:iCs/>
          <w:sz w:val="21"/>
          <w:szCs w:val="21"/>
        </w:rPr>
        <w:t>这是一款</w:t>
      </w:r>
      <w:r>
        <w:rPr>
          <w:rFonts w:ascii="微软雅黑" w:eastAsia="微软雅黑" w:hAnsi="微软雅黑" w:hint="eastAsia"/>
          <w:iCs/>
          <w:sz w:val="21"/>
          <w:szCs w:val="21"/>
          <w:lang w:eastAsia="zh-Hans"/>
        </w:rPr>
        <w:t>诞生于“元宇宙”的可口可乐，</w:t>
      </w:r>
      <w:r>
        <w:rPr>
          <w:rFonts w:ascii="微软雅黑" w:eastAsia="微软雅黑" w:hAnsi="微软雅黑" w:hint="eastAsia"/>
          <w:iCs/>
          <w:sz w:val="21"/>
          <w:szCs w:val="21"/>
        </w:rPr>
        <w:t>口感</w:t>
      </w:r>
      <w:r>
        <w:rPr>
          <w:rFonts w:ascii="微软雅黑" w:eastAsia="微软雅黑" w:hAnsi="微软雅黑" w:hint="eastAsia"/>
          <w:iCs/>
          <w:sz w:val="21"/>
          <w:szCs w:val="21"/>
          <w:lang w:eastAsia="zh-Hans"/>
        </w:rPr>
        <w:t>充满无限想象的来自元宇宙的“像素”味道</w:t>
      </w:r>
      <w:r>
        <w:rPr>
          <w:rFonts w:ascii="微软雅黑" w:eastAsia="微软雅黑" w:hAnsi="微软雅黑" w:hint="eastAsia"/>
          <w:iCs/>
          <w:sz w:val="21"/>
          <w:szCs w:val="21"/>
        </w:rPr>
        <w:t>。</w:t>
      </w:r>
      <w:r>
        <w:rPr>
          <w:rFonts w:ascii="微软雅黑" w:eastAsia="微软雅黑" w:hAnsi="微软雅黑" w:hint="eastAsia"/>
          <w:iCs/>
          <w:sz w:val="21"/>
          <w:szCs w:val="21"/>
          <w:lang w:eastAsia="zh-Hans"/>
        </w:rPr>
        <w:t>疫情</w:t>
      </w:r>
      <w:r>
        <w:rPr>
          <w:rFonts w:ascii="微软雅黑" w:eastAsia="微软雅黑" w:hAnsi="微软雅黑" w:hint="eastAsia"/>
          <w:iCs/>
          <w:sz w:val="21"/>
          <w:szCs w:val="21"/>
        </w:rPr>
        <w:t>下社交距离变大了，</w:t>
      </w:r>
      <w:r>
        <w:rPr>
          <w:rFonts w:ascii="微软雅黑" w:eastAsia="微软雅黑" w:hAnsi="微软雅黑" w:hint="eastAsia"/>
          <w:iCs/>
          <w:sz w:val="21"/>
          <w:szCs w:val="21"/>
          <w:lang w:eastAsia="zh-Hans"/>
        </w:rPr>
        <w:t>元宇宙</w:t>
      </w:r>
      <w:r>
        <w:rPr>
          <w:rFonts w:ascii="微软雅黑" w:eastAsia="微软雅黑" w:hAnsi="微软雅黑" w:hint="eastAsia"/>
          <w:iCs/>
          <w:sz w:val="21"/>
          <w:szCs w:val="21"/>
        </w:rPr>
        <w:t>中的活动更活跃，对于</w:t>
      </w:r>
      <w:proofErr w:type="spellStart"/>
      <w:r>
        <w:rPr>
          <w:rFonts w:ascii="微软雅黑" w:eastAsia="微软雅黑" w:hAnsi="微软雅黑" w:hint="eastAsia"/>
          <w:iCs/>
          <w:sz w:val="21"/>
          <w:szCs w:val="21"/>
        </w:rPr>
        <w:t>Gen</w:t>
      </w:r>
      <w:r>
        <w:rPr>
          <w:rFonts w:ascii="微软雅黑" w:eastAsia="微软雅黑" w:hAnsi="微软雅黑"/>
          <w:iCs/>
          <w:sz w:val="21"/>
          <w:szCs w:val="21"/>
        </w:rPr>
        <w:t>Z</w:t>
      </w:r>
      <w:proofErr w:type="spellEnd"/>
      <w:r>
        <w:rPr>
          <w:rFonts w:ascii="微软雅黑" w:eastAsia="微软雅黑" w:hAnsi="微软雅黑" w:hint="eastAsia"/>
          <w:iCs/>
          <w:sz w:val="21"/>
          <w:szCs w:val="21"/>
        </w:rPr>
        <w:t>一代的年轻人，游戏已成为日常生活的一部分，他们渴望探索</w:t>
      </w:r>
      <w:r>
        <w:rPr>
          <w:rFonts w:ascii="微软雅黑" w:eastAsia="微软雅黑" w:hAnsi="微软雅黑"/>
          <w:iCs/>
          <w:sz w:val="21"/>
          <w:szCs w:val="21"/>
          <w:lang w:eastAsia="zh-Hans"/>
        </w:rPr>
        <w:t>游戏、虚拟空间以及元宇宙与现实</w:t>
      </w:r>
      <w:r>
        <w:rPr>
          <w:rFonts w:ascii="微软雅黑" w:eastAsia="微软雅黑" w:hAnsi="微软雅黑" w:hint="eastAsia"/>
          <w:iCs/>
          <w:sz w:val="21"/>
          <w:szCs w:val="21"/>
        </w:rPr>
        <w:t>的连接。</w:t>
      </w:r>
    </w:p>
    <w:p w:rsidR="001C2286" w:rsidRDefault="006F022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:rsidR="001C2286" w:rsidRDefault="006F022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iCs/>
          <w:szCs w:val="21"/>
          <w:lang w:eastAsia="zh-Hans"/>
        </w:rPr>
      </w:pPr>
      <w:r>
        <w:rPr>
          <w:rFonts w:ascii="微软雅黑" w:eastAsia="微软雅黑" w:hAnsi="微软雅黑" w:hint="eastAsia"/>
          <w:iCs/>
          <w:sz w:val="21"/>
          <w:szCs w:val="21"/>
          <w:lang w:eastAsia="zh-Hans"/>
        </w:rPr>
        <w:t>在年轻受众中建立</w:t>
      </w:r>
      <w:r>
        <w:rPr>
          <w:rFonts w:ascii="微软雅黑" w:eastAsia="微软雅黑" w:hAnsi="微软雅黑" w:hint="eastAsia"/>
          <w:iCs/>
          <w:sz w:val="21"/>
          <w:szCs w:val="21"/>
        </w:rPr>
        <w:t>可口可乐的</w:t>
      </w:r>
      <w:r>
        <w:rPr>
          <w:rFonts w:ascii="微软雅黑" w:eastAsia="微软雅黑" w:hAnsi="微软雅黑" w:hint="eastAsia"/>
          <w:iCs/>
          <w:sz w:val="21"/>
          <w:szCs w:val="21"/>
          <w:lang w:eastAsia="zh-Hans"/>
        </w:rPr>
        <w:t>品牌亲和力，增强</w:t>
      </w:r>
      <w:r>
        <w:rPr>
          <w:rFonts w:ascii="微软雅黑" w:eastAsia="微软雅黑" w:hAnsi="微软雅黑" w:hint="eastAsia"/>
          <w:iCs/>
          <w:sz w:val="21"/>
          <w:szCs w:val="21"/>
        </w:rPr>
        <w:t>可口可乐品牌与年轻受众的</w:t>
      </w:r>
      <w:r>
        <w:rPr>
          <w:rFonts w:ascii="微软雅黑" w:eastAsia="微软雅黑" w:hAnsi="微软雅黑" w:hint="eastAsia"/>
          <w:iCs/>
          <w:sz w:val="21"/>
          <w:szCs w:val="21"/>
          <w:lang w:eastAsia="zh-Hans"/>
        </w:rPr>
        <w:t>文化关联，告知消费者</w:t>
      </w:r>
      <w:r>
        <w:rPr>
          <w:rFonts w:ascii="微软雅黑" w:eastAsia="微软雅黑" w:hAnsi="微软雅黑" w:hint="eastAsia"/>
          <w:iCs/>
          <w:sz w:val="21"/>
          <w:szCs w:val="21"/>
        </w:rPr>
        <w:t>这款有着元宇宙的神秘味道的新品，</w:t>
      </w:r>
      <w:r>
        <w:rPr>
          <w:rFonts w:ascii="微软雅黑" w:eastAsia="微软雅黑" w:hAnsi="微软雅黑" w:hint="eastAsia"/>
          <w:iCs/>
          <w:sz w:val="21"/>
          <w:szCs w:val="21"/>
          <w:lang w:eastAsia="zh-Hans"/>
        </w:rPr>
        <w:t>跨越平台、文化和想法展示可口可乐品牌创新，</w:t>
      </w:r>
      <w:r>
        <w:rPr>
          <w:rFonts w:ascii="微软雅黑" w:eastAsia="微软雅黑" w:hAnsi="微软雅黑" w:hint="eastAsia"/>
          <w:iCs/>
          <w:sz w:val="21"/>
          <w:szCs w:val="21"/>
          <w:lang w:eastAsia="zh-Hans"/>
        </w:rPr>
        <w:t>SHOW REAL MAGIC</w:t>
      </w:r>
      <w:r>
        <w:rPr>
          <w:rFonts w:ascii="微软雅黑" w:eastAsia="微软雅黑" w:hAnsi="微软雅黑" w:hint="eastAsia"/>
          <w:iCs/>
          <w:sz w:val="21"/>
          <w:szCs w:val="21"/>
          <w:lang w:eastAsia="zh-Hans"/>
        </w:rPr>
        <w:t>。</w:t>
      </w:r>
    </w:p>
    <w:p w:rsidR="001C2286" w:rsidRDefault="006F022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:rsidR="001C2286" w:rsidRDefault="006F022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iCs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iCs/>
          <w:sz w:val="21"/>
          <w:szCs w:val="21"/>
          <w:lang w:eastAsia="zh-Hans"/>
        </w:rPr>
        <w:t>对于</w:t>
      </w:r>
      <w:r>
        <w:rPr>
          <w:rFonts w:ascii="微软雅黑" w:eastAsia="微软雅黑" w:hAnsi="微软雅黑" w:hint="eastAsia"/>
          <w:iCs/>
          <w:sz w:val="21"/>
          <w:szCs w:val="21"/>
          <w:lang w:eastAsia="zh-Hans"/>
        </w:rPr>
        <w:t>Z</w:t>
      </w:r>
      <w:r>
        <w:rPr>
          <w:rFonts w:ascii="微软雅黑" w:eastAsia="微软雅黑" w:hAnsi="微软雅黑" w:hint="eastAsia"/>
          <w:iCs/>
          <w:sz w:val="21"/>
          <w:szCs w:val="21"/>
          <w:lang w:eastAsia="zh-Hans"/>
        </w:rPr>
        <w:t>一代来说，游戏是实现他们的成人礼、延续友谊、点燃爱情火花、享受生活的途径</w:t>
      </w:r>
      <w:r>
        <w:rPr>
          <w:rFonts w:ascii="微软雅黑" w:eastAsia="微软雅黑" w:hAnsi="微软雅黑" w:hint="eastAsia"/>
          <w:iCs/>
          <w:sz w:val="21"/>
          <w:szCs w:val="21"/>
        </w:rPr>
        <w:t>，可以覆盖到生活中的多个方面；</w:t>
      </w:r>
      <w:r>
        <w:rPr>
          <w:rFonts w:ascii="微软雅黑" w:eastAsia="微软雅黑" w:hAnsi="微软雅黑" w:hint="eastAsia"/>
          <w:iCs/>
          <w:sz w:val="21"/>
          <w:szCs w:val="21"/>
          <w:lang w:eastAsia="zh-Hans"/>
        </w:rPr>
        <w:t>无糖</w:t>
      </w:r>
      <w:r>
        <w:rPr>
          <w:rFonts w:ascii="微软雅黑" w:eastAsia="微软雅黑" w:hAnsi="微软雅黑" w:hint="eastAsia"/>
          <w:iCs/>
          <w:sz w:val="21"/>
          <w:szCs w:val="21"/>
          <w:lang w:eastAsia="zh-Hans"/>
        </w:rPr>
        <w:t>Byte</w:t>
      </w:r>
      <w:r>
        <w:rPr>
          <w:rFonts w:ascii="微软雅黑" w:eastAsia="微软雅黑" w:hAnsi="微软雅黑" w:hint="eastAsia"/>
          <w:iCs/>
          <w:sz w:val="21"/>
          <w:szCs w:val="21"/>
          <w:lang w:eastAsia="zh-Hans"/>
        </w:rPr>
        <w:t>律动方块的身份是「来自元宇宙的神秘访客」与「拥有无限可能的像素方块」</w:t>
      </w:r>
      <w:r>
        <w:rPr>
          <w:rFonts w:ascii="微软雅黑" w:eastAsia="微软雅黑" w:hAnsi="微软雅黑" w:hint="eastAsia"/>
          <w:iCs/>
          <w:sz w:val="21"/>
          <w:szCs w:val="21"/>
        </w:rPr>
        <w:t>，是连接虚拟与现实的桥梁，蕴含着无限可能与想象；</w:t>
      </w:r>
      <w:r>
        <w:rPr>
          <w:rFonts w:ascii="微软雅黑" w:eastAsia="微软雅黑" w:hAnsi="微软雅黑" w:hint="eastAsia"/>
          <w:iCs/>
          <w:sz w:val="21"/>
          <w:szCs w:val="21"/>
          <w:lang w:eastAsia="zh-Hans"/>
        </w:rPr>
        <w:t>REAL MAGIC</w:t>
      </w:r>
      <w:r>
        <w:rPr>
          <w:rFonts w:ascii="微软雅黑" w:eastAsia="微软雅黑" w:hAnsi="微软雅黑" w:hint="eastAsia"/>
          <w:iCs/>
          <w:sz w:val="21"/>
          <w:szCs w:val="21"/>
          <w:lang w:eastAsia="zh-Hans"/>
        </w:rPr>
        <w:t>是像素和人们通过可口可乐</w:t>
      </w:r>
      <w:r>
        <w:rPr>
          <w:rFonts w:ascii="微软雅黑" w:eastAsia="微软雅黑" w:hAnsi="微软雅黑" w:hint="eastAsia"/>
          <w:iCs/>
          <w:sz w:val="21"/>
          <w:szCs w:val="21"/>
          <w:lang w:eastAsia="zh-Hans"/>
        </w:rPr>
        <w:t>Byte</w:t>
      </w:r>
      <w:r>
        <w:rPr>
          <w:rFonts w:ascii="微软雅黑" w:eastAsia="微软雅黑" w:hAnsi="微软雅黑" w:hint="eastAsia"/>
          <w:iCs/>
          <w:sz w:val="21"/>
          <w:szCs w:val="21"/>
          <w:lang w:eastAsia="zh-Hans"/>
        </w:rPr>
        <w:t>在游戏中和游戏外进行连接</w:t>
      </w:r>
      <w:r>
        <w:rPr>
          <w:rFonts w:ascii="微软雅黑" w:eastAsia="微软雅黑" w:hAnsi="微软雅黑" w:hint="eastAsia"/>
          <w:iCs/>
          <w:sz w:val="21"/>
          <w:szCs w:val="21"/>
        </w:rPr>
        <w:t>。</w:t>
      </w:r>
    </w:p>
    <w:p w:rsidR="001C2286" w:rsidRDefault="006F022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iCs/>
          <w:sz w:val="21"/>
          <w:szCs w:val="21"/>
        </w:rPr>
      </w:pPr>
      <w:r>
        <w:rPr>
          <w:rFonts w:ascii="微软雅黑" w:eastAsia="微软雅黑" w:hAnsi="微软雅黑" w:hint="eastAsia"/>
          <w:iCs/>
          <w:sz w:val="21"/>
          <w:szCs w:val="21"/>
          <w:lang w:eastAsia="zh-Hans"/>
        </w:rPr>
        <w:t>本次传播</w:t>
      </w:r>
      <w:r>
        <w:rPr>
          <w:rFonts w:ascii="微软雅黑" w:eastAsia="微软雅黑" w:hAnsi="微软雅黑" w:hint="eastAsia"/>
          <w:iCs/>
          <w:sz w:val="21"/>
          <w:szCs w:val="21"/>
        </w:rPr>
        <w:t>的话题为</w:t>
      </w:r>
      <w:r>
        <w:rPr>
          <w:rFonts w:ascii="微软雅黑" w:eastAsia="微软雅黑" w:hAnsi="微软雅黑" w:hint="eastAsia"/>
          <w:iCs/>
          <w:sz w:val="21"/>
          <w:szCs w:val="21"/>
          <w:lang w:eastAsia="zh-Hans"/>
        </w:rPr>
        <w:t>“元宇宙灵感可口可乐”</w:t>
      </w:r>
      <w:r>
        <w:rPr>
          <w:rFonts w:ascii="微软雅黑" w:eastAsia="微软雅黑" w:hAnsi="微软雅黑" w:hint="eastAsia"/>
          <w:iCs/>
          <w:sz w:val="21"/>
          <w:szCs w:val="21"/>
        </w:rPr>
        <w:t>，将这款来自元宇宙的可口可乐的抽象的口味从具体现象出发，用像素味、虚拟人都爱喝的可口可乐等充满感性想象力的产品描述，连接现实与虚拟，引发消费者好奇心。</w:t>
      </w:r>
    </w:p>
    <w:p w:rsidR="001C2286" w:rsidRDefault="006F022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iCs/>
          <w:sz w:val="21"/>
          <w:szCs w:val="21"/>
        </w:rPr>
      </w:pPr>
      <w:r>
        <w:rPr>
          <w:rFonts w:ascii="微软雅黑" w:eastAsia="微软雅黑" w:hAnsi="微软雅黑" w:hint="eastAsia"/>
          <w:iCs/>
          <w:sz w:val="21"/>
          <w:szCs w:val="21"/>
          <w:lang w:eastAsia="zh-Hans"/>
        </w:rPr>
        <w:t>围绕话题</w:t>
      </w:r>
      <w:r>
        <w:rPr>
          <w:rFonts w:ascii="微软雅黑" w:eastAsia="微软雅黑" w:hAnsi="微软雅黑" w:hint="eastAsia"/>
          <w:iCs/>
          <w:sz w:val="21"/>
          <w:szCs w:val="21"/>
          <w:lang w:eastAsia="zh-Hans"/>
        </w:rPr>
        <w:t>#</w:t>
      </w:r>
      <w:r>
        <w:rPr>
          <w:rFonts w:ascii="微软雅黑" w:eastAsia="微软雅黑" w:hAnsi="微软雅黑" w:hint="eastAsia"/>
          <w:iCs/>
          <w:sz w:val="21"/>
          <w:szCs w:val="21"/>
          <w:lang w:eastAsia="zh-Hans"/>
        </w:rPr>
        <w:t>元宇宙灵感可口可乐</w:t>
      </w:r>
      <w:r>
        <w:rPr>
          <w:rFonts w:ascii="微软雅黑" w:eastAsia="微软雅黑" w:hAnsi="微软雅黑" w:hint="eastAsia"/>
          <w:iCs/>
          <w:sz w:val="21"/>
          <w:szCs w:val="21"/>
          <w:lang w:eastAsia="zh-Hans"/>
        </w:rPr>
        <w:t>#</w:t>
      </w:r>
      <w:r>
        <w:rPr>
          <w:rFonts w:ascii="微软雅黑" w:eastAsia="微软雅黑" w:hAnsi="微软雅黑" w:hint="eastAsia"/>
          <w:iCs/>
          <w:sz w:val="21"/>
          <w:szCs w:val="21"/>
        </w:rPr>
        <w:t>与“元宇宙”的创新概念，在上线初期</w:t>
      </w:r>
      <w:r>
        <w:rPr>
          <w:rFonts w:ascii="微软雅黑" w:eastAsia="微软雅黑" w:hAnsi="微软雅黑" w:hint="eastAsia"/>
          <w:iCs/>
          <w:sz w:val="21"/>
          <w:szCs w:val="21"/>
          <w:lang w:eastAsia="zh-Hans"/>
        </w:rPr>
        <w:t>联动来自荒海元宇宙虚拟人女战士</w:t>
      </w:r>
      <w:proofErr w:type="spellStart"/>
      <w:r>
        <w:rPr>
          <w:rFonts w:ascii="微软雅黑" w:eastAsia="微软雅黑" w:hAnsi="微软雅黑" w:hint="eastAsia"/>
          <w:iCs/>
          <w:sz w:val="21"/>
          <w:szCs w:val="21"/>
          <w:lang w:eastAsia="zh-Hans"/>
        </w:rPr>
        <w:t>Yumziy</w:t>
      </w:r>
      <w:r>
        <w:rPr>
          <w:rFonts w:ascii="微软雅黑" w:eastAsia="微软雅黑" w:hAnsi="微软雅黑" w:hint="eastAsia"/>
          <w:iCs/>
          <w:sz w:val="21"/>
          <w:szCs w:val="21"/>
        </w:rPr>
        <w:t>a</w:t>
      </w:r>
      <w:proofErr w:type="spellEnd"/>
      <w:r>
        <w:rPr>
          <w:rFonts w:ascii="微软雅黑" w:eastAsia="微软雅黑" w:hAnsi="微软雅黑" w:hint="eastAsia"/>
          <w:iCs/>
          <w:sz w:val="21"/>
          <w:szCs w:val="21"/>
        </w:rPr>
        <w:t>，共创视频及创意动态、平面海报，将律动方块植入元宇宙虚拟人日常：居家场景</w:t>
      </w:r>
      <w:r>
        <w:rPr>
          <w:rFonts w:ascii="微软雅黑" w:eastAsia="微软雅黑" w:hAnsi="微软雅黑" w:hint="eastAsia"/>
          <w:iCs/>
          <w:sz w:val="21"/>
          <w:szCs w:val="21"/>
        </w:rPr>
        <w:t>/</w:t>
      </w:r>
      <w:r>
        <w:rPr>
          <w:rFonts w:ascii="微软雅黑" w:eastAsia="微软雅黑" w:hAnsi="微软雅黑" w:hint="eastAsia"/>
          <w:iCs/>
          <w:sz w:val="21"/>
          <w:szCs w:val="21"/>
        </w:rPr>
        <w:t>特效场景</w:t>
      </w:r>
      <w:r>
        <w:rPr>
          <w:rFonts w:ascii="微软雅黑" w:eastAsia="微软雅黑" w:hAnsi="微软雅黑" w:hint="eastAsia"/>
          <w:iCs/>
          <w:sz w:val="21"/>
          <w:szCs w:val="21"/>
        </w:rPr>
        <w:t>/</w:t>
      </w:r>
      <w:r>
        <w:rPr>
          <w:rFonts w:ascii="微软雅黑" w:eastAsia="微软雅黑" w:hAnsi="微软雅黑" w:hint="eastAsia"/>
          <w:iCs/>
          <w:sz w:val="21"/>
          <w:szCs w:val="21"/>
        </w:rPr>
        <w:t>运动场景，视觉化呈现虚拟人爱喝的来自“元宇宙”世界的可口可乐，以加深产品主题与消费者印象，延续传播主题概念，提升用户好感；开</w:t>
      </w:r>
      <w:r>
        <w:rPr>
          <w:rFonts w:ascii="微软雅黑" w:eastAsia="微软雅黑" w:hAnsi="微软雅黑" w:hint="eastAsia"/>
          <w:iCs/>
          <w:sz w:val="21"/>
          <w:szCs w:val="21"/>
          <w:lang w:eastAsia="zh-Hans"/>
        </w:rPr>
        <w:t>发</w:t>
      </w:r>
      <w:r>
        <w:rPr>
          <w:rFonts w:ascii="微软雅黑" w:eastAsia="微软雅黑" w:hAnsi="微软雅黑" w:hint="eastAsia"/>
          <w:iCs/>
          <w:sz w:val="21"/>
          <w:szCs w:val="21"/>
          <w:lang w:eastAsia="zh-Hans"/>
        </w:rPr>
        <w:t>AR</w:t>
      </w:r>
      <w:r>
        <w:rPr>
          <w:rFonts w:ascii="微软雅黑" w:eastAsia="微软雅黑" w:hAnsi="微软雅黑" w:hint="eastAsia"/>
          <w:iCs/>
          <w:sz w:val="21"/>
          <w:szCs w:val="21"/>
          <w:lang w:eastAsia="zh-Hans"/>
        </w:rPr>
        <w:t>游戏小程序以及产</w:t>
      </w:r>
      <w:r>
        <w:rPr>
          <w:rFonts w:ascii="微软雅黑" w:eastAsia="微软雅黑" w:hAnsi="微软雅黑" w:hint="eastAsia"/>
          <w:iCs/>
          <w:sz w:val="21"/>
          <w:szCs w:val="21"/>
          <w:lang w:eastAsia="zh-Hans"/>
        </w:rPr>
        <w:t>品周边，延展产品玩法</w:t>
      </w:r>
      <w:r>
        <w:rPr>
          <w:rFonts w:ascii="微软雅黑" w:eastAsia="微软雅黑" w:hAnsi="微软雅黑" w:hint="eastAsia"/>
          <w:iCs/>
          <w:sz w:val="21"/>
          <w:szCs w:val="21"/>
        </w:rPr>
        <w:t>，</w:t>
      </w:r>
      <w:r>
        <w:rPr>
          <w:rFonts w:ascii="微软雅黑" w:eastAsia="微软雅黑" w:hAnsi="微软雅黑" w:hint="eastAsia"/>
          <w:iCs/>
          <w:sz w:val="21"/>
          <w:szCs w:val="21"/>
          <w:lang w:eastAsia="zh-Hans"/>
        </w:rPr>
        <w:t>加强产品引流</w:t>
      </w:r>
      <w:r>
        <w:rPr>
          <w:rFonts w:ascii="微软雅黑" w:eastAsia="微软雅黑" w:hAnsi="微软雅黑" w:hint="eastAsia"/>
          <w:iCs/>
          <w:sz w:val="21"/>
          <w:szCs w:val="21"/>
        </w:rPr>
        <w:t>；</w:t>
      </w:r>
      <w:r>
        <w:rPr>
          <w:rFonts w:ascii="微软雅黑" w:eastAsia="微软雅黑" w:hAnsi="微软雅黑" w:hint="eastAsia"/>
          <w:iCs/>
          <w:sz w:val="21"/>
          <w:szCs w:val="21"/>
          <w:lang w:eastAsia="zh-Hans"/>
        </w:rPr>
        <w:t>合作抖音平台特效技术类</w:t>
      </w:r>
      <w:r>
        <w:rPr>
          <w:rFonts w:ascii="微软雅黑" w:eastAsia="微软雅黑" w:hAnsi="微软雅黑" w:hint="eastAsia"/>
          <w:iCs/>
          <w:sz w:val="21"/>
          <w:szCs w:val="21"/>
          <w:lang w:eastAsia="zh-Hans"/>
        </w:rPr>
        <w:t>KOL</w:t>
      </w:r>
      <w:r>
        <w:rPr>
          <w:rFonts w:ascii="微软雅黑" w:eastAsia="微软雅黑" w:hAnsi="微软雅黑" w:hint="eastAsia"/>
          <w:iCs/>
          <w:sz w:val="21"/>
          <w:szCs w:val="21"/>
          <w:lang w:eastAsia="zh-Hans"/>
        </w:rPr>
        <w:t>共创“元宇宙”风格短视频，</w:t>
      </w:r>
      <w:r>
        <w:rPr>
          <w:rFonts w:ascii="微软雅黑" w:eastAsia="微软雅黑" w:hAnsi="微软雅黑" w:hint="eastAsia"/>
          <w:iCs/>
          <w:sz w:val="21"/>
          <w:szCs w:val="21"/>
        </w:rPr>
        <w:t>内容构成为达人接受</w:t>
      </w:r>
      <w:proofErr w:type="spellStart"/>
      <w:r>
        <w:rPr>
          <w:rFonts w:ascii="微软雅黑" w:eastAsia="微软雅黑" w:hAnsi="微软雅黑" w:hint="eastAsia"/>
          <w:iCs/>
          <w:sz w:val="21"/>
          <w:szCs w:val="21"/>
        </w:rPr>
        <w:t>ziya</w:t>
      </w:r>
      <w:proofErr w:type="spellEnd"/>
      <w:r>
        <w:rPr>
          <w:rFonts w:ascii="微软雅黑" w:eastAsia="微软雅黑" w:hAnsi="微软雅黑" w:hint="eastAsia"/>
          <w:iCs/>
          <w:sz w:val="21"/>
          <w:szCs w:val="21"/>
        </w:rPr>
        <w:t>邀请穿越到“元宇宙”，通过律动方块获取能量打怪或冒险</w:t>
      </w:r>
      <w:r>
        <w:rPr>
          <w:rFonts w:ascii="微软雅黑" w:eastAsia="微软雅黑" w:hAnsi="微软雅黑" w:hint="eastAsia"/>
          <w:iCs/>
          <w:sz w:val="21"/>
          <w:szCs w:val="21"/>
          <w:lang w:eastAsia="zh-Hans"/>
        </w:rPr>
        <w:t>合作</w:t>
      </w:r>
      <w:r>
        <w:rPr>
          <w:rFonts w:ascii="微软雅黑" w:eastAsia="微软雅黑" w:hAnsi="微软雅黑" w:hint="eastAsia"/>
          <w:iCs/>
          <w:sz w:val="21"/>
          <w:szCs w:val="21"/>
        </w:rPr>
        <w:t>，以此强化“元宇宙”的概念，并合作</w:t>
      </w:r>
      <w:r>
        <w:rPr>
          <w:rFonts w:ascii="微软雅黑" w:eastAsia="微软雅黑" w:hAnsi="微软雅黑" w:hint="eastAsia"/>
          <w:iCs/>
          <w:sz w:val="21"/>
          <w:szCs w:val="21"/>
          <w:lang w:eastAsia="zh-Hans"/>
        </w:rPr>
        <w:t>微博营销类</w:t>
      </w:r>
      <w:r>
        <w:rPr>
          <w:rFonts w:ascii="微软雅黑" w:eastAsia="微软雅黑" w:hAnsi="微软雅黑" w:hint="eastAsia"/>
          <w:iCs/>
          <w:sz w:val="21"/>
          <w:szCs w:val="21"/>
          <w:lang w:eastAsia="zh-Hans"/>
        </w:rPr>
        <w:t>KOL</w:t>
      </w:r>
      <w:r>
        <w:rPr>
          <w:rFonts w:ascii="微软雅黑" w:eastAsia="微软雅黑" w:hAnsi="微软雅黑" w:hint="eastAsia"/>
          <w:iCs/>
          <w:sz w:val="21"/>
          <w:szCs w:val="21"/>
          <w:lang w:eastAsia="zh-Hans"/>
        </w:rPr>
        <w:t>种草新品，提升产品调性，引发全网讨论</w:t>
      </w:r>
      <w:r>
        <w:rPr>
          <w:rFonts w:ascii="微软雅黑" w:eastAsia="微软雅黑" w:hAnsi="微软雅黑" w:hint="eastAsia"/>
          <w:iCs/>
          <w:sz w:val="21"/>
          <w:szCs w:val="21"/>
        </w:rPr>
        <w:t>。</w:t>
      </w:r>
    </w:p>
    <w:p w:rsidR="001C2286" w:rsidRDefault="006F022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iCs/>
          <w:sz w:val="21"/>
          <w:szCs w:val="21"/>
        </w:rPr>
      </w:pPr>
      <w:r>
        <w:rPr>
          <w:rFonts w:ascii="微软雅黑" w:eastAsia="微软雅黑" w:hAnsi="微软雅黑" w:hint="eastAsia"/>
          <w:iCs/>
          <w:noProof/>
          <w:sz w:val="21"/>
          <w:szCs w:val="21"/>
        </w:rPr>
        <w:lastRenderedPageBreak/>
        <w:drawing>
          <wp:inline distT="0" distB="0" distL="0" distR="0">
            <wp:extent cx="5720715" cy="4045585"/>
            <wp:effectExtent l="0" t="0" r="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404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286" w:rsidRDefault="006F022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>
        <w:rPr>
          <w:rFonts w:ascii="微软雅黑" w:eastAsia="微软雅黑" w:hAnsi="微软雅黑" w:hint="eastAsia"/>
          <w:b/>
          <w:color w:val="C79E5B"/>
          <w:sz w:val="28"/>
        </w:rPr>
        <w:t>/</w:t>
      </w:r>
      <w:r>
        <w:rPr>
          <w:rFonts w:ascii="微软雅黑" w:eastAsia="微软雅黑" w:hAnsi="微软雅黑" w:hint="eastAsia"/>
          <w:b/>
          <w:color w:val="C79E5B"/>
          <w:sz w:val="28"/>
        </w:rPr>
        <w:t>媒体表现</w:t>
      </w:r>
    </w:p>
    <w:p w:rsidR="001C2286" w:rsidRDefault="006F022B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b/>
          <w:bCs/>
          <w:iCs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b/>
          <w:bCs/>
          <w:iCs/>
          <w:sz w:val="21"/>
          <w:szCs w:val="21"/>
        </w:rPr>
        <w:t>一、</w:t>
      </w:r>
      <w:r>
        <w:rPr>
          <w:rFonts w:ascii="微软雅黑" w:eastAsia="微软雅黑" w:hAnsi="微软雅黑" w:hint="eastAsia"/>
          <w:b/>
          <w:bCs/>
          <w:iCs/>
          <w:sz w:val="21"/>
          <w:szCs w:val="21"/>
          <w:lang w:eastAsia="zh-Hans"/>
        </w:rPr>
        <w:t>预热期</w:t>
      </w:r>
    </w:p>
    <w:p w:rsidR="001C2286" w:rsidRPr="009638A1" w:rsidRDefault="006F022B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 w:hint="eastAsia"/>
          <w:iCs/>
          <w:szCs w:val="21"/>
        </w:rPr>
      </w:pPr>
      <w:r>
        <w:rPr>
          <w:rFonts w:ascii="微软雅黑" w:eastAsia="微软雅黑" w:hAnsi="微软雅黑" w:hint="eastAsia"/>
          <w:iCs/>
          <w:sz w:val="21"/>
          <w:szCs w:val="21"/>
          <w:lang w:eastAsia="zh-Hans"/>
        </w:rPr>
        <w:t>品牌官方首发</w:t>
      </w:r>
      <w:r>
        <w:rPr>
          <w:rFonts w:ascii="微软雅黑" w:eastAsia="微软雅黑" w:hAnsi="微软雅黑" w:hint="eastAsia"/>
          <w:iCs/>
          <w:sz w:val="21"/>
          <w:szCs w:val="21"/>
          <w:lang w:eastAsia="zh-Hans"/>
        </w:rPr>
        <w:t>#</w:t>
      </w:r>
      <w:r>
        <w:rPr>
          <w:rFonts w:ascii="微软雅黑" w:eastAsia="微软雅黑" w:hAnsi="微软雅黑" w:hint="eastAsia"/>
          <w:iCs/>
          <w:sz w:val="21"/>
          <w:szCs w:val="21"/>
          <w:lang w:eastAsia="zh-Hans"/>
        </w:rPr>
        <w:t>元宇宙灵感可口可乐</w:t>
      </w:r>
      <w:r>
        <w:rPr>
          <w:rFonts w:ascii="微软雅黑" w:eastAsia="微软雅黑" w:hAnsi="微软雅黑" w:hint="eastAsia"/>
          <w:iCs/>
          <w:sz w:val="21"/>
          <w:szCs w:val="21"/>
          <w:lang w:eastAsia="zh-Hans"/>
        </w:rPr>
        <w:t>#</w:t>
      </w:r>
      <w:r>
        <w:rPr>
          <w:rFonts w:ascii="微软雅黑" w:eastAsia="微软雅黑" w:hAnsi="微软雅黑" w:hint="eastAsia"/>
          <w:iCs/>
          <w:sz w:val="21"/>
          <w:szCs w:val="21"/>
          <w:lang w:eastAsia="zh-Hans"/>
        </w:rPr>
        <w:t>话题，微博、小红书、微信视频号协同发布神秘</w:t>
      </w:r>
      <w:r>
        <w:rPr>
          <w:rFonts w:ascii="微软雅黑" w:eastAsia="微软雅黑" w:hAnsi="微软雅黑" w:hint="eastAsia"/>
          <w:iCs/>
          <w:sz w:val="21"/>
          <w:szCs w:val="21"/>
          <w:lang w:eastAsia="zh-Hans"/>
        </w:rPr>
        <w:t>CREATIONS</w:t>
      </w:r>
      <w:r>
        <w:rPr>
          <w:rFonts w:ascii="微软雅黑" w:eastAsia="微软雅黑" w:hAnsi="微软雅黑" w:hint="eastAsia"/>
          <w:iCs/>
          <w:sz w:val="21"/>
          <w:szCs w:val="21"/>
          <w:lang w:eastAsia="zh-Hans"/>
        </w:rPr>
        <w:t>相关信息，延续乐创无界平台的概念，衔接上一款产品，引起消费者关注，预留悬念；</w:t>
      </w:r>
      <w:r>
        <w:rPr>
          <w:rFonts w:ascii="微软雅黑" w:eastAsia="微软雅黑" w:hAnsi="微软雅黑" w:hint="eastAsia"/>
          <w:iCs/>
          <w:noProof/>
          <w:szCs w:val="21"/>
        </w:rPr>
        <w:drawing>
          <wp:inline distT="0" distB="0" distL="114300" distR="114300">
            <wp:extent cx="5717540" cy="2426335"/>
            <wp:effectExtent l="0" t="0" r="10160" b="12065"/>
            <wp:docPr id="7" name="图片 7" descr="微信图片_2023020216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302021614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754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286" w:rsidRDefault="006F022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iCs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b/>
          <w:bCs/>
          <w:iCs/>
          <w:sz w:val="21"/>
          <w:szCs w:val="21"/>
        </w:rPr>
        <w:t>二、</w:t>
      </w:r>
      <w:r>
        <w:rPr>
          <w:rFonts w:ascii="微软雅黑" w:eastAsia="微软雅黑" w:hAnsi="微软雅黑" w:hint="eastAsia"/>
          <w:b/>
          <w:bCs/>
          <w:iCs/>
          <w:sz w:val="21"/>
          <w:szCs w:val="21"/>
          <w:lang w:eastAsia="zh-Hans"/>
        </w:rPr>
        <w:t>官宣期</w:t>
      </w:r>
    </w:p>
    <w:p w:rsidR="001C2286" w:rsidRDefault="006F022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iCs/>
          <w:szCs w:val="21"/>
        </w:rPr>
      </w:pPr>
      <w:r>
        <w:rPr>
          <w:rFonts w:ascii="微软雅黑" w:eastAsia="微软雅黑" w:hAnsi="微软雅黑" w:hint="eastAsia"/>
          <w:iCs/>
          <w:sz w:val="21"/>
          <w:szCs w:val="21"/>
          <w:lang w:eastAsia="zh-Hans"/>
        </w:rPr>
        <w:t>可口可乐官方阵地同步发布产品</w:t>
      </w:r>
      <w:r>
        <w:rPr>
          <w:rFonts w:ascii="微软雅黑" w:eastAsia="微软雅黑" w:hAnsi="微软雅黑" w:hint="eastAsia"/>
          <w:iCs/>
          <w:sz w:val="21"/>
          <w:szCs w:val="21"/>
          <w:lang w:eastAsia="zh-Hans"/>
        </w:rPr>
        <w:t>global</w:t>
      </w:r>
      <w:r>
        <w:rPr>
          <w:rFonts w:ascii="微软雅黑" w:eastAsia="微软雅黑" w:hAnsi="微软雅黑" w:hint="eastAsia"/>
          <w:iCs/>
          <w:sz w:val="21"/>
          <w:szCs w:val="21"/>
          <w:lang w:eastAsia="zh-Hans"/>
        </w:rPr>
        <w:t>素材</w:t>
      </w:r>
      <w:r>
        <w:rPr>
          <w:rFonts w:ascii="微软雅黑" w:eastAsia="微软雅黑" w:hAnsi="微软雅黑" w:hint="eastAsia"/>
          <w:iCs/>
          <w:sz w:val="21"/>
          <w:szCs w:val="21"/>
        </w:rPr>
        <w:t>，微博、抖音、小红书、微信视频号协同发布</w:t>
      </w:r>
      <w:r>
        <w:rPr>
          <w:rFonts w:ascii="微软雅黑" w:eastAsia="微软雅黑" w:hAnsi="微软雅黑" w:hint="eastAsia"/>
          <w:iCs/>
          <w:sz w:val="21"/>
          <w:szCs w:val="21"/>
        </w:rPr>
        <w:t>BYTE global</w:t>
      </w:r>
      <w:r>
        <w:rPr>
          <w:rFonts w:ascii="微软雅黑" w:eastAsia="微软雅黑" w:hAnsi="微软雅黑" w:hint="eastAsia"/>
          <w:iCs/>
          <w:sz w:val="21"/>
          <w:szCs w:val="21"/>
        </w:rPr>
        <w:t>素材，官宣上市信息，</w:t>
      </w:r>
      <w:r>
        <w:rPr>
          <w:rFonts w:ascii="微软雅黑" w:eastAsia="微软雅黑" w:hAnsi="微软雅黑" w:hint="eastAsia"/>
          <w:iCs/>
          <w:sz w:val="21"/>
          <w:szCs w:val="21"/>
          <w:lang w:eastAsia="zh-Hans"/>
        </w:rPr>
        <w:t>引发消费者尝试，提高产品上市曝光；</w:t>
      </w:r>
    </w:p>
    <w:p w:rsidR="001C2286" w:rsidRDefault="006F022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iCs/>
          <w:szCs w:val="21"/>
        </w:rPr>
      </w:pPr>
      <w:r>
        <w:rPr>
          <w:rFonts w:ascii="微软雅黑" w:eastAsia="微软雅黑" w:hAnsi="微软雅黑" w:hint="eastAsia"/>
          <w:iCs/>
          <w:noProof/>
          <w:szCs w:val="21"/>
        </w:rPr>
        <w:lastRenderedPageBreak/>
        <w:drawing>
          <wp:inline distT="0" distB="0" distL="114300" distR="114300">
            <wp:extent cx="5713095" cy="2098675"/>
            <wp:effectExtent l="0" t="0" r="1905" b="9525"/>
            <wp:docPr id="8" name="图片 8" descr="微信图片_20230202161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3020216150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286" w:rsidRDefault="006F022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iCs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b/>
          <w:bCs/>
          <w:iCs/>
          <w:sz w:val="21"/>
          <w:szCs w:val="21"/>
        </w:rPr>
        <w:t>三、</w:t>
      </w:r>
      <w:r>
        <w:rPr>
          <w:rFonts w:ascii="微软雅黑" w:eastAsia="微软雅黑" w:hAnsi="微软雅黑" w:hint="eastAsia"/>
          <w:b/>
          <w:bCs/>
          <w:iCs/>
          <w:sz w:val="21"/>
          <w:szCs w:val="21"/>
          <w:lang w:eastAsia="zh-Hans"/>
        </w:rPr>
        <w:t>传播期</w:t>
      </w:r>
    </w:p>
    <w:p w:rsidR="001C2286" w:rsidRDefault="006F022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iCs/>
          <w:sz w:val="21"/>
          <w:szCs w:val="21"/>
        </w:rPr>
      </w:pPr>
      <w:r>
        <w:rPr>
          <w:rFonts w:ascii="微软雅黑" w:eastAsia="微软雅黑" w:hAnsi="微软雅黑" w:hint="eastAsia"/>
          <w:iCs/>
          <w:sz w:val="21"/>
          <w:szCs w:val="21"/>
          <w:lang w:eastAsia="zh-Hans"/>
        </w:rPr>
        <w:t>联动来自荒海元宇宙的虚拟女人</w:t>
      </w:r>
      <w:proofErr w:type="spellStart"/>
      <w:r>
        <w:rPr>
          <w:rFonts w:ascii="微软雅黑" w:eastAsia="微软雅黑" w:hAnsi="微软雅黑" w:hint="eastAsia"/>
          <w:iCs/>
          <w:sz w:val="21"/>
          <w:szCs w:val="21"/>
          <w:lang w:eastAsia="zh-Hans"/>
        </w:rPr>
        <w:t>Yumziya</w:t>
      </w:r>
      <w:proofErr w:type="spellEnd"/>
      <w:r>
        <w:rPr>
          <w:rFonts w:ascii="微软雅黑" w:eastAsia="微软雅黑" w:hAnsi="微软雅黑" w:hint="eastAsia"/>
          <w:iCs/>
          <w:sz w:val="21"/>
          <w:szCs w:val="21"/>
        </w:rPr>
        <w:t>，</w:t>
      </w:r>
      <w:r>
        <w:rPr>
          <w:rFonts w:ascii="微软雅黑" w:eastAsia="微软雅黑" w:hAnsi="微软雅黑" w:hint="eastAsia"/>
          <w:iCs/>
          <w:sz w:val="21"/>
          <w:szCs w:val="21"/>
          <w:lang w:eastAsia="zh-Hans"/>
        </w:rPr>
        <w:t>尽情演绎</w:t>
      </w:r>
      <w:r>
        <w:rPr>
          <w:rFonts w:ascii="微软雅黑" w:eastAsia="微软雅黑" w:hAnsi="微软雅黑" w:hint="eastAsia"/>
          <w:iCs/>
          <w:sz w:val="21"/>
          <w:szCs w:val="21"/>
          <w:lang w:eastAsia="zh-Hans"/>
        </w:rPr>
        <w:t>#</w:t>
      </w:r>
      <w:r>
        <w:rPr>
          <w:rFonts w:ascii="微软雅黑" w:eastAsia="微软雅黑" w:hAnsi="微软雅黑" w:hint="eastAsia"/>
          <w:iCs/>
          <w:sz w:val="21"/>
          <w:szCs w:val="21"/>
          <w:lang w:eastAsia="zh-Hans"/>
        </w:rPr>
        <w:t>元宇宙灵感可口可乐</w:t>
      </w:r>
      <w:r>
        <w:rPr>
          <w:rFonts w:ascii="微软雅黑" w:eastAsia="微软雅黑" w:hAnsi="微软雅黑" w:hint="eastAsia"/>
          <w:iCs/>
          <w:sz w:val="21"/>
          <w:szCs w:val="21"/>
          <w:lang w:eastAsia="zh-Hans"/>
        </w:rPr>
        <w:t>#</w:t>
      </w:r>
      <w:r>
        <w:rPr>
          <w:rFonts w:ascii="微软雅黑" w:eastAsia="微软雅黑" w:hAnsi="微软雅黑" w:hint="eastAsia"/>
          <w:iCs/>
          <w:sz w:val="21"/>
          <w:szCs w:val="21"/>
        </w:rPr>
        <w:t>，</w:t>
      </w:r>
      <w:r>
        <w:rPr>
          <w:rFonts w:ascii="微软雅黑" w:eastAsia="微软雅黑" w:hAnsi="微软雅黑" w:hint="eastAsia"/>
          <w:iCs/>
          <w:sz w:val="21"/>
          <w:szCs w:val="21"/>
          <w:lang w:eastAsia="zh-Hans"/>
        </w:rPr>
        <w:t>共创视频</w:t>
      </w:r>
      <w:r>
        <w:rPr>
          <w:rFonts w:ascii="微软雅黑" w:eastAsia="微软雅黑" w:hAnsi="微软雅黑" w:hint="eastAsia"/>
          <w:iCs/>
          <w:sz w:val="21"/>
          <w:szCs w:val="21"/>
        </w:rPr>
        <w:t>及创意</w:t>
      </w:r>
      <w:r>
        <w:rPr>
          <w:rFonts w:ascii="微软雅黑" w:eastAsia="微软雅黑" w:hAnsi="微软雅黑" w:hint="eastAsia"/>
          <w:iCs/>
          <w:sz w:val="21"/>
          <w:szCs w:val="21"/>
          <w:lang w:eastAsia="zh-Hans"/>
        </w:rPr>
        <w:t>海报</w:t>
      </w:r>
      <w:r>
        <w:rPr>
          <w:rFonts w:ascii="微软雅黑" w:eastAsia="微软雅黑" w:hAnsi="微软雅黑" w:hint="eastAsia"/>
          <w:iCs/>
          <w:sz w:val="21"/>
          <w:szCs w:val="21"/>
        </w:rPr>
        <w:t>，</w:t>
      </w:r>
      <w:r>
        <w:rPr>
          <w:rFonts w:ascii="微软雅黑" w:eastAsia="微软雅黑" w:hAnsi="微软雅黑" w:hint="eastAsia"/>
          <w:iCs/>
          <w:sz w:val="21"/>
          <w:szCs w:val="21"/>
          <w:lang w:eastAsia="zh-Hans"/>
        </w:rPr>
        <w:t>将律动方块植入虚拟人日常，输出动态</w:t>
      </w:r>
      <w:r>
        <w:rPr>
          <w:rFonts w:ascii="微软雅黑" w:eastAsia="微软雅黑" w:hAnsi="微软雅黑" w:hint="eastAsia"/>
          <w:iCs/>
          <w:sz w:val="21"/>
          <w:szCs w:val="21"/>
          <w:lang w:eastAsia="zh-Hans"/>
        </w:rPr>
        <w:t>/</w:t>
      </w:r>
      <w:r>
        <w:rPr>
          <w:rFonts w:ascii="微软雅黑" w:eastAsia="微软雅黑" w:hAnsi="微软雅黑" w:hint="eastAsia"/>
          <w:iCs/>
          <w:sz w:val="21"/>
          <w:szCs w:val="21"/>
          <w:lang w:eastAsia="zh-Hans"/>
        </w:rPr>
        <w:t>静态“元宇宙”生活场景海报种草产品</w:t>
      </w:r>
      <w:r>
        <w:rPr>
          <w:rFonts w:ascii="微软雅黑" w:eastAsia="微软雅黑" w:hAnsi="微软雅黑" w:hint="eastAsia"/>
          <w:iCs/>
          <w:sz w:val="21"/>
          <w:szCs w:val="21"/>
        </w:rPr>
        <w:t>，视觉化呈现虚拟人爱喝的来自“元宇宙”世界的可口可乐，以加深产品主题与消费者印象，延续传播主题概念，提升用户好感。</w:t>
      </w:r>
    </w:p>
    <w:p w:rsidR="001C2286" w:rsidRDefault="006F022B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iCs/>
          <w:szCs w:val="21"/>
        </w:rPr>
      </w:pPr>
      <w:r>
        <w:rPr>
          <w:rFonts w:ascii="微软雅黑" w:eastAsia="微软雅黑" w:hAnsi="微软雅黑" w:hint="eastAsia"/>
          <w:iCs/>
          <w:noProof/>
          <w:szCs w:val="21"/>
        </w:rPr>
        <w:drawing>
          <wp:inline distT="0" distB="0" distL="114300" distR="114300">
            <wp:extent cx="1808480" cy="2486660"/>
            <wp:effectExtent l="0" t="0" r="7620" b="2540"/>
            <wp:docPr id="11" name="图片 1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8480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iCs/>
          <w:noProof/>
          <w:szCs w:val="21"/>
        </w:rPr>
        <w:drawing>
          <wp:inline distT="0" distB="0" distL="114300" distR="114300">
            <wp:extent cx="1710690" cy="2500630"/>
            <wp:effectExtent l="0" t="0" r="3810" b="1270"/>
            <wp:docPr id="12" name="图片 12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10690" cy="250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iCs/>
          <w:noProof/>
          <w:szCs w:val="21"/>
        </w:rPr>
        <w:drawing>
          <wp:inline distT="0" distB="0" distL="114300" distR="114300">
            <wp:extent cx="1559560" cy="2496185"/>
            <wp:effectExtent l="0" t="0" r="2540" b="5715"/>
            <wp:docPr id="13" name="图片 13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59560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286" w:rsidRDefault="006F022B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iCs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iCs/>
          <w:sz w:val="21"/>
          <w:szCs w:val="21"/>
          <w:lang w:eastAsia="zh-Hans"/>
        </w:rPr>
        <w:t>共创视频</w:t>
      </w:r>
      <w:r>
        <w:rPr>
          <w:rFonts w:ascii="微软雅黑" w:eastAsia="微软雅黑" w:hAnsi="微软雅黑" w:hint="eastAsia"/>
          <w:iCs/>
          <w:sz w:val="21"/>
          <w:szCs w:val="21"/>
        </w:rPr>
        <w:t>：</w:t>
      </w:r>
      <w:r>
        <w:rPr>
          <w:rFonts w:ascii="微软雅黑" w:eastAsia="微软雅黑" w:hAnsi="微软雅黑" w:hint="eastAsia"/>
          <w:iCs/>
          <w:sz w:val="21"/>
          <w:szCs w:val="21"/>
          <w:lang w:eastAsia="zh-Hans"/>
        </w:rPr>
        <w:t xml:space="preserve">UNDERVERSE </w:t>
      </w:r>
      <w:proofErr w:type="spellStart"/>
      <w:r>
        <w:rPr>
          <w:rFonts w:ascii="微软雅黑" w:eastAsia="微软雅黑" w:hAnsi="微软雅黑" w:hint="eastAsia"/>
          <w:iCs/>
          <w:sz w:val="21"/>
          <w:szCs w:val="21"/>
          <w:lang w:eastAsia="zh-Hans"/>
        </w:rPr>
        <w:t>YumZiya</w:t>
      </w:r>
      <w:proofErr w:type="spellEnd"/>
      <w:r>
        <w:rPr>
          <w:rFonts w:ascii="微软雅黑" w:eastAsia="微软雅黑" w:hAnsi="微软雅黑" w:hint="eastAsia"/>
          <w:iCs/>
          <w:sz w:val="21"/>
          <w:szCs w:val="21"/>
          <w:lang w:eastAsia="zh-Hans"/>
        </w:rPr>
        <w:t xml:space="preserve"> </w:t>
      </w:r>
      <w:r>
        <w:rPr>
          <w:rFonts w:ascii="微软雅黑" w:eastAsia="微软雅黑" w:hAnsi="微软雅黑" w:hint="eastAsia"/>
          <w:iCs/>
          <w:sz w:val="21"/>
          <w:szCs w:val="21"/>
          <w:lang w:eastAsia="zh-Hans"/>
        </w:rPr>
        <w:t>任子雅</w:t>
      </w:r>
      <w:r w:rsidR="009638A1">
        <w:rPr>
          <w:rFonts w:ascii="微软雅黑" w:eastAsia="微软雅黑" w:hAnsi="微软雅黑" w:hint="eastAsia"/>
          <w:iCs/>
          <w:sz w:val="21"/>
          <w:szCs w:val="21"/>
        </w:rPr>
        <w:t>×</w:t>
      </w:r>
      <w:r>
        <w:rPr>
          <w:rFonts w:ascii="微软雅黑" w:eastAsia="微软雅黑" w:hAnsi="微软雅黑" w:hint="eastAsia"/>
          <w:iCs/>
          <w:sz w:val="21"/>
          <w:szCs w:val="21"/>
          <w:lang w:eastAsia="zh-Hans"/>
        </w:rPr>
        <w:t>可口可乐律动方块</w:t>
      </w:r>
      <w:r>
        <w:rPr>
          <w:rFonts w:ascii="微软雅黑" w:eastAsia="微软雅黑" w:hAnsi="微软雅黑" w:hint="eastAsia"/>
          <w:iCs/>
          <w:sz w:val="21"/>
          <w:szCs w:val="21"/>
          <w:lang w:eastAsia="zh-Hans"/>
        </w:rPr>
        <w:t>-</w:t>
      </w:r>
      <w:r>
        <w:rPr>
          <w:rFonts w:ascii="微软雅黑" w:eastAsia="微软雅黑" w:hAnsi="微软雅黑" w:hint="eastAsia"/>
          <w:iCs/>
          <w:sz w:val="21"/>
          <w:szCs w:val="21"/>
          <w:lang w:eastAsia="zh-Hans"/>
        </w:rPr>
        <w:t>广告</w:t>
      </w:r>
      <w:r>
        <w:rPr>
          <w:rFonts w:ascii="微软雅黑" w:eastAsia="微软雅黑" w:hAnsi="微软雅黑" w:hint="eastAsia"/>
          <w:iCs/>
          <w:sz w:val="21"/>
          <w:szCs w:val="21"/>
          <w:lang w:eastAsia="zh-Hans"/>
        </w:rPr>
        <w:t>:</w:t>
      </w:r>
      <w:r>
        <w:rPr>
          <w:rFonts w:ascii="微软雅黑" w:eastAsia="微软雅黑" w:hAnsi="微软雅黑" w:hint="eastAsia"/>
          <w:iCs/>
          <w:sz w:val="21"/>
          <w:szCs w:val="21"/>
          <w:lang w:eastAsia="zh-Hans"/>
        </w:rPr>
        <w:t>游戏娱乐视频</w:t>
      </w:r>
      <w:r>
        <w:rPr>
          <w:rFonts w:ascii="微软雅黑" w:eastAsia="微软雅黑" w:hAnsi="微软雅黑" w:hint="eastAsia"/>
          <w:iCs/>
          <w:sz w:val="21"/>
          <w:szCs w:val="21"/>
          <w:lang w:eastAsia="zh-Hans"/>
        </w:rPr>
        <w:t>-</w:t>
      </w:r>
      <w:r>
        <w:rPr>
          <w:rFonts w:ascii="微软雅黑" w:eastAsia="微软雅黑" w:hAnsi="微软雅黑" w:hint="eastAsia"/>
          <w:iCs/>
          <w:sz w:val="21"/>
          <w:szCs w:val="21"/>
          <w:lang w:eastAsia="zh-Hans"/>
        </w:rPr>
        <w:t>新片场</w:t>
      </w:r>
      <w:r>
        <w:rPr>
          <w:rFonts w:ascii="微软雅黑" w:eastAsia="微软雅黑" w:hAnsi="微软雅黑" w:hint="eastAsia"/>
          <w:iCs/>
          <w:sz w:val="21"/>
          <w:szCs w:val="21"/>
          <w:lang w:eastAsia="zh-Hans"/>
        </w:rPr>
        <w:t xml:space="preserve">  </w:t>
      </w:r>
      <w:hyperlink r:id="rId13" w:history="1">
        <w:r w:rsidR="009638A1" w:rsidRPr="00531C5D">
          <w:rPr>
            <w:rStyle w:val="af4"/>
            <w:rFonts w:ascii="微软雅黑" w:eastAsia="微软雅黑" w:hAnsi="微软雅黑" w:hint="eastAsia"/>
            <w:iCs/>
            <w:sz w:val="21"/>
            <w:szCs w:val="21"/>
            <w:lang w:eastAsia="zh-Hans"/>
          </w:rPr>
          <w:t>https://www.xinpianchang.com/a12080854?kw=%E4%BB%BB%E5%AD%90%E9%9B%85&amp;from=search_post</w:t>
        </w:r>
      </w:hyperlink>
    </w:p>
    <w:p w:rsidR="001C2286" w:rsidRDefault="006F022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iCs/>
          <w:sz w:val="21"/>
          <w:szCs w:val="21"/>
        </w:rPr>
      </w:pPr>
      <w:r>
        <w:rPr>
          <w:rFonts w:ascii="微软雅黑" w:eastAsia="微软雅黑" w:hAnsi="微软雅黑" w:hint="eastAsia"/>
          <w:iCs/>
          <w:sz w:val="21"/>
          <w:szCs w:val="21"/>
          <w:lang w:eastAsia="zh-Hans"/>
        </w:rPr>
        <w:t>上线</w:t>
      </w:r>
      <w:r>
        <w:rPr>
          <w:rFonts w:ascii="微软雅黑" w:eastAsia="微软雅黑" w:hAnsi="微软雅黑" w:hint="eastAsia"/>
          <w:iCs/>
          <w:sz w:val="21"/>
          <w:szCs w:val="21"/>
        </w:rPr>
        <w:t>律动方块</w:t>
      </w:r>
      <w:r>
        <w:rPr>
          <w:rFonts w:ascii="微软雅黑" w:eastAsia="微软雅黑" w:hAnsi="微软雅黑"/>
          <w:iCs/>
          <w:sz w:val="21"/>
          <w:szCs w:val="21"/>
          <w:lang w:eastAsia="zh-Hans"/>
        </w:rPr>
        <w:t xml:space="preserve">AR </w:t>
      </w:r>
      <w:r>
        <w:rPr>
          <w:rFonts w:ascii="微软雅黑" w:eastAsia="微软雅黑" w:hAnsi="微软雅黑" w:hint="eastAsia"/>
          <w:iCs/>
          <w:sz w:val="21"/>
          <w:szCs w:val="21"/>
        </w:rPr>
        <w:t>mini</w:t>
      </w:r>
      <w:r>
        <w:rPr>
          <w:rFonts w:ascii="微软雅黑" w:eastAsia="微软雅黑" w:hAnsi="微软雅黑"/>
          <w:iCs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iCs/>
          <w:sz w:val="21"/>
          <w:szCs w:val="21"/>
        </w:rPr>
        <w:t>game</w:t>
      </w:r>
      <w:r>
        <w:rPr>
          <w:rFonts w:ascii="微软雅黑" w:eastAsia="微软雅黑" w:hAnsi="微软雅黑" w:hint="eastAsia"/>
          <w:iCs/>
          <w:sz w:val="21"/>
          <w:szCs w:val="21"/>
        </w:rPr>
        <w:t>小程序，可口可乐官方定期发布抽奖活动、公布</w:t>
      </w:r>
      <w:r>
        <w:rPr>
          <w:rFonts w:ascii="微软雅黑" w:eastAsia="微软雅黑" w:hAnsi="微软雅黑" w:hint="eastAsia"/>
          <w:iCs/>
          <w:sz w:val="21"/>
          <w:szCs w:val="21"/>
        </w:rPr>
        <w:t>TOP50</w:t>
      </w:r>
      <w:r>
        <w:rPr>
          <w:rFonts w:ascii="微软雅黑" w:eastAsia="微软雅黑" w:hAnsi="微软雅黑" w:hint="eastAsia"/>
          <w:iCs/>
          <w:sz w:val="21"/>
          <w:szCs w:val="21"/>
        </w:rPr>
        <w:t>排名为</w:t>
      </w:r>
      <w:r>
        <w:rPr>
          <w:rFonts w:ascii="微软雅黑" w:eastAsia="微软雅黑" w:hAnsi="微软雅黑" w:hint="eastAsia"/>
          <w:iCs/>
          <w:sz w:val="21"/>
          <w:szCs w:val="21"/>
        </w:rPr>
        <w:t>AR</w:t>
      </w:r>
      <w:r>
        <w:rPr>
          <w:rFonts w:ascii="微软雅黑" w:eastAsia="微软雅黑" w:hAnsi="微软雅黑" w:hint="eastAsia"/>
          <w:iCs/>
          <w:sz w:val="21"/>
          <w:szCs w:val="21"/>
        </w:rPr>
        <w:t>小程序引流，</w:t>
      </w:r>
      <w:r>
        <w:rPr>
          <w:rFonts w:ascii="微软雅黑" w:eastAsia="微软雅黑" w:hAnsi="微软雅黑" w:hint="eastAsia"/>
          <w:iCs/>
          <w:sz w:val="21"/>
          <w:szCs w:val="21"/>
          <w:lang w:eastAsia="zh-Hans"/>
        </w:rPr>
        <w:t>提高关注度</w:t>
      </w:r>
      <w:r>
        <w:rPr>
          <w:rFonts w:ascii="微软雅黑" w:eastAsia="微软雅黑" w:hAnsi="微软雅黑"/>
          <w:iCs/>
          <w:sz w:val="21"/>
          <w:szCs w:val="21"/>
          <w:lang w:eastAsia="zh-Hans"/>
        </w:rPr>
        <w:t>、</w:t>
      </w:r>
      <w:r>
        <w:rPr>
          <w:rFonts w:ascii="微软雅黑" w:eastAsia="微软雅黑" w:hAnsi="微软雅黑" w:hint="eastAsia"/>
          <w:iCs/>
          <w:sz w:val="21"/>
          <w:szCs w:val="21"/>
          <w:lang w:eastAsia="zh-Hans"/>
        </w:rPr>
        <w:t>扩大</w:t>
      </w:r>
      <w:r>
        <w:rPr>
          <w:rFonts w:ascii="微软雅黑" w:eastAsia="微软雅黑" w:hAnsi="微软雅黑" w:hint="eastAsia"/>
          <w:iCs/>
          <w:sz w:val="21"/>
          <w:szCs w:val="21"/>
        </w:rPr>
        <w:t>活动</w:t>
      </w:r>
      <w:r>
        <w:rPr>
          <w:rFonts w:ascii="微软雅黑" w:eastAsia="微软雅黑" w:hAnsi="微软雅黑" w:hint="eastAsia"/>
          <w:iCs/>
          <w:sz w:val="21"/>
          <w:szCs w:val="21"/>
          <w:lang w:eastAsia="zh-Hans"/>
        </w:rPr>
        <w:t>声量</w:t>
      </w:r>
      <w:r>
        <w:rPr>
          <w:rFonts w:ascii="微软雅黑" w:eastAsia="微软雅黑" w:hAnsi="微软雅黑" w:hint="eastAsia"/>
          <w:iCs/>
          <w:sz w:val="21"/>
          <w:szCs w:val="21"/>
        </w:rPr>
        <w:t>；</w:t>
      </w:r>
      <w:bookmarkStart w:id="0" w:name="_GoBack"/>
      <w:bookmarkEnd w:id="0"/>
    </w:p>
    <w:p w:rsidR="001C2286" w:rsidRDefault="006F022B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iCs/>
          <w:szCs w:val="21"/>
        </w:rPr>
      </w:pPr>
      <w:r>
        <w:rPr>
          <w:rFonts w:ascii="微软雅黑" w:eastAsia="微软雅黑" w:hAnsi="微软雅黑" w:hint="eastAsia"/>
          <w:iCs/>
          <w:noProof/>
          <w:szCs w:val="21"/>
        </w:rPr>
        <w:lastRenderedPageBreak/>
        <w:drawing>
          <wp:inline distT="0" distB="0" distL="114300" distR="114300">
            <wp:extent cx="5151755" cy="1919605"/>
            <wp:effectExtent l="0" t="0" r="4445" b="0"/>
            <wp:docPr id="14" name="图片 14" descr="微信图片_20230202161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3020216195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63495" cy="1923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286" w:rsidRDefault="006F022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iCs/>
          <w:sz w:val="21"/>
          <w:szCs w:val="21"/>
        </w:rPr>
      </w:pPr>
      <w:r>
        <w:rPr>
          <w:rFonts w:ascii="微软雅黑" w:eastAsia="微软雅黑" w:hAnsi="微软雅黑" w:hint="eastAsia"/>
          <w:iCs/>
          <w:sz w:val="21"/>
          <w:szCs w:val="21"/>
          <w:lang w:eastAsia="zh-Hans"/>
        </w:rPr>
        <w:t>借势六一儿童节</w:t>
      </w:r>
      <w:r>
        <w:rPr>
          <w:rFonts w:ascii="微软雅黑" w:eastAsia="微软雅黑" w:hAnsi="微软雅黑" w:hint="eastAsia"/>
          <w:iCs/>
          <w:sz w:val="21"/>
          <w:szCs w:val="21"/>
        </w:rPr>
        <w:t>，</w:t>
      </w:r>
      <w:r>
        <w:rPr>
          <w:rFonts w:ascii="微软雅黑" w:eastAsia="微软雅黑" w:hAnsi="微软雅黑" w:hint="eastAsia"/>
          <w:iCs/>
          <w:sz w:val="21"/>
          <w:szCs w:val="21"/>
          <w:lang w:eastAsia="zh-Hans"/>
        </w:rPr>
        <w:t>官方微博、抖音、小红书发布瓶装</w:t>
      </w:r>
      <w:r>
        <w:rPr>
          <w:rFonts w:ascii="微软雅黑" w:eastAsia="微软雅黑" w:hAnsi="微软雅黑" w:hint="eastAsia"/>
          <w:iCs/>
          <w:sz w:val="21"/>
          <w:szCs w:val="21"/>
          <w:lang w:eastAsia="zh-Hans"/>
        </w:rPr>
        <w:t>BYTE</w:t>
      </w:r>
      <w:r>
        <w:rPr>
          <w:rFonts w:ascii="微软雅黑" w:eastAsia="微软雅黑" w:hAnsi="微软雅黑" w:hint="eastAsia"/>
          <w:iCs/>
          <w:sz w:val="21"/>
          <w:szCs w:val="21"/>
          <w:lang w:eastAsia="zh-Hans"/>
        </w:rPr>
        <w:t>上市信息，提升产品好感</w:t>
      </w:r>
      <w:r>
        <w:rPr>
          <w:rFonts w:ascii="微软雅黑" w:eastAsia="微软雅黑" w:hAnsi="微软雅黑" w:hint="eastAsia"/>
          <w:iCs/>
          <w:sz w:val="21"/>
          <w:szCs w:val="21"/>
        </w:rPr>
        <w:t>；</w:t>
      </w:r>
    </w:p>
    <w:p w:rsidR="001C2286" w:rsidRDefault="006F022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iCs/>
          <w:sz w:val="21"/>
          <w:szCs w:val="21"/>
        </w:rPr>
      </w:pPr>
      <w:r>
        <w:rPr>
          <w:rFonts w:ascii="微软雅黑" w:eastAsia="微软雅黑" w:hAnsi="微软雅黑" w:hint="eastAsia"/>
          <w:iCs/>
          <w:sz w:val="21"/>
          <w:szCs w:val="21"/>
        </w:rPr>
        <w:t>定制衍生周边，与全家合作进行买赠活动，赋能线</w:t>
      </w:r>
      <w:r>
        <w:rPr>
          <w:rFonts w:ascii="微软雅黑" w:eastAsia="微软雅黑" w:hAnsi="微软雅黑" w:hint="eastAsia"/>
          <w:iCs/>
          <w:sz w:val="21"/>
          <w:szCs w:val="21"/>
        </w:rPr>
        <w:t>下零售，向小程序每月结算日排名</w:t>
      </w:r>
      <w:r>
        <w:rPr>
          <w:rFonts w:ascii="微软雅黑" w:eastAsia="微软雅黑" w:hAnsi="微软雅黑" w:hint="eastAsia"/>
          <w:iCs/>
          <w:sz w:val="21"/>
          <w:szCs w:val="21"/>
        </w:rPr>
        <w:t>TOP50</w:t>
      </w:r>
      <w:r>
        <w:rPr>
          <w:rFonts w:ascii="微软雅黑" w:eastAsia="微软雅黑" w:hAnsi="微软雅黑" w:hint="eastAsia"/>
          <w:iCs/>
          <w:sz w:val="21"/>
          <w:szCs w:val="21"/>
        </w:rPr>
        <w:t>赠送奖品，奖品，刺激线上互动；</w:t>
      </w:r>
    </w:p>
    <w:p w:rsidR="001C2286" w:rsidRDefault="006F022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iCs/>
          <w:szCs w:val="21"/>
        </w:rPr>
      </w:pPr>
      <w:r>
        <w:rPr>
          <w:rFonts w:ascii="微软雅黑" w:eastAsia="微软雅黑" w:hAnsi="微软雅黑"/>
          <w:iCs/>
          <w:noProof/>
          <w:szCs w:val="21"/>
        </w:rPr>
        <w:drawing>
          <wp:inline distT="0" distB="0" distL="0" distR="0">
            <wp:extent cx="5720715" cy="2980055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98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286" w:rsidRDefault="006F022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iCs/>
          <w:szCs w:val="21"/>
        </w:rPr>
      </w:pPr>
      <w:r>
        <w:rPr>
          <w:rFonts w:ascii="微软雅黑" w:eastAsia="微软雅黑" w:hAnsi="微软雅黑" w:hint="eastAsia"/>
          <w:iCs/>
          <w:sz w:val="21"/>
          <w:szCs w:val="21"/>
        </w:rPr>
        <w:t>KOL</w:t>
      </w:r>
      <w:r>
        <w:rPr>
          <w:rFonts w:ascii="微软雅黑" w:eastAsia="微软雅黑" w:hAnsi="微软雅黑" w:hint="eastAsia"/>
          <w:iCs/>
          <w:sz w:val="21"/>
          <w:szCs w:val="21"/>
        </w:rPr>
        <w:t>传播：抖音</w:t>
      </w:r>
      <w:r>
        <w:rPr>
          <w:rFonts w:ascii="微软雅黑" w:eastAsia="微软雅黑" w:hAnsi="微软雅黑" w:hint="eastAsia"/>
          <w:iCs/>
          <w:sz w:val="21"/>
          <w:szCs w:val="21"/>
        </w:rPr>
        <w:t>KOL</w:t>
      </w:r>
      <w:r>
        <w:rPr>
          <w:rFonts w:ascii="微软雅黑" w:eastAsia="微软雅黑" w:hAnsi="微软雅黑" w:hint="eastAsia"/>
          <w:iCs/>
          <w:sz w:val="21"/>
          <w:szCs w:val="21"/>
        </w:rPr>
        <w:t>合作以技术特效类为主，内容构成为达人接受</w:t>
      </w:r>
      <w:proofErr w:type="spellStart"/>
      <w:r>
        <w:rPr>
          <w:rFonts w:ascii="微软雅黑" w:eastAsia="微软雅黑" w:hAnsi="微软雅黑" w:hint="eastAsia"/>
          <w:iCs/>
          <w:sz w:val="21"/>
          <w:szCs w:val="21"/>
          <w:lang w:eastAsia="zh-Hans"/>
        </w:rPr>
        <w:t>Yumziya</w:t>
      </w:r>
      <w:proofErr w:type="spellEnd"/>
      <w:r>
        <w:rPr>
          <w:rFonts w:ascii="微软雅黑" w:eastAsia="微软雅黑" w:hAnsi="微软雅黑" w:hint="eastAsia"/>
          <w:iCs/>
          <w:sz w:val="21"/>
          <w:szCs w:val="21"/>
        </w:rPr>
        <w:t>邀请穿越到“元宇宙”，通过律动方块获取能量打怪或冒险，丰满产品“元宇宙”属性；配合少量饮品特调类产出高质量内容，延展律动方块更多饮用场景，提升产品调性；可口可乐官方账号对抖音达人优质内容进行二次分发，提升官方账号内容活跃度；微博合作情感类、搞笑类、生活类从包装、神秘口</w:t>
      </w:r>
      <w:r>
        <w:rPr>
          <w:rFonts w:ascii="微软雅黑" w:eastAsia="微软雅黑" w:hAnsi="微软雅黑" w:hint="eastAsia"/>
          <w:iCs/>
          <w:sz w:val="21"/>
          <w:szCs w:val="21"/>
        </w:rPr>
        <w:lastRenderedPageBreak/>
        <w:t>味角度种草</w:t>
      </w:r>
      <w:r>
        <w:rPr>
          <w:rFonts w:ascii="微软雅黑" w:eastAsia="微软雅黑" w:hAnsi="微软雅黑" w:hint="eastAsia"/>
          <w:iCs/>
          <w:sz w:val="21"/>
          <w:szCs w:val="21"/>
        </w:rPr>
        <w:t>新</w:t>
      </w:r>
      <w:r>
        <w:rPr>
          <w:rFonts w:ascii="微软雅黑" w:eastAsia="微软雅黑" w:hAnsi="微软雅黑" w:hint="eastAsia"/>
          <w:iCs/>
          <w:sz w:val="21"/>
          <w:szCs w:val="21"/>
        </w:rPr>
        <w:t>品，为产品增加曝光。</w:t>
      </w:r>
      <w:r>
        <w:rPr>
          <w:rFonts w:ascii="微软雅黑" w:eastAsia="微软雅黑" w:hAnsi="微软雅黑" w:hint="eastAsia"/>
          <w:iCs/>
          <w:noProof/>
          <w:szCs w:val="21"/>
        </w:rPr>
        <w:drawing>
          <wp:inline distT="0" distB="0" distL="114300" distR="114300">
            <wp:extent cx="5720715" cy="2954655"/>
            <wp:effectExtent l="0" t="0" r="6985" b="4445"/>
            <wp:docPr id="18" name="图片 18" descr="微信图片_20230202162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3020216225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286" w:rsidRDefault="006F022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:rsidR="001C2286" w:rsidRDefault="006F022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iCs/>
          <w:sz w:val="21"/>
          <w:szCs w:val="21"/>
        </w:rPr>
      </w:pPr>
      <w:r>
        <w:rPr>
          <w:rFonts w:ascii="微软雅黑" w:eastAsia="微软雅黑" w:hAnsi="微软雅黑" w:hint="eastAsia"/>
          <w:iCs/>
          <w:sz w:val="21"/>
          <w:szCs w:val="21"/>
          <w:lang w:eastAsia="zh-Hans"/>
        </w:rPr>
        <w:t>本次传播的曝光总量达到</w:t>
      </w:r>
      <w:r>
        <w:rPr>
          <w:rFonts w:ascii="微软雅黑" w:eastAsia="微软雅黑" w:hAnsi="微软雅黑" w:hint="eastAsia"/>
          <w:iCs/>
          <w:sz w:val="21"/>
          <w:szCs w:val="21"/>
        </w:rPr>
        <w:t>6359.2w+</w:t>
      </w:r>
      <w:r>
        <w:rPr>
          <w:rFonts w:ascii="微软雅黑" w:eastAsia="微软雅黑" w:hAnsi="微软雅黑" w:hint="eastAsia"/>
          <w:iCs/>
          <w:sz w:val="21"/>
          <w:szCs w:val="21"/>
        </w:rPr>
        <w:t>，其中官方日常发布曝光量达到</w:t>
      </w:r>
      <w:r>
        <w:rPr>
          <w:rFonts w:ascii="微软雅黑" w:eastAsia="微软雅黑" w:hAnsi="微软雅黑" w:hint="eastAsia"/>
          <w:iCs/>
          <w:sz w:val="21"/>
          <w:szCs w:val="21"/>
        </w:rPr>
        <w:t>1492.22w+</w:t>
      </w:r>
      <w:r>
        <w:rPr>
          <w:rFonts w:ascii="微软雅黑" w:eastAsia="微软雅黑" w:hAnsi="微软雅黑" w:hint="eastAsia"/>
          <w:iCs/>
          <w:sz w:val="21"/>
          <w:szCs w:val="21"/>
        </w:rPr>
        <w:t>，虚拟人合作发布曝光量达到</w:t>
      </w:r>
      <w:r>
        <w:rPr>
          <w:rFonts w:ascii="微软雅黑" w:eastAsia="微软雅黑" w:hAnsi="微软雅黑" w:hint="eastAsia"/>
          <w:iCs/>
          <w:sz w:val="21"/>
          <w:szCs w:val="21"/>
        </w:rPr>
        <w:t>1720w+</w:t>
      </w:r>
      <w:r>
        <w:rPr>
          <w:rFonts w:ascii="微软雅黑" w:eastAsia="微软雅黑" w:hAnsi="微软雅黑" w:hint="eastAsia"/>
          <w:iCs/>
          <w:sz w:val="21"/>
          <w:szCs w:val="21"/>
        </w:rPr>
        <w:t>，</w:t>
      </w:r>
      <w:r>
        <w:rPr>
          <w:rFonts w:ascii="微软雅黑" w:eastAsia="微软雅黑" w:hAnsi="微软雅黑" w:hint="eastAsia"/>
          <w:iCs/>
          <w:sz w:val="21"/>
          <w:szCs w:val="21"/>
        </w:rPr>
        <w:t>KOL</w:t>
      </w:r>
      <w:r>
        <w:rPr>
          <w:rFonts w:ascii="微软雅黑" w:eastAsia="微软雅黑" w:hAnsi="微软雅黑" w:hint="eastAsia"/>
          <w:iCs/>
          <w:sz w:val="21"/>
          <w:szCs w:val="21"/>
        </w:rPr>
        <w:t>合作发布曝光量达到</w:t>
      </w:r>
      <w:r>
        <w:rPr>
          <w:rFonts w:ascii="微软雅黑" w:eastAsia="微软雅黑" w:hAnsi="微软雅黑" w:hint="eastAsia"/>
          <w:iCs/>
          <w:sz w:val="21"/>
          <w:szCs w:val="21"/>
        </w:rPr>
        <w:t>3137.3w+</w:t>
      </w:r>
      <w:r>
        <w:rPr>
          <w:rFonts w:ascii="微软雅黑" w:eastAsia="微软雅黑" w:hAnsi="微软雅黑" w:hint="eastAsia"/>
          <w:iCs/>
          <w:sz w:val="21"/>
          <w:szCs w:val="21"/>
        </w:rPr>
        <w:t>，小程序</w:t>
      </w:r>
      <w:r>
        <w:rPr>
          <w:rFonts w:ascii="微软雅黑" w:eastAsia="微软雅黑" w:hAnsi="微软雅黑" w:hint="eastAsia"/>
          <w:iCs/>
          <w:sz w:val="21"/>
          <w:szCs w:val="21"/>
        </w:rPr>
        <w:t>PV</w:t>
      </w:r>
      <w:r>
        <w:rPr>
          <w:rFonts w:ascii="微软雅黑" w:eastAsia="微软雅黑" w:hAnsi="微软雅黑" w:hint="eastAsia"/>
          <w:iCs/>
          <w:sz w:val="21"/>
          <w:szCs w:val="21"/>
        </w:rPr>
        <w:t>达到</w:t>
      </w:r>
      <w:r>
        <w:rPr>
          <w:rFonts w:ascii="微软雅黑" w:eastAsia="微软雅黑" w:hAnsi="微软雅黑" w:hint="eastAsia"/>
          <w:iCs/>
          <w:sz w:val="21"/>
          <w:szCs w:val="21"/>
        </w:rPr>
        <w:t>9.7w+</w:t>
      </w:r>
      <w:r>
        <w:rPr>
          <w:rFonts w:ascii="微软雅黑" w:eastAsia="微软雅黑" w:hAnsi="微软雅黑" w:hint="eastAsia"/>
          <w:iCs/>
          <w:sz w:val="21"/>
          <w:szCs w:val="21"/>
        </w:rPr>
        <w:t>；</w:t>
      </w:r>
    </w:p>
    <w:p w:rsidR="001C2286" w:rsidRDefault="006F022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iCs/>
          <w:sz w:val="21"/>
          <w:szCs w:val="21"/>
        </w:rPr>
      </w:pPr>
      <w:r>
        <w:rPr>
          <w:rFonts w:ascii="微软雅黑" w:eastAsia="微软雅黑" w:hAnsi="微软雅黑" w:hint="eastAsia"/>
          <w:iCs/>
          <w:sz w:val="21"/>
          <w:szCs w:val="21"/>
        </w:rPr>
        <w:t>互动总量达</w:t>
      </w:r>
      <w:r>
        <w:rPr>
          <w:rFonts w:ascii="微软雅黑" w:eastAsia="微软雅黑" w:hAnsi="微软雅黑" w:hint="eastAsia"/>
          <w:iCs/>
          <w:sz w:val="21"/>
          <w:szCs w:val="21"/>
        </w:rPr>
        <w:t>42.2w+</w:t>
      </w:r>
      <w:r>
        <w:rPr>
          <w:rFonts w:ascii="微软雅黑" w:eastAsia="微软雅黑" w:hAnsi="微软雅黑" w:hint="eastAsia"/>
          <w:iCs/>
          <w:sz w:val="21"/>
          <w:szCs w:val="21"/>
        </w:rPr>
        <w:t>，其中官方日常发布互动量达到</w:t>
      </w:r>
      <w:r>
        <w:rPr>
          <w:rFonts w:ascii="微软雅黑" w:eastAsia="微软雅黑" w:hAnsi="微软雅黑" w:hint="eastAsia"/>
          <w:iCs/>
          <w:sz w:val="21"/>
          <w:szCs w:val="21"/>
        </w:rPr>
        <w:t>5.9w+</w:t>
      </w:r>
      <w:r>
        <w:rPr>
          <w:rFonts w:ascii="微软雅黑" w:eastAsia="微软雅黑" w:hAnsi="微软雅黑" w:hint="eastAsia"/>
          <w:iCs/>
          <w:sz w:val="21"/>
          <w:szCs w:val="21"/>
        </w:rPr>
        <w:t>，虚拟人合作发布互动量达到</w:t>
      </w:r>
      <w:r>
        <w:rPr>
          <w:rFonts w:ascii="微软雅黑" w:eastAsia="微软雅黑" w:hAnsi="微软雅黑" w:hint="eastAsia"/>
          <w:iCs/>
          <w:sz w:val="21"/>
          <w:szCs w:val="21"/>
        </w:rPr>
        <w:t>7.1w+</w:t>
      </w:r>
      <w:r>
        <w:rPr>
          <w:rFonts w:ascii="微软雅黑" w:eastAsia="微软雅黑" w:hAnsi="微软雅黑" w:hint="eastAsia"/>
          <w:iCs/>
          <w:sz w:val="21"/>
          <w:szCs w:val="21"/>
        </w:rPr>
        <w:t>，</w:t>
      </w:r>
      <w:r>
        <w:rPr>
          <w:rFonts w:ascii="微软雅黑" w:eastAsia="微软雅黑" w:hAnsi="微软雅黑" w:hint="eastAsia"/>
          <w:iCs/>
          <w:sz w:val="21"/>
          <w:szCs w:val="21"/>
        </w:rPr>
        <w:t>KOL</w:t>
      </w:r>
      <w:r>
        <w:rPr>
          <w:rFonts w:ascii="微软雅黑" w:eastAsia="微软雅黑" w:hAnsi="微软雅黑" w:hint="eastAsia"/>
          <w:iCs/>
          <w:sz w:val="21"/>
          <w:szCs w:val="21"/>
        </w:rPr>
        <w:t>合作发布互动量达到</w:t>
      </w:r>
      <w:r>
        <w:rPr>
          <w:rFonts w:ascii="微软雅黑" w:eastAsia="微软雅黑" w:hAnsi="微软雅黑" w:hint="eastAsia"/>
          <w:iCs/>
          <w:sz w:val="21"/>
          <w:szCs w:val="21"/>
        </w:rPr>
        <w:t>19.5w+</w:t>
      </w:r>
      <w:r>
        <w:rPr>
          <w:rFonts w:ascii="微软雅黑" w:eastAsia="微软雅黑" w:hAnsi="微软雅黑" w:hint="eastAsia"/>
          <w:iCs/>
          <w:sz w:val="21"/>
          <w:szCs w:val="21"/>
        </w:rPr>
        <w:t>，小程序</w:t>
      </w:r>
      <w:r>
        <w:rPr>
          <w:rFonts w:ascii="微软雅黑" w:eastAsia="微软雅黑" w:hAnsi="微软雅黑" w:hint="eastAsia"/>
          <w:iCs/>
          <w:sz w:val="21"/>
          <w:szCs w:val="21"/>
        </w:rPr>
        <w:t>PV</w:t>
      </w:r>
      <w:r>
        <w:rPr>
          <w:rFonts w:ascii="微软雅黑" w:eastAsia="微软雅黑" w:hAnsi="微软雅黑" w:hint="eastAsia"/>
          <w:iCs/>
          <w:sz w:val="21"/>
          <w:szCs w:val="21"/>
        </w:rPr>
        <w:t>达到</w:t>
      </w:r>
      <w:r>
        <w:rPr>
          <w:rFonts w:ascii="微软雅黑" w:eastAsia="微软雅黑" w:hAnsi="微软雅黑" w:hint="eastAsia"/>
          <w:iCs/>
          <w:sz w:val="21"/>
          <w:szCs w:val="21"/>
        </w:rPr>
        <w:t>9.7w+</w:t>
      </w:r>
      <w:r>
        <w:rPr>
          <w:rFonts w:ascii="微软雅黑" w:eastAsia="微软雅黑" w:hAnsi="微软雅黑" w:hint="eastAsia"/>
          <w:iCs/>
          <w:sz w:val="21"/>
          <w:szCs w:val="21"/>
        </w:rPr>
        <w:t>。</w:t>
      </w:r>
    </w:p>
    <w:p w:rsidR="001C2286" w:rsidRDefault="006F022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iCs/>
          <w:sz w:val="21"/>
          <w:szCs w:val="21"/>
        </w:rPr>
      </w:pPr>
      <w:r>
        <w:rPr>
          <w:rFonts w:ascii="微软雅黑" w:eastAsia="微软雅黑" w:hAnsi="微软雅黑" w:hint="eastAsia"/>
          <w:iCs/>
          <w:sz w:val="21"/>
          <w:szCs w:val="21"/>
          <w:lang w:eastAsia="zh-Hans"/>
        </w:rPr>
        <w:t>本次传播主打的元宇宙概念，将虚拟与现实进行创意与想象连接，深受大众</w:t>
      </w:r>
      <w:r>
        <w:rPr>
          <w:rFonts w:ascii="微软雅黑" w:eastAsia="微软雅黑" w:hAnsi="微软雅黑" w:hint="eastAsia"/>
          <w:iCs/>
          <w:sz w:val="21"/>
          <w:szCs w:val="21"/>
        </w:rPr>
        <w:t>喜爱</w:t>
      </w:r>
      <w:r>
        <w:rPr>
          <w:rFonts w:ascii="微软雅黑" w:eastAsia="微软雅黑" w:hAnsi="微软雅黑" w:hint="eastAsia"/>
          <w:iCs/>
          <w:sz w:val="21"/>
          <w:szCs w:val="21"/>
          <w:lang w:eastAsia="zh-Hans"/>
        </w:rPr>
        <w:t>。</w:t>
      </w:r>
      <w:r>
        <w:rPr>
          <w:rFonts w:ascii="微软雅黑" w:eastAsia="微软雅黑" w:hAnsi="微软雅黑" w:hint="eastAsia"/>
          <w:iCs/>
          <w:sz w:val="21"/>
          <w:szCs w:val="21"/>
        </w:rPr>
        <w:t>对于来自“元宇宙”的神秘味道，消费者展示出了极大的好奇与期待，</w:t>
      </w:r>
      <w:r>
        <w:rPr>
          <w:rFonts w:ascii="微软雅黑" w:eastAsia="微软雅黑" w:hAnsi="微软雅黑" w:hint="eastAsia"/>
          <w:iCs/>
          <w:sz w:val="21"/>
          <w:szCs w:val="21"/>
          <w:lang w:eastAsia="zh-Hans"/>
        </w:rPr>
        <w:t>受众对此次网络社交平台的广告投放态度也更为</w:t>
      </w:r>
      <w:r>
        <w:rPr>
          <w:rFonts w:ascii="微软雅黑" w:eastAsia="微软雅黑" w:hAnsi="微软雅黑" w:hint="eastAsia"/>
          <w:iCs/>
          <w:sz w:val="21"/>
          <w:szCs w:val="21"/>
          <w:lang w:eastAsia="zh-Hans"/>
        </w:rPr>
        <w:t>积极。可口可乐乐创无界平台成功打入年轻消费群体内部，产品概念与味道双重结合种草，与年轻人“玩到一起”</w:t>
      </w:r>
      <w:r>
        <w:rPr>
          <w:rFonts w:ascii="微软雅黑" w:eastAsia="微软雅黑" w:hAnsi="微软雅黑"/>
          <w:iCs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iCs/>
          <w:sz w:val="21"/>
          <w:szCs w:val="21"/>
          <w:lang w:eastAsia="zh-Hans"/>
        </w:rPr>
        <w:t>取得较为理想的效果。</w:t>
      </w:r>
    </w:p>
    <w:sectPr w:rsidR="001C2286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F022B" w:rsidRDefault="006F022B">
      <w:r>
        <w:separator/>
      </w:r>
    </w:p>
  </w:endnote>
  <w:endnote w:type="continuationSeparator" w:id="0">
    <w:p w:rsidR="006F022B" w:rsidRDefault="006F02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2286" w:rsidRDefault="006F022B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:rsidR="001C2286" w:rsidRDefault="001C2286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2286" w:rsidRDefault="001C2286">
    <w:pPr>
      <w:pStyle w:val="a9"/>
      <w:framePr w:wrap="around" w:vAnchor="text" w:hAnchor="margin" w:xAlign="right" w:y="1"/>
      <w:rPr>
        <w:rStyle w:val="af2"/>
      </w:rPr>
    </w:pPr>
  </w:p>
  <w:p w:rsidR="001C2286" w:rsidRDefault="001C2286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2286" w:rsidRDefault="001C228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F022B" w:rsidRDefault="006F022B">
      <w:r>
        <w:separator/>
      </w:r>
    </w:p>
  </w:footnote>
  <w:footnote w:type="continuationSeparator" w:id="0">
    <w:p w:rsidR="006F022B" w:rsidRDefault="006F02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2286" w:rsidRDefault="001C2286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2286" w:rsidRDefault="006F022B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2286" w:rsidRDefault="001C2286">
    <w:pPr>
      <w:pStyle w:val="a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1"/>
  <w:doNotDisplayPageBoundarie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2MwYjRhY2MxOTVkNWVhNmM5YzNkMTQxM2U0NGE0MzEifQ=="/>
  </w:docVars>
  <w:rsids>
    <w:rsidRoot w:val="00172A27"/>
    <w:rsid w:val="00000FCE"/>
    <w:rsid w:val="00015496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162E"/>
    <w:rsid w:val="001A500D"/>
    <w:rsid w:val="001C2286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D4CB1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014E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022B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147B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2B8D"/>
    <w:rsid w:val="00913B2E"/>
    <w:rsid w:val="00915DD8"/>
    <w:rsid w:val="009205FC"/>
    <w:rsid w:val="00932225"/>
    <w:rsid w:val="00932353"/>
    <w:rsid w:val="00946CB6"/>
    <w:rsid w:val="009573AC"/>
    <w:rsid w:val="009638A1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AC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46C3066"/>
    <w:rsid w:val="125E4936"/>
    <w:rsid w:val="149363ED"/>
    <w:rsid w:val="17966920"/>
    <w:rsid w:val="18E15979"/>
    <w:rsid w:val="19024E3A"/>
    <w:rsid w:val="23D9206E"/>
    <w:rsid w:val="31462D0D"/>
    <w:rsid w:val="33483B2E"/>
    <w:rsid w:val="3EF913BF"/>
    <w:rsid w:val="49D4280C"/>
    <w:rsid w:val="510F4A72"/>
    <w:rsid w:val="5507155A"/>
    <w:rsid w:val="58C779E0"/>
    <w:rsid w:val="5FAA6092"/>
    <w:rsid w:val="622814F0"/>
    <w:rsid w:val="6A070584"/>
    <w:rsid w:val="775C1F10"/>
    <w:rsid w:val="78EA52F9"/>
    <w:rsid w:val="7ADD5115"/>
    <w:rsid w:val="7F337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64B8A6F"/>
  <w15:docId w15:val="{9948ADAF-A454-B048-9716-76CE8C3A4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9638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xinpianchang.com/a12080854?kw=%E4%BB%BB%E5%AD%90%E9%9B%85&amp;from=search_post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1AEB9AFA-0A6B-5C4B-BDCF-A25FF4BDA5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5</Pages>
  <Words>325</Words>
  <Characters>1858</Characters>
  <Application>Microsoft Office Word</Application>
  <DocSecurity>0</DocSecurity>
  <Lines>15</Lines>
  <Paragraphs>4</Paragraphs>
  <ScaleCrop>false</ScaleCrop>
  <Company>WWW.YlmF.CoM</Company>
  <LinksUpToDate>false</LinksUpToDate>
  <CharactersWithSpaces>2179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14924</cp:lastModifiedBy>
  <cp:revision>4</cp:revision>
  <cp:lastPrinted>2012-10-11T08:46:00Z</cp:lastPrinted>
  <dcterms:created xsi:type="dcterms:W3CDTF">2023-02-16T07:04:00Z</dcterms:created>
  <dcterms:modified xsi:type="dcterms:W3CDTF">2023-02-18T16:14:00Z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8398D66C09594E6D86BF579BBC0D6777</vt:lpwstr>
  </property>
</Properties>
</file>