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14CC5E0" w14:textId="65DB397C" w:rsidR="005D0502" w:rsidRPr="00875913" w:rsidRDefault="00000000" w:rsidP="0087591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 w:hint="eastAsia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九阳净水器抖音直播双十一销量夺冠战役</w:t>
      </w:r>
    </w:p>
    <w:p w14:paraId="594FFE29" w14:textId="77777777" w:rsidR="005D0502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九阳集团</w:t>
      </w:r>
    </w:p>
    <w:p w14:paraId="6CD6584A" w14:textId="77777777" w:rsidR="005D0502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家电</w:t>
      </w:r>
    </w:p>
    <w:p w14:paraId="7605F036" w14:textId="77777777" w:rsidR="005D050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：2022.11.11</w:t>
      </w:r>
    </w:p>
    <w:p w14:paraId="5CDD4605" w14:textId="00014761" w:rsidR="005D0502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875913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50137E5F" w14:textId="77777777" w:rsidR="005D050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6E3ED36" w14:textId="77777777" w:rsidR="005D050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</w:rPr>
        <w:t>2022</w:t>
      </w:r>
      <w:r>
        <w:rPr>
          <w:rFonts w:ascii="微软雅黑" w:eastAsia="微软雅黑" w:hAnsi="微软雅黑"/>
          <w:sz w:val="21"/>
          <w:szCs w:val="21"/>
        </w:rPr>
        <w:t>年</w:t>
      </w:r>
      <w:r>
        <w:rPr>
          <w:rFonts w:ascii="微软雅黑" w:eastAsia="微软雅黑" w:hAnsi="微软雅黑" w:hint="eastAsia"/>
          <w:sz w:val="21"/>
          <w:szCs w:val="21"/>
        </w:rPr>
        <w:t>3月，九阳净水器开辟了抖音电商阵地</w:t>
      </w:r>
      <w:r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试图实现新媒介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新渠道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新突破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</w:p>
    <w:p w14:paraId="410FFD45" w14:textId="77777777" w:rsidR="005D050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在大众认知中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九阳</w:t>
      </w:r>
      <w:r>
        <w:rPr>
          <w:rFonts w:ascii="微软雅黑" w:eastAsia="微软雅黑" w:hAnsi="微软雅黑"/>
          <w:sz w:val="21"/>
          <w:szCs w:val="21"/>
        </w:rPr>
        <w:t>等于</w:t>
      </w:r>
      <w:r>
        <w:rPr>
          <w:rFonts w:ascii="微软雅黑" w:eastAsia="微软雅黑" w:hAnsi="微软雅黑" w:hint="eastAsia"/>
          <w:sz w:val="21"/>
          <w:szCs w:val="21"/>
        </w:rPr>
        <w:t>豆浆机</w:t>
      </w:r>
      <w:r>
        <w:rPr>
          <w:rFonts w:ascii="微软雅黑" w:eastAsia="微软雅黑" w:hAnsi="微软雅黑"/>
          <w:sz w:val="21"/>
          <w:szCs w:val="21"/>
        </w:rPr>
        <w:t>并不代表</w:t>
      </w:r>
      <w:r>
        <w:rPr>
          <w:rFonts w:ascii="微软雅黑" w:eastAsia="微软雅黑" w:hAnsi="微软雅黑" w:hint="eastAsia"/>
          <w:sz w:val="21"/>
          <w:szCs w:val="21"/>
        </w:rPr>
        <w:t>净水器</w:t>
      </w:r>
      <w:r>
        <w:rPr>
          <w:rFonts w:ascii="微软雅黑" w:eastAsia="微软雅黑" w:hAnsi="微软雅黑"/>
          <w:sz w:val="21"/>
          <w:szCs w:val="21"/>
        </w:rPr>
        <w:t>，能否扭转消费者心智？</w:t>
      </w:r>
    </w:p>
    <w:p w14:paraId="1D7412F1" w14:textId="77777777" w:rsidR="005D050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抖音电商平台里，更适合销售低客单快消品，而作为客单价</w:t>
      </w:r>
      <w:r>
        <w:rPr>
          <w:rFonts w:ascii="微软雅黑" w:eastAsia="微软雅黑" w:hAnsi="微软雅黑" w:hint="eastAsia"/>
          <w:sz w:val="21"/>
          <w:szCs w:val="21"/>
        </w:rPr>
        <w:t>近4000元的低频高客单大家电，能否在抖音电商场域实现规模化销售?</w:t>
      </w:r>
    </w:p>
    <w:p w14:paraId="090756FC" w14:textId="77777777" w:rsidR="005D050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在电商节点上，双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/>
          <w:sz w:val="21"/>
          <w:szCs w:val="21"/>
        </w:rPr>
        <w:t>1是天猫主战场，九阳净水器如何在抖音场域中崛起？</w:t>
      </w:r>
    </w:p>
    <w:p w14:paraId="79A0B432" w14:textId="77777777" w:rsidR="005D050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以上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三</w:t>
      </w:r>
      <w:r>
        <w:rPr>
          <w:rFonts w:ascii="微软雅黑" w:eastAsia="微软雅黑" w:hAnsi="微软雅黑"/>
          <w:sz w:val="21"/>
          <w:szCs w:val="21"/>
          <w:lang w:eastAsia="zh-Hans"/>
        </w:rPr>
        <w:t>点，是九阳净水器销售突破面临的最大挑战。</w:t>
      </w:r>
    </w:p>
    <w:p w14:paraId="6B1B8FDC" w14:textId="3B2213A7" w:rsidR="005D0502" w:rsidRPr="0087591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结合平台属性及产品特性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通过五大核心营销策略，九阳净水器于双十一期间</w:t>
      </w:r>
      <w:r>
        <w:rPr>
          <w:rFonts w:ascii="微软雅黑" w:eastAsia="微软雅黑" w:hAnsi="微软雅黑"/>
          <w:sz w:val="21"/>
          <w:szCs w:val="21"/>
          <w:lang w:eastAsia="zh-Hans"/>
        </w:rPr>
        <w:t>（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10</w:t>
      </w:r>
      <w:r>
        <w:rPr>
          <w:rFonts w:ascii="微软雅黑" w:eastAsia="微软雅黑" w:hAnsi="微软雅黑"/>
          <w:sz w:val="21"/>
          <w:szCs w:val="21"/>
          <w:lang w:eastAsia="zh-Hans"/>
        </w:rPr>
        <w:t>.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20-11.11</w:t>
      </w:r>
      <w:r>
        <w:rPr>
          <w:rFonts w:ascii="微软雅黑" w:eastAsia="微软雅黑" w:hAnsi="微软雅黑"/>
          <w:sz w:val="21"/>
          <w:szCs w:val="21"/>
          <w:lang w:eastAsia="zh-Hans"/>
        </w:rPr>
        <w:t>）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实现销售GMV2</w:t>
      </w:r>
      <w:r>
        <w:rPr>
          <w:rFonts w:ascii="微软雅黑" w:eastAsia="微软雅黑" w:hAnsi="微软雅黑"/>
          <w:sz w:val="21"/>
          <w:szCs w:val="21"/>
          <w:lang w:eastAsia="zh-Hans"/>
        </w:rPr>
        <w:t>128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万，并斩获3个行业TOP1（抖音官方认证双11预售净水类目TOP1、抖音双11好物节净水器类目TOP1、厨电品牌销售排行TOP1），并且在九阳集团成为总裁特别嘉奖的突破性成果。</w:t>
      </w:r>
    </w:p>
    <w:p w14:paraId="1B6AE25C" w14:textId="77777777" w:rsidR="005D050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73152388" w14:textId="2558BDEB" w:rsidR="005D050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Cs/>
          <w:color w:val="0D0D0D" w:themeColor="text1" w:themeTint="F2"/>
          <w:sz w:val="20"/>
          <w:szCs w:val="18"/>
        </w:rPr>
        <w:t>双十一达成抖音电商实销：￥</w:t>
      </w:r>
      <w:r>
        <w:rPr>
          <w:rFonts w:ascii="微软雅黑" w:eastAsia="微软雅黑" w:hAnsi="微软雅黑"/>
          <w:bCs/>
          <w:color w:val="0D0D0D" w:themeColor="text1" w:themeTint="F2"/>
          <w:sz w:val="20"/>
          <w:szCs w:val="18"/>
        </w:rPr>
        <w:t>10</w:t>
      </w:r>
      <w:r>
        <w:rPr>
          <w:rFonts w:ascii="微软雅黑" w:eastAsia="微软雅黑" w:hAnsi="微软雅黑" w:hint="eastAsia"/>
          <w:bCs/>
          <w:color w:val="0D0D0D" w:themeColor="text1" w:themeTint="F2"/>
          <w:sz w:val="20"/>
          <w:szCs w:val="18"/>
        </w:rPr>
        <w:t>00万，品牌曝光500</w:t>
      </w:r>
      <w:r>
        <w:rPr>
          <w:rFonts w:ascii="微软雅黑" w:eastAsia="微软雅黑" w:hAnsi="微软雅黑" w:hint="eastAsia"/>
          <w:bCs/>
          <w:color w:val="0D0D0D" w:themeColor="text1" w:themeTint="F2"/>
          <w:sz w:val="20"/>
          <w:szCs w:val="18"/>
          <w:lang w:eastAsia="zh-Hans"/>
        </w:rPr>
        <w:t>W</w:t>
      </w:r>
    </w:p>
    <w:p w14:paraId="0D00FF70" w14:textId="77777777" w:rsidR="005D050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A5415DE" w14:textId="77777777" w:rsidR="005D050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通过预热期和引爆期的五大差异化策略，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实现九阳净水器双十一出色战绩</w:t>
      </w:r>
      <w:r>
        <w:rPr>
          <w:rFonts w:ascii="微软雅黑" w:eastAsia="微软雅黑" w:hAnsi="微软雅黑"/>
          <w:sz w:val="21"/>
          <w:szCs w:val="21"/>
          <w:lang w:eastAsia="zh-Hans"/>
        </w:rPr>
        <w:t>：</w:t>
      </w:r>
    </w:p>
    <w:p w14:paraId="06D7EFF8" w14:textId="77777777" w:rsidR="005D050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</w:rPr>
        <w:t>1、【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玩法</w:t>
      </w:r>
      <w:r>
        <w:rPr>
          <w:rFonts w:ascii="微软雅黑" w:eastAsia="微软雅黑" w:hAnsi="微软雅黑" w:hint="eastAsia"/>
          <w:sz w:val="21"/>
          <w:szCs w:val="21"/>
        </w:rPr>
        <w:t>策略</w:t>
      </w:r>
      <w:r>
        <w:rPr>
          <w:rFonts w:ascii="微软雅黑" w:eastAsia="微软雅黑" w:hAnsi="微软雅黑"/>
          <w:sz w:val="21"/>
          <w:szCs w:val="21"/>
        </w:rPr>
        <w:t>】：</w:t>
      </w:r>
      <w:r>
        <w:rPr>
          <w:rFonts w:ascii="微软雅黑" w:eastAsia="微软雅黑" w:hAnsi="微软雅黑"/>
          <w:sz w:val="21"/>
          <w:szCs w:val="21"/>
          <w:lang w:eastAsia="zh-Hans"/>
        </w:rPr>
        <w:t>3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大阶段玩法刺激下单</w:t>
      </w:r>
      <w:r>
        <w:rPr>
          <w:rFonts w:ascii="微软雅黑" w:eastAsia="微软雅黑" w:hAnsi="微软雅黑"/>
          <w:sz w:val="21"/>
          <w:szCs w:val="21"/>
          <w:lang w:eastAsia="zh-Hans"/>
        </w:rPr>
        <w:t>（10元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抢跑</w:t>
      </w:r>
      <w:r>
        <w:rPr>
          <w:rFonts w:ascii="微软雅黑" w:eastAsia="微软雅黑" w:hAnsi="微软雅黑"/>
          <w:sz w:val="21"/>
          <w:szCs w:val="21"/>
          <w:lang w:eastAsia="zh-Hans"/>
        </w:rPr>
        <w:t>-10元转100元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锁定权益</w:t>
      </w:r>
      <w:r>
        <w:rPr>
          <w:rFonts w:ascii="微软雅黑" w:eastAsia="微软雅黑" w:hAnsi="微软雅黑"/>
          <w:sz w:val="21"/>
          <w:szCs w:val="21"/>
          <w:lang w:eastAsia="zh-Hans"/>
        </w:rPr>
        <w:t>-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尾款抢定更多福利</w:t>
      </w:r>
      <w:r>
        <w:rPr>
          <w:rFonts w:ascii="微软雅黑" w:eastAsia="微软雅黑" w:hAnsi="微软雅黑"/>
          <w:sz w:val="21"/>
          <w:szCs w:val="21"/>
          <w:lang w:eastAsia="zh-Hans"/>
        </w:rPr>
        <w:t>）；</w:t>
      </w:r>
    </w:p>
    <w:p w14:paraId="251DBC8F" w14:textId="77777777" w:rsidR="005D050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2、【</w:t>
      </w:r>
      <w:r>
        <w:rPr>
          <w:rFonts w:ascii="微软雅黑" w:eastAsia="微软雅黑" w:hAnsi="微软雅黑" w:hint="eastAsia"/>
          <w:sz w:val="21"/>
          <w:szCs w:val="21"/>
        </w:rPr>
        <w:t>话术策略</w:t>
      </w:r>
      <w:r>
        <w:rPr>
          <w:rFonts w:ascii="微软雅黑" w:eastAsia="微软雅黑" w:hAnsi="微软雅黑"/>
          <w:sz w:val="21"/>
          <w:szCs w:val="21"/>
        </w:rPr>
        <w:t>】</w:t>
      </w:r>
      <w:r>
        <w:rPr>
          <w:rFonts w:ascii="微软雅黑" w:eastAsia="微软雅黑" w:hAnsi="微软雅黑" w:hint="eastAsia"/>
          <w:sz w:val="21"/>
          <w:szCs w:val="21"/>
        </w:rPr>
        <w:t>：预热期凸显卖点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/>
          <w:sz w:val="21"/>
          <w:szCs w:val="21"/>
        </w:rPr>
        <w:t>引爆期侧重逼单</w:t>
      </w:r>
      <w:r>
        <w:rPr>
          <w:rFonts w:ascii="微软雅黑" w:eastAsia="微软雅黑" w:hAnsi="微软雅黑"/>
          <w:sz w:val="21"/>
          <w:szCs w:val="21"/>
          <w:lang w:eastAsia="zh-Hans"/>
        </w:rPr>
        <w:t>，通过3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轮</w:t>
      </w:r>
      <w:r>
        <w:rPr>
          <w:rFonts w:ascii="微软雅黑" w:eastAsia="微软雅黑" w:hAnsi="微软雅黑" w:hint="eastAsia"/>
          <w:sz w:val="21"/>
          <w:szCs w:val="21"/>
        </w:rPr>
        <w:t>逼单</w:t>
      </w:r>
      <w:r>
        <w:rPr>
          <w:rFonts w:ascii="微软雅黑" w:eastAsia="微软雅黑" w:hAnsi="微软雅黑"/>
          <w:sz w:val="21"/>
          <w:szCs w:val="21"/>
        </w:rPr>
        <w:t>（</w:t>
      </w:r>
      <w:r>
        <w:rPr>
          <w:rFonts w:ascii="微软雅黑" w:eastAsia="微软雅黑" w:hAnsi="微软雅黑" w:hint="eastAsia"/>
          <w:sz w:val="21"/>
          <w:szCs w:val="21"/>
        </w:rPr>
        <w:t>价格逼单</w:t>
      </w:r>
      <w:r>
        <w:rPr>
          <w:rFonts w:ascii="微软雅黑" w:eastAsia="微软雅黑" w:hAnsi="微软雅黑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权益</w:t>
      </w:r>
      <w:r>
        <w:rPr>
          <w:rFonts w:ascii="微软雅黑" w:eastAsia="微软雅黑" w:hAnsi="微软雅黑" w:hint="eastAsia"/>
          <w:sz w:val="21"/>
          <w:szCs w:val="21"/>
        </w:rPr>
        <w:t>逼单</w:t>
      </w:r>
      <w:r>
        <w:rPr>
          <w:rFonts w:ascii="微软雅黑" w:eastAsia="微软雅黑" w:hAnsi="微软雅黑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服务逼单</w:t>
      </w:r>
      <w:r>
        <w:rPr>
          <w:rFonts w:ascii="微软雅黑" w:eastAsia="微软雅黑" w:hAnsi="微软雅黑"/>
          <w:sz w:val="21"/>
          <w:szCs w:val="21"/>
        </w:rPr>
        <w:t>）尽快完成销售；</w:t>
      </w:r>
    </w:p>
    <w:p w14:paraId="00D78E06" w14:textId="77777777" w:rsidR="005D050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3、【</w:t>
      </w:r>
      <w:r>
        <w:rPr>
          <w:rFonts w:ascii="微软雅黑" w:eastAsia="微软雅黑" w:hAnsi="微软雅黑" w:hint="eastAsia"/>
          <w:sz w:val="21"/>
          <w:szCs w:val="21"/>
        </w:rPr>
        <w:t>投放策略</w:t>
      </w:r>
      <w:r>
        <w:rPr>
          <w:rFonts w:ascii="微软雅黑" w:eastAsia="微软雅黑" w:hAnsi="微软雅黑"/>
          <w:sz w:val="21"/>
          <w:szCs w:val="21"/>
        </w:rPr>
        <w:t>】</w:t>
      </w:r>
      <w:r>
        <w:rPr>
          <w:rFonts w:ascii="微软雅黑" w:eastAsia="微软雅黑" w:hAnsi="微软雅黑" w:hint="eastAsia"/>
          <w:sz w:val="21"/>
          <w:szCs w:val="21"/>
        </w:rPr>
        <w:t>：预热期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锁定A</w:t>
      </w:r>
      <w:r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/>
          <w:sz w:val="21"/>
          <w:szCs w:val="21"/>
        </w:rPr>
        <w:t>（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问询</w:t>
      </w:r>
      <w:r>
        <w:rPr>
          <w:rFonts w:ascii="微软雅黑" w:eastAsia="微软雅黑" w:hAnsi="微软雅黑"/>
          <w:sz w:val="21"/>
          <w:szCs w:val="21"/>
        </w:rPr>
        <w:t>）、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A</w:t>
      </w:r>
      <w:r>
        <w:rPr>
          <w:rFonts w:ascii="微软雅黑" w:eastAsia="微软雅黑" w:hAnsi="微软雅黑" w:hint="eastAsia"/>
          <w:sz w:val="21"/>
          <w:szCs w:val="21"/>
        </w:rPr>
        <w:t>4</w:t>
      </w:r>
      <w:r>
        <w:rPr>
          <w:rFonts w:ascii="微软雅黑" w:eastAsia="微软雅黑" w:hAnsi="微软雅黑"/>
          <w:sz w:val="21"/>
          <w:szCs w:val="21"/>
        </w:rPr>
        <w:t>（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行动</w:t>
      </w:r>
      <w:r>
        <w:rPr>
          <w:rFonts w:ascii="微软雅黑" w:eastAsia="微软雅黑" w:hAnsi="微软雅黑"/>
          <w:sz w:val="21"/>
          <w:szCs w:val="21"/>
        </w:rPr>
        <w:t>）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人群</w:t>
      </w:r>
      <w:r>
        <w:rPr>
          <w:rFonts w:ascii="微软雅黑" w:eastAsia="微软雅黑" w:hAnsi="微软雅黑"/>
          <w:sz w:val="21"/>
          <w:szCs w:val="21"/>
          <w:lang w:eastAsia="zh-Hans"/>
        </w:rPr>
        <w:t>，引爆期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拓宽A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/>
          <w:sz w:val="21"/>
          <w:szCs w:val="21"/>
        </w:rPr>
        <w:t>（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了解</w:t>
      </w:r>
      <w:r>
        <w:rPr>
          <w:rFonts w:ascii="微软雅黑" w:eastAsia="微软雅黑" w:hAnsi="微软雅黑"/>
          <w:sz w:val="21"/>
          <w:szCs w:val="21"/>
        </w:rPr>
        <w:t>）、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A</w:t>
      </w: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（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吸引</w:t>
      </w:r>
      <w:r>
        <w:rPr>
          <w:rFonts w:ascii="微软雅黑" w:eastAsia="微软雅黑" w:hAnsi="微软雅黑"/>
          <w:sz w:val="21"/>
          <w:szCs w:val="21"/>
        </w:rPr>
        <w:t>）、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A</w:t>
      </w:r>
      <w:r>
        <w:rPr>
          <w:rFonts w:ascii="微软雅黑" w:eastAsia="微软雅黑" w:hAnsi="微软雅黑" w:hint="eastAsia"/>
          <w:sz w:val="21"/>
          <w:szCs w:val="21"/>
        </w:rPr>
        <w:t>5</w:t>
      </w:r>
      <w:r>
        <w:rPr>
          <w:rFonts w:ascii="微软雅黑" w:eastAsia="微软雅黑" w:hAnsi="微软雅黑"/>
          <w:sz w:val="21"/>
          <w:szCs w:val="21"/>
        </w:rPr>
        <w:t>（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拥护</w:t>
      </w:r>
      <w:r>
        <w:rPr>
          <w:rFonts w:ascii="微软雅黑" w:eastAsia="微软雅黑" w:hAnsi="微软雅黑"/>
          <w:sz w:val="21"/>
          <w:szCs w:val="21"/>
        </w:rPr>
        <w:t>）</w:t>
      </w:r>
      <w:r>
        <w:rPr>
          <w:rFonts w:ascii="微软雅黑" w:eastAsia="微软雅黑" w:hAnsi="微软雅黑" w:hint="eastAsia"/>
          <w:sz w:val="21"/>
          <w:szCs w:val="21"/>
        </w:rPr>
        <w:t>人群</w:t>
      </w:r>
      <w:r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同时拓展下沉人群市场</w:t>
      </w:r>
      <w:r>
        <w:rPr>
          <w:rFonts w:ascii="微软雅黑" w:eastAsia="微软雅黑" w:hAnsi="微软雅黑"/>
          <w:sz w:val="21"/>
          <w:szCs w:val="21"/>
        </w:rPr>
        <w:t>；</w:t>
      </w:r>
    </w:p>
    <w:p w14:paraId="68702803" w14:textId="77777777" w:rsidR="005D050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4、【</w:t>
      </w:r>
      <w:r>
        <w:rPr>
          <w:rFonts w:ascii="微软雅黑" w:eastAsia="微软雅黑" w:hAnsi="微软雅黑" w:hint="eastAsia"/>
          <w:sz w:val="21"/>
          <w:szCs w:val="21"/>
        </w:rPr>
        <w:t>场景策略</w:t>
      </w:r>
      <w:r>
        <w:rPr>
          <w:rFonts w:ascii="微软雅黑" w:eastAsia="微软雅黑" w:hAnsi="微软雅黑"/>
          <w:sz w:val="21"/>
          <w:szCs w:val="21"/>
        </w:rPr>
        <w:t>】</w:t>
      </w:r>
      <w:r>
        <w:rPr>
          <w:rFonts w:ascii="微软雅黑" w:eastAsia="微软雅黑" w:hAnsi="微软雅黑" w:hint="eastAsia"/>
          <w:sz w:val="21"/>
          <w:szCs w:val="21"/>
        </w:rPr>
        <w:t>：预热期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核心呈现</w:t>
      </w:r>
      <w:r>
        <w:rPr>
          <w:rFonts w:ascii="微软雅黑" w:eastAsia="微软雅黑" w:hAnsi="微软雅黑" w:hint="eastAsia"/>
          <w:sz w:val="21"/>
          <w:szCs w:val="21"/>
        </w:rPr>
        <w:t>产品卖点</w:t>
      </w:r>
      <w:r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  <w:lang w:eastAsia="zh-Hans"/>
        </w:rPr>
        <w:t>引爆期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核心呈现赠品及权益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营造大</w:t>
      </w:r>
      <w:r>
        <w:rPr>
          <w:rFonts w:ascii="微软雅黑" w:eastAsia="微软雅黑" w:hAnsi="微软雅黑" w:hint="eastAsia"/>
          <w:sz w:val="21"/>
          <w:szCs w:val="21"/>
        </w:rPr>
        <w:t>促氛围</w:t>
      </w:r>
      <w:r>
        <w:rPr>
          <w:rFonts w:ascii="微软雅黑" w:eastAsia="微软雅黑" w:hAnsi="微软雅黑"/>
          <w:sz w:val="21"/>
          <w:szCs w:val="21"/>
        </w:rPr>
        <w:t>；</w:t>
      </w:r>
    </w:p>
    <w:p w14:paraId="0F62DA66" w14:textId="587AA873" w:rsidR="005D050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5、【</w:t>
      </w:r>
      <w:r>
        <w:rPr>
          <w:rFonts w:ascii="微软雅黑" w:eastAsia="微软雅黑" w:hAnsi="微软雅黑" w:hint="eastAsia"/>
          <w:sz w:val="21"/>
          <w:szCs w:val="21"/>
        </w:rPr>
        <w:t>视频策略</w:t>
      </w:r>
      <w:r>
        <w:rPr>
          <w:rFonts w:ascii="微软雅黑" w:eastAsia="微软雅黑" w:hAnsi="微软雅黑"/>
          <w:sz w:val="21"/>
          <w:szCs w:val="21"/>
        </w:rPr>
        <w:t>】</w:t>
      </w:r>
      <w:r>
        <w:rPr>
          <w:rFonts w:ascii="微软雅黑" w:eastAsia="微软雅黑" w:hAnsi="微软雅黑" w:hint="eastAsia"/>
          <w:sz w:val="21"/>
          <w:szCs w:val="21"/>
        </w:rPr>
        <w:t>：预热期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种草视频为主</w:t>
      </w:r>
      <w:r>
        <w:rPr>
          <w:rFonts w:ascii="微软雅黑" w:eastAsia="微软雅黑" w:hAnsi="微软雅黑"/>
          <w:sz w:val="21"/>
          <w:szCs w:val="21"/>
          <w:lang w:eastAsia="zh-Hans"/>
        </w:rPr>
        <w:t>，引爆期3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大阶段内容刺激</w:t>
      </w:r>
      <w:r>
        <w:rPr>
          <w:rFonts w:ascii="微软雅黑" w:eastAsia="微软雅黑" w:hAnsi="微软雅黑"/>
          <w:sz w:val="21"/>
          <w:szCs w:val="21"/>
          <w:lang w:eastAsia="zh-Hans"/>
        </w:rPr>
        <w:t>（</w:t>
      </w:r>
      <w:r>
        <w:rPr>
          <w:rFonts w:ascii="微软雅黑" w:eastAsia="微软雅黑" w:hAnsi="微软雅黑" w:hint="eastAsia"/>
          <w:sz w:val="21"/>
          <w:szCs w:val="21"/>
        </w:rPr>
        <w:t>10元预定</w:t>
      </w:r>
      <w:r>
        <w:rPr>
          <w:rFonts w:ascii="微软雅黑" w:eastAsia="微软雅黑" w:hAnsi="微软雅黑"/>
          <w:sz w:val="21"/>
          <w:szCs w:val="21"/>
          <w:lang w:eastAsia="zh-Hans"/>
        </w:rPr>
        <w:t>-</w:t>
      </w:r>
      <w:r>
        <w:rPr>
          <w:rFonts w:ascii="微软雅黑" w:eastAsia="微软雅黑" w:hAnsi="微软雅黑" w:hint="eastAsia"/>
          <w:sz w:val="21"/>
          <w:szCs w:val="21"/>
        </w:rPr>
        <w:t>种草</w:t>
      </w:r>
      <w:r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100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元</w:t>
      </w:r>
      <w:r>
        <w:rPr>
          <w:rFonts w:ascii="微软雅黑" w:eastAsia="微软雅黑" w:hAnsi="微软雅黑" w:hint="eastAsia"/>
          <w:sz w:val="21"/>
          <w:szCs w:val="21"/>
        </w:rPr>
        <w:t>预定</w:t>
      </w:r>
      <w:r>
        <w:rPr>
          <w:rFonts w:ascii="微软雅黑" w:eastAsia="微软雅黑" w:hAnsi="微软雅黑"/>
          <w:sz w:val="21"/>
          <w:szCs w:val="21"/>
        </w:rPr>
        <w:t>-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价格福利</w:t>
      </w:r>
      <w:r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尾款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阶段</w:t>
      </w:r>
      <w:r>
        <w:rPr>
          <w:rFonts w:ascii="微软雅黑" w:eastAsia="微软雅黑" w:hAnsi="微软雅黑"/>
          <w:sz w:val="21"/>
          <w:szCs w:val="21"/>
        </w:rPr>
        <w:t>-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催付</w:t>
      </w:r>
      <w:r>
        <w:rPr>
          <w:rFonts w:ascii="微软雅黑" w:eastAsia="微软雅黑" w:hAnsi="微软雅黑" w:hint="eastAsia"/>
          <w:sz w:val="21"/>
          <w:szCs w:val="21"/>
        </w:rPr>
        <w:t>深化</w:t>
      </w:r>
      <w:r>
        <w:rPr>
          <w:rFonts w:ascii="微软雅黑" w:eastAsia="微软雅黑" w:hAnsi="微软雅黑"/>
          <w:sz w:val="21"/>
          <w:szCs w:val="21"/>
        </w:rPr>
        <w:t>）。</w:t>
      </w:r>
    </w:p>
    <w:p w14:paraId="5E614169" w14:textId="77777777" w:rsidR="005D050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5417487D" w14:textId="77777777" w:rsidR="005D0502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双十一玩法</w:t>
      </w:r>
    </w:p>
    <w:p w14:paraId="1C44BA1B" w14:textId="77777777" w:rsidR="005D0502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三大活动阶段步步紧逼环环相扣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强化价值稀缺性！限时性！刺激购买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</w:p>
    <w:p w14:paraId="13A4575B" w14:textId="77777777" w:rsidR="005D0502" w:rsidRDefault="00000000">
      <w:pPr>
        <w:numPr>
          <w:ilvl w:val="0"/>
          <w:numId w:val="2"/>
        </w:num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10月15日-10月23日预付10元预约金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抢跑锁定￥</w:t>
      </w:r>
      <w:r>
        <w:rPr>
          <w:rFonts w:ascii="微软雅黑" w:eastAsia="微软雅黑" w:hAnsi="微软雅黑"/>
          <w:sz w:val="21"/>
          <w:szCs w:val="21"/>
          <w:lang w:eastAsia="zh-Hans"/>
        </w:rPr>
        <w:t>3699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活动价活动名额</w:t>
      </w:r>
    </w:p>
    <w:p w14:paraId="22B804B8" w14:textId="77777777" w:rsidR="005D0502" w:rsidRDefault="00000000">
      <w:pPr>
        <w:numPr>
          <w:ilvl w:val="0"/>
          <w:numId w:val="2"/>
        </w:num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10月24日-10月30日预付100元定金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预约金膨胀形式锁定滤芯赠品</w:t>
      </w:r>
    </w:p>
    <w:p w14:paraId="0899C556" w14:textId="77777777" w:rsidR="005D0502" w:rsidRDefault="00000000">
      <w:pPr>
        <w:numPr>
          <w:ilvl w:val="0"/>
          <w:numId w:val="2"/>
        </w:num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10月31日-11月3日付尾款3599元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更多赠品权益刺激尾款支付</w:t>
      </w:r>
    </w:p>
    <w:p w14:paraId="0E343A74" w14:textId="77777777" w:rsidR="005D050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noProof/>
        </w:rPr>
        <w:drawing>
          <wp:inline distT="0" distB="0" distL="114300" distR="114300" wp14:anchorId="0F777CD9" wp14:editId="75FD5696">
            <wp:extent cx="2818765" cy="1886585"/>
            <wp:effectExtent l="0" t="0" r="63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32F30" w14:textId="77777777" w:rsidR="005D0502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双十一话术</w:t>
      </w:r>
    </w:p>
    <w:p w14:paraId="6925FD02" w14:textId="77777777" w:rsidR="005D0502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侧重福利权益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话术紧凑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核心呈现</w:t>
      </w:r>
      <w:r>
        <w:rPr>
          <w:rFonts w:ascii="微软雅黑" w:eastAsia="微软雅黑" w:hAnsi="微软雅黑"/>
          <w:sz w:val="21"/>
          <w:szCs w:val="21"/>
          <w:lang w:eastAsia="zh-Hans"/>
        </w:rPr>
        <w:t>3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轮逼单</w:t>
      </w:r>
      <w:r>
        <w:rPr>
          <w:rFonts w:ascii="微软雅黑" w:eastAsia="微软雅黑" w:hAnsi="微软雅黑"/>
          <w:sz w:val="21"/>
          <w:szCs w:val="21"/>
          <w:lang w:eastAsia="zh-Hans"/>
        </w:rPr>
        <w:t>（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价格逼单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权益逼单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服务逼单</w:t>
      </w:r>
      <w:r>
        <w:rPr>
          <w:rFonts w:ascii="微软雅黑" w:eastAsia="微软雅黑" w:hAnsi="微软雅黑"/>
          <w:sz w:val="21"/>
          <w:szCs w:val="21"/>
          <w:lang w:eastAsia="zh-Hans"/>
        </w:rPr>
        <w:t>），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营造大促紧迫感</w:t>
      </w:r>
      <w:r>
        <w:rPr>
          <w:rFonts w:ascii="微软雅黑" w:eastAsia="微软雅黑" w:hAnsi="微软雅黑"/>
          <w:sz w:val="21"/>
          <w:szCs w:val="21"/>
          <w:lang w:eastAsia="zh-Hans"/>
        </w:rPr>
        <w:t>（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价格紧迫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福利紧迫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物流紧迫</w:t>
      </w:r>
      <w:r>
        <w:rPr>
          <w:rFonts w:ascii="微软雅黑" w:eastAsia="微软雅黑" w:hAnsi="微软雅黑"/>
          <w:sz w:val="21"/>
          <w:szCs w:val="21"/>
          <w:lang w:eastAsia="zh-Hans"/>
        </w:rPr>
        <w:t>）</w:t>
      </w:r>
    </w:p>
    <w:p w14:paraId="716814E2" w14:textId="77777777" w:rsidR="005D0502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noProof/>
        </w:rPr>
        <w:drawing>
          <wp:inline distT="0" distB="0" distL="114300" distR="114300" wp14:anchorId="12EFBCD2" wp14:editId="122B6F60">
            <wp:extent cx="3503930" cy="1576705"/>
            <wp:effectExtent l="12700" t="12700" r="13970" b="3619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3930" cy="1576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F6162A" w14:textId="77777777" w:rsidR="005D0502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双十一投放</w:t>
      </w:r>
    </w:p>
    <w:p w14:paraId="3BBD3109" w14:textId="77777777" w:rsidR="005D0502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沉淀原A</w:t>
      </w:r>
      <w:r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/>
          <w:sz w:val="21"/>
          <w:szCs w:val="21"/>
        </w:rPr>
        <w:t>（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问询</w:t>
      </w:r>
      <w:r>
        <w:rPr>
          <w:rFonts w:ascii="微软雅黑" w:eastAsia="微软雅黑" w:hAnsi="微软雅黑"/>
          <w:sz w:val="21"/>
          <w:szCs w:val="21"/>
        </w:rPr>
        <w:t>）、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A</w:t>
      </w:r>
      <w:r>
        <w:rPr>
          <w:rFonts w:ascii="微软雅黑" w:eastAsia="微软雅黑" w:hAnsi="微软雅黑" w:hint="eastAsia"/>
          <w:sz w:val="21"/>
          <w:szCs w:val="21"/>
        </w:rPr>
        <w:t>4</w:t>
      </w:r>
      <w:r>
        <w:rPr>
          <w:rFonts w:ascii="微软雅黑" w:eastAsia="微软雅黑" w:hAnsi="微软雅黑"/>
          <w:sz w:val="21"/>
          <w:szCs w:val="21"/>
        </w:rPr>
        <w:t>（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行动</w:t>
      </w:r>
      <w:r>
        <w:rPr>
          <w:rFonts w:ascii="微软雅黑" w:eastAsia="微软雅黑" w:hAnsi="微软雅黑"/>
          <w:sz w:val="21"/>
          <w:szCs w:val="21"/>
        </w:rPr>
        <w:t>）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人群的基础上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拓宽A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/>
          <w:sz w:val="21"/>
          <w:szCs w:val="21"/>
        </w:rPr>
        <w:t>（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了解</w:t>
      </w:r>
      <w:r>
        <w:rPr>
          <w:rFonts w:ascii="微软雅黑" w:eastAsia="微软雅黑" w:hAnsi="微软雅黑"/>
          <w:sz w:val="21"/>
          <w:szCs w:val="21"/>
        </w:rPr>
        <w:t>）、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A</w:t>
      </w: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（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吸引</w:t>
      </w:r>
      <w:r>
        <w:rPr>
          <w:rFonts w:ascii="微软雅黑" w:eastAsia="微软雅黑" w:hAnsi="微软雅黑"/>
          <w:sz w:val="21"/>
          <w:szCs w:val="21"/>
        </w:rPr>
        <w:t>）、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A</w:t>
      </w:r>
      <w:r>
        <w:rPr>
          <w:rFonts w:ascii="微软雅黑" w:eastAsia="微软雅黑" w:hAnsi="微软雅黑" w:hint="eastAsia"/>
          <w:sz w:val="21"/>
          <w:szCs w:val="21"/>
        </w:rPr>
        <w:t>5</w:t>
      </w:r>
      <w:r>
        <w:rPr>
          <w:rFonts w:ascii="微软雅黑" w:eastAsia="微软雅黑" w:hAnsi="微软雅黑"/>
          <w:sz w:val="21"/>
          <w:szCs w:val="21"/>
        </w:rPr>
        <w:t>（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拥护</w:t>
      </w:r>
      <w:r>
        <w:rPr>
          <w:rFonts w:ascii="微软雅黑" w:eastAsia="微软雅黑" w:hAnsi="微软雅黑"/>
          <w:sz w:val="21"/>
          <w:szCs w:val="21"/>
        </w:rPr>
        <w:t>）</w:t>
      </w:r>
      <w:r>
        <w:rPr>
          <w:rFonts w:ascii="微软雅黑" w:eastAsia="微软雅黑" w:hAnsi="微软雅黑" w:hint="eastAsia"/>
          <w:sz w:val="21"/>
          <w:szCs w:val="21"/>
        </w:rPr>
        <w:t>人群</w:t>
      </w:r>
      <w:r>
        <w:rPr>
          <w:rFonts w:ascii="微软雅黑" w:eastAsia="微软雅黑" w:hAnsi="微软雅黑"/>
          <w:sz w:val="21"/>
          <w:szCs w:val="21"/>
        </w:rPr>
        <w:t>。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并且在原新锐白领基础之上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拓宽下沉人群市场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小镇青年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小镇中老年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</w:p>
    <w:p w14:paraId="640EEFB3" w14:textId="77777777" w:rsidR="005D0502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同时</w:t>
      </w:r>
      <w:r>
        <w:rPr>
          <w:rFonts w:ascii="微软雅黑" w:eastAsia="微软雅黑" w:hAnsi="微软雅黑"/>
          <w:sz w:val="21"/>
          <w:szCs w:val="21"/>
          <w:lang w:eastAsia="zh-Hans"/>
        </w:rPr>
        <w:t>加大投放预算，出价范围提高，形成规模效益。持续性优化高成单产出的同时增加直播间人气、购物车、评论、加粉等多维度的投放动作。结合直播间优化策略，带动兴趣模型人群的拓展推荐。</w:t>
      </w:r>
    </w:p>
    <w:p w14:paraId="2C0E802B" w14:textId="77777777" w:rsidR="005D0502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noProof/>
        </w:rPr>
        <w:lastRenderedPageBreak/>
        <w:drawing>
          <wp:inline distT="0" distB="0" distL="114300" distR="114300" wp14:anchorId="275C7A5C" wp14:editId="21CEF603">
            <wp:extent cx="4561840" cy="1178560"/>
            <wp:effectExtent l="0" t="0" r="10160" b="152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184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7B8CE" w14:textId="77777777" w:rsidR="005D0502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双十一场景</w:t>
      </w:r>
    </w:p>
    <w:p w14:paraId="17597FBE" w14:textId="77777777" w:rsidR="005D0502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秉持3秒钟定律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核心呈现赠品及权益</w:t>
      </w:r>
      <w:r>
        <w:rPr>
          <w:rFonts w:ascii="微软雅黑" w:eastAsia="微软雅黑" w:hAnsi="微软雅黑"/>
          <w:sz w:val="21"/>
          <w:szCs w:val="21"/>
          <w:lang w:eastAsia="zh-Hans"/>
        </w:rPr>
        <w:t>，限时特惠权益核心信息放大，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营造大促氛围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借助</w:t>
      </w:r>
      <w:r>
        <w:rPr>
          <w:rFonts w:ascii="微软雅黑" w:eastAsia="微软雅黑" w:hAnsi="微软雅黑"/>
          <w:sz w:val="21"/>
          <w:szCs w:val="21"/>
          <w:lang w:eastAsia="zh-Hans"/>
        </w:rPr>
        <w:t>直播间福利吸引用户进直播间。</w:t>
      </w:r>
    </w:p>
    <w:p w14:paraId="42E0626B" w14:textId="3DD2D6F7" w:rsidR="005D0502" w:rsidRDefault="00875913">
      <w:pPr>
        <w:textAlignment w:val="baseline"/>
        <w:rPr>
          <w:rFonts w:ascii="微软雅黑" w:eastAsia="微软雅黑" w:hAnsi="微软雅黑" w:hint="eastAsia"/>
          <w:sz w:val="21"/>
          <w:szCs w:val="21"/>
          <w:lang w:eastAsia="zh-Hans"/>
        </w:rPr>
      </w:pPr>
      <w:r w:rsidRPr="00875913">
        <w:rPr>
          <w:rFonts w:ascii="微软雅黑" w:eastAsia="微软雅黑" w:hAnsi="微软雅黑"/>
          <w:sz w:val="21"/>
          <w:szCs w:val="21"/>
          <w:lang w:eastAsia="zh-Hans"/>
        </w:rPr>
        <w:drawing>
          <wp:inline distT="0" distB="0" distL="0" distR="0" wp14:anchorId="3CF1045F" wp14:editId="05418689">
            <wp:extent cx="3263900" cy="31369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C6928" w14:textId="77777777" w:rsidR="005D0502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双十一视频</w:t>
      </w:r>
    </w:p>
    <w:p w14:paraId="03CAE58C" w14:textId="77777777" w:rsidR="005D0502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根据大促</w:t>
      </w:r>
      <w:r>
        <w:rPr>
          <w:rFonts w:ascii="微软雅黑" w:eastAsia="微软雅黑" w:hAnsi="微软雅黑"/>
          <w:sz w:val="21"/>
          <w:szCs w:val="21"/>
          <w:lang w:eastAsia="zh-Hans"/>
        </w:rPr>
        <w:t>3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大阶段持续输出内容刺激</w:t>
      </w:r>
      <w:r>
        <w:rPr>
          <w:rFonts w:ascii="微软雅黑" w:eastAsia="微软雅黑" w:hAnsi="微软雅黑"/>
          <w:sz w:val="21"/>
          <w:szCs w:val="21"/>
          <w:lang w:eastAsia="zh-Hans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10元预定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阶段重点产出产品种草向</w:t>
      </w:r>
      <w:r>
        <w:rPr>
          <w:rFonts w:ascii="微软雅黑" w:eastAsia="微软雅黑" w:hAnsi="微软雅黑" w:hint="eastAsia"/>
          <w:sz w:val="21"/>
          <w:szCs w:val="21"/>
        </w:rPr>
        <w:t>种草</w:t>
      </w:r>
      <w:r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引导用户仅需</w:t>
      </w:r>
      <w:r>
        <w:rPr>
          <w:rFonts w:ascii="微软雅黑" w:eastAsia="微软雅黑" w:hAnsi="微软雅黑"/>
          <w:sz w:val="21"/>
          <w:szCs w:val="21"/>
          <w:lang w:eastAsia="zh-Hans"/>
        </w:rPr>
        <w:t>10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元即可抢定</w:t>
      </w:r>
      <w:r>
        <w:rPr>
          <w:rFonts w:ascii="微软雅黑" w:eastAsia="微软雅黑" w:hAnsi="微软雅黑"/>
          <w:sz w:val="21"/>
          <w:szCs w:val="21"/>
        </w:rPr>
        <w:t>；</w:t>
      </w:r>
      <w:r>
        <w:rPr>
          <w:rFonts w:ascii="微软雅黑" w:eastAsia="微软雅黑" w:hAnsi="微软雅黑" w:hint="eastAsia"/>
          <w:sz w:val="21"/>
          <w:szCs w:val="21"/>
        </w:rPr>
        <w:t>100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元</w:t>
      </w:r>
      <w:r>
        <w:rPr>
          <w:rFonts w:ascii="微软雅黑" w:eastAsia="微软雅黑" w:hAnsi="微软雅黑" w:hint="eastAsia"/>
          <w:sz w:val="21"/>
          <w:szCs w:val="21"/>
        </w:rPr>
        <w:t>预定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阶段侧重福利刺激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通过赠品权益打磨用户心智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同时营造紧迫感</w:t>
      </w:r>
      <w:r>
        <w:rPr>
          <w:rFonts w:ascii="微软雅黑" w:eastAsia="微软雅黑" w:hAnsi="微软雅黑"/>
          <w:sz w:val="21"/>
          <w:szCs w:val="21"/>
          <w:lang w:eastAsia="zh-Hans"/>
        </w:rPr>
        <w:t>；</w:t>
      </w:r>
      <w:r>
        <w:rPr>
          <w:rFonts w:ascii="微软雅黑" w:eastAsia="微软雅黑" w:hAnsi="微软雅黑" w:hint="eastAsia"/>
          <w:sz w:val="21"/>
          <w:szCs w:val="21"/>
        </w:rPr>
        <w:t>尾款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阶段持续输出催付内容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以限时限量的角度刺激用户支付尾款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</w:p>
    <w:p w14:paraId="16AE163C" w14:textId="0E1EF4DE" w:rsidR="005D0502" w:rsidRDefault="0087591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75913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20D5F34B" wp14:editId="4AE3541F">
            <wp:extent cx="3937000" cy="26797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7C5FA" w14:textId="77777777" w:rsidR="005D050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6C92DAEA" w14:textId="77777777" w:rsidR="005D0502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1、</w:t>
      </w:r>
      <w:r>
        <w:rPr>
          <w:rFonts w:ascii="微软雅黑" w:eastAsia="微软雅黑" w:hAnsi="微软雅黑" w:hint="eastAsia"/>
          <w:sz w:val="21"/>
          <w:szCs w:val="21"/>
        </w:rPr>
        <w:t>双十一</w:t>
      </w:r>
      <w:r>
        <w:rPr>
          <w:rFonts w:ascii="微软雅黑" w:eastAsia="微软雅黑" w:hAnsi="微软雅黑"/>
          <w:sz w:val="21"/>
          <w:szCs w:val="21"/>
        </w:rPr>
        <w:t>期间</w:t>
      </w:r>
      <w:r>
        <w:rPr>
          <w:rFonts w:ascii="微软雅黑" w:eastAsia="微软雅黑" w:hAnsi="微软雅黑" w:hint="eastAsia"/>
          <w:sz w:val="21"/>
          <w:szCs w:val="21"/>
        </w:rPr>
        <w:t>（10</w:t>
      </w:r>
      <w:r>
        <w:rPr>
          <w:rFonts w:ascii="微软雅黑" w:eastAsia="微软雅黑" w:hAnsi="微软雅黑"/>
          <w:sz w:val="21"/>
          <w:szCs w:val="21"/>
        </w:rPr>
        <w:t>.</w:t>
      </w:r>
      <w:r>
        <w:rPr>
          <w:rFonts w:ascii="微软雅黑" w:eastAsia="微软雅黑" w:hAnsi="微软雅黑" w:hint="eastAsia"/>
          <w:sz w:val="21"/>
          <w:szCs w:val="21"/>
        </w:rPr>
        <w:t>20-11.11）GMV</w:t>
      </w:r>
      <w:r>
        <w:rPr>
          <w:rFonts w:ascii="微软雅黑" w:eastAsia="微软雅黑" w:hAnsi="微软雅黑"/>
          <w:b/>
          <w:bCs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>
        <w:rPr>
          <w:rFonts w:ascii="微软雅黑" w:eastAsia="微软雅黑" w:hAnsi="微软雅黑"/>
          <w:b/>
          <w:bCs/>
          <w:sz w:val="21"/>
          <w:szCs w:val="21"/>
        </w:rPr>
        <w:t>128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万</w:t>
      </w:r>
      <w:r>
        <w:rPr>
          <w:rFonts w:ascii="微软雅黑" w:eastAsia="微软雅黑" w:hAnsi="微软雅黑" w:hint="eastAsia"/>
          <w:sz w:val="21"/>
          <w:szCs w:val="21"/>
        </w:rPr>
        <w:t>，开播5小时销售近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200万</w:t>
      </w:r>
      <w:r>
        <w:rPr>
          <w:rFonts w:ascii="微软雅黑" w:eastAsia="微软雅黑" w:hAnsi="微软雅黑" w:hint="eastAsia"/>
          <w:sz w:val="21"/>
          <w:szCs w:val="21"/>
        </w:rPr>
        <w:t>，实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销</w:t>
      </w:r>
      <w:r>
        <w:rPr>
          <w:rFonts w:ascii="微软雅黑" w:eastAsia="微软雅黑" w:hAnsi="微软雅黑" w:hint="eastAsia"/>
          <w:sz w:val="21"/>
          <w:szCs w:val="21"/>
        </w:rPr>
        <w:t>ROI达到行业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TOP</w:t>
      </w:r>
      <w:r>
        <w:rPr>
          <w:rFonts w:ascii="微软雅黑" w:eastAsia="微软雅黑" w:hAnsi="微软雅黑" w:hint="eastAsia"/>
          <w:sz w:val="21"/>
          <w:szCs w:val="21"/>
        </w:rPr>
        <w:t>水平</w:t>
      </w:r>
    </w:p>
    <w:p w14:paraId="58E52DB4" w14:textId="77777777" w:rsidR="005D0502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2、</w:t>
      </w:r>
      <w:r>
        <w:rPr>
          <w:rFonts w:ascii="微软雅黑" w:eastAsia="微软雅黑" w:hAnsi="微软雅黑" w:hint="eastAsia"/>
          <w:sz w:val="21"/>
          <w:szCs w:val="21"/>
        </w:rPr>
        <w:t>抖音官方认证双11预售净水类目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TOP1</w:t>
      </w:r>
    </w:p>
    <w:p w14:paraId="6B174567" w14:textId="77777777" w:rsidR="005D0502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3、</w:t>
      </w:r>
      <w:r>
        <w:rPr>
          <w:rFonts w:ascii="微软雅黑" w:eastAsia="微软雅黑" w:hAnsi="微软雅黑" w:hint="eastAsia"/>
          <w:sz w:val="21"/>
          <w:szCs w:val="21"/>
        </w:rPr>
        <w:t>抖音双11好物节净水器类目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TOP1</w:t>
      </w:r>
    </w:p>
    <w:p w14:paraId="76CE79A6" w14:textId="77777777" w:rsidR="005D0502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4、</w:t>
      </w:r>
      <w:r>
        <w:rPr>
          <w:rFonts w:ascii="微软雅黑" w:eastAsia="微软雅黑" w:hAnsi="微软雅黑" w:hint="eastAsia"/>
          <w:sz w:val="21"/>
          <w:szCs w:val="21"/>
        </w:rPr>
        <w:t>厨电品牌销售排行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TOP1</w:t>
      </w:r>
    </w:p>
    <w:p w14:paraId="0C7C167D" w14:textId="0D64930C" w:rsidR="005D0502" w:rsidRPr="00875913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</w:rPr>
        <w:t>5、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超额完成目标达</w:t>
      </w:r>
      <w:r>
        <w:rPr>
          <w:rFonts w:ascii="微软雅黑" w:eastAsia="微软雅黑" w:hAnsi="微软雅黑"/>
          <w:b/>
          <w:bCs/>
          <w:sz w:val="21"/>
          <w:szCs w:val="21"/>
          <w:lang w:eastAsia="zh-Hans"/>
        </w:rPr>
        <w:t>200%</w:t>
      </w:r>
      <w:r w:rsidR="00875913" w:rsidRPr="00875913">
        <w:drawing>
          <wp:inline distT="0" distB="0" distL="0" distR="0" wp14:anchorId="1E0370B5" wp14:editId="05078ACD">
            <wp:extent cx="5651500" cy="36068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sectPr w:rsidR="005D0502" w:rsidRPr="0087591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E6A0C" w14:textId="77777777" w:rsidR="005C6E94" w:rsidRDefault="005C6E94">
      <w:r>
        <w:separator/>
      </w:r>
    </w:p>
  </w:endnote>
  <w:endnote w:type="continuationSeparator" w:id="0">
    <w:p w14:paraId="5200D45C" w14:textId="77777777" w:rsidR="005C6E94" w:rsidRDefault="005C6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9EFFA" w14:textId="77777777" w:rsidR="005D0502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5AE824B5" w14:textId="77777777" w:rsidR="005D0502" w:rsidRDefault="005D0502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D1C0A" w14:textId="77777777" w:rsidR="005D0502" w:rsidRDefault="005D0502">
    <w:pPr>
      <w:pStyle w:val="a9"/>
      <w:framePr w:wrap="around" w:vAnchor="text" w:hAnchor="margin" w:xAlign="right" w:y="1"/>
      <w:rPr>
        <w:rStyle w:val="af2"/>
      </w:rPr>
    </w:pPr>
  </w:p>
  <w:p w14:paraId="770958BD" w14:textId="77777777" w:rsidR="005D0502" w:rsidRDefault="005D0502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E2015" w14:textId="77777777" w:rsidR="00875913" w:rsidRDefault="0087591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E6235" w14:textId="77777777" w:rsidR="005C6E94" w:rsidRDefault="005C6E94">
      <w:r>
        <w:separator/>
      </w:r>
    </w:p>
  </w:footnote>
  <w:footnote w:type="continuationSeparator" w:id="0">
    <w:p w14:paraId="033AC655" w14:textId="77777777" w:rsidR="005C6E94" w:rsidRDefault="005C6E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51FA5" w14:textId="77777777" w:rsidR="00875913" w:rsidRDefault="00875913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43257" w14:textId="77777777" w:rsidR="005D0502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8732DDC" wp14:editId="25B33999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ABD3B" w14:textId="77777777" w:rsidR="00875913" w:rsidRDefault="00875913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CFE3B08"/>
    <w:multiLevelType w:val="singleLevel"/>
    <w:tmpl w:val="FCFE3B0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FDF6A125"/>
    <w:multiLevelType w:val="singleLevel"/>
    <w:tmpl w:val="FDF6A125"/>
    <w:lvl w:ilvl="0">
      <w:start w:val="1"/>
      <w:numFmt w:val="decimal"/>
      <w:suff w:val="nothing"/>
      <w:lvlText w:val="%1、"/>
      <w:lvlJc w:val="left"/>
    </w:lvl>
  </w:abstractNum>
  <w:num w:numId="1" w16cid:durableId="754329117">
    <w:abstractNumId w:val="1"/>
  </w:num>
  <w:num w:numId="2" w16cid:durableId="19455756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BF95E15D"/>
    <w:rsid w:val="CFA7807A"/>
    <w:rsid w:val="FF5FF749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0F7F94"/>
    <w:rsid w:val="00106EA3"/>
    <w:rsid w:val="0010732C"/>
    <w:rsid w:val="00112688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40F87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C6E94"/>
    <w:rsid w:val="005D050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02B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0C9B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913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1C41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3DBFE5C2"/>
    <w:rsid w:val="3EAD562B"/>
    <w:rsid w:val="4F3FF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A6F23BE"/>
  <w15:docId w15:val="{F1A67EE8-22E8-A241-B99C-4C393C2C5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224</Words>
  <Characters>1278</Characters>
  <Application>Microsoft Office Word</Application>
  <DocSecurity>0</DocSecurity>
  <Lines>10</Lines>
  <Paragraphs>2</Paragraphs>
  <ScaleCrop>false</ScaleCrop>
  <Company>WWW.YlmF.CoM</Company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2012-10-12T16:46:00Z</cp:lastPrinted>
  <dcterms:created xsi:type="dcterms:W3CDTF">2023-02-19T11:20:00Z</dcterms:created>
  <dcterms:modified xsi:type="dcterms:W3CDTF">2023-02-19T11:20:00Z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2052-5.2.0.7734</vt:lpwstr>
  </property>
  <property fmtid="{D5CDD505-2E9C-101B-9397-08002B2CF9AE}" pid="3" name="ICV">
    <vt:lpwstr>9940A92A1781D8F5D71DEE63BF66002D_43</vt:lpwstr>
  </property>
</Properties>
</file>