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66E78AA" w14:textId="77777777" w:rsidR="00B110A8" w:rsidRPr="00132514" w:rsidRDefault="00000000">
      <w:pPr>
        <w:spacing w:before="480" w:after="480"/>
        <w:jc w:val="center"/>
        <w:rPr>
          <w:rFonts w:ascii="微软雅黑" w:eastAsia="微软雅黑" w:hAnsi="微软雅黑" w:cs="微软雅黑"/>
          <w:sz w:val="32"/>
          <w:szCs w:val="32"/>
        </w:rPr>
      </w:pPr>
      <w:r w:rsidRPr="00132514">
        <w:rPr>
          <w:rFonts w:ascii="微软雅黑" w:eastAsia="微软雅黑" w:hAnsi="微软雅黑" w:cs="微软雅黑" w:hint="eastAsia"/>
          <w:b/>
          <w:sz w:val="32"/>
          <w:szCs w:val="32"/>
        </w:rPr>
        <w:t>抖音电商超级品牌日×联合利华 520节点电商营销</w:t>
      </w:r>
    </w:p>
    <w:p w14:paraId="6717FC61" w14:textId="77777777" w:rsidR="00B110A8" w:rsidRPr="00132514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132514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132514">
        <w:rPr>
          <w:rFonts w:ascii="微软雅黑" w:eastAsia="微软雅黑" w:hAnsi="微软雅黑" w:hint="eastAsia"/>
          <w:sz w:val="21"/>
          <w:szCs w:val="21"/>
        </w:rPr>
        <w:t>：</w:t>
      </w:r>
      <w:r w:rsidRPr="00132514">
        <w:rPr>
          <w:rFonts w:ascii="微软雅黑" w:eastAsia="微软雅黑" w:hAnsi="微软雅黑" w:hint="eastAsia"/>
          <w:sz w:val="21"/>
          <w:szCs w:val="21"/>
          <w:lang w:eastAsia="zh-Hans"/>
        </w:rPr>
        <w:t>抖音</w:t>
      </w:r>
    </w:p>
    <w:p w14:paraId="1E3A014A" w14:textId="77777777" w:rsidR="00B110A8" w:rsidRPr="0013251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32514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132514">
        <w:rPr>
          <w:rFonts w:ascii="微软雅黑" w:eastAsia="微软雅黑" w:hAnsi="微软雅黑" w:hint="eastAsia"/>
          <w:sz w:val="21"/>
          <w:szCs w:val="21"/>
        </w:rPr>
        <w:t>：</w:t>
      </w:r>
      <w:r w:rsidRPr="00132514">
        <w:rPr>
          <w:rFonts w:ascii="微软雅黑" w:eastAsia="微软雅黑" w:hAnsi="微软雅黑" w:hint="eastAsia"/>
          <w:sz w:val="21"/>
          <w:szCs w:val="21"/>
          <w:lang w:eastAsia="zh-Hans"/>
        </w:rPr>
        <w:t>互联网</w:t>
      </w:r>
    </w:p>
    <w:p w14:paraId="32502483" w14:textId="53BF724B" w:rsidR="00B110A8" w:rsidRPr="0013251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32514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132514">
        <w:rPr>
          <w:rFonts w:ascii="微软雅黑" w:eastAsia="微软雅黑" w:hAnsi="微软雅黑" w:hint="eastAsia"/>
          <w:sz w:val="21"/>
          <w:szCs w:val="21"/>
        </w:rPr>
        <w:t>：</w:t>
      </w:r>
      <w:r w:rsidRPr="00132514">
        <w:rPr>
          <w:rFonts w:ascii="微软雅黑" w:eastAsia="微软雅黑" w:hAnsi="微软雅黑"/>
          <w:sz w:val="21"/>
          <w:szCs w:val="21"/>
        </w:rPr>
        <w:t>2022.</w:t>
      </w:r>
      <w:r w:rsidR="00132514" w:rsidRPr="00132514">
        <w:rPr>
          <w:rFonts w:ascii="微软雅黑" w:eastAsia="微软雅黑" w:hAnsi="微软雅黑"/>
          <w:sz w:val="21"/>
          <w:szCs w:val="21"/>
        </w:rPr>
        <w:t>0</w:t>
      </w:r>
      <w:r w:rsidRPr="00132514">
        <w:rPr>
          <w:rFonts w:ascii="微软雅黑" w:eastAsia="微软雅黑" w:hAnsi="微软雅黑"/>
          <w:sz w:val="21"/>
          <w:szCs w:val="21"/>
        </w:rPr>
        <w:t>5.14-</w:t>
      </w:r>
      <w:r w:rsidR="00132514" w:rsidRPr="00132514">
        <w:rPr>
          <w:rFonts w:ascii="微软雅黑" w:eastAsia="微软雅黑" w:hAnsi="微软雅黑"/>
          <w:sz w:val="21"/>
          <w:szCs w:val="21"/>
        </w:rPr>
        <w:t>0</w:t>
      </w:r>
      <w:r w:rsidRPr="00132514">
        <w:rPr>
          <w:rFonts w:ascii="微软雅黑" w:eastAsia="微软雅黑" w:hAnsi="微软雅黑"/>
          <w:sz w:val="21"/>
          <w:szCs w:val="21"/>
        </w:rPr>
        <w:t>5.20</w:t>
      </w:r>
    </w:p>
    <w:p w14:paraId="7AB6D722" w14:textId="72907984" w:rsidR="00B110A8" w:rsidRPr="00132514" w:rsidRDefault="0000000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 w:rsidRPr="00132514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132514">
        <w:rPr>
          <w:rFonts w:ascii="微软雅黑" w:eastAsia="微软雅黑" w:hAnsi="微软雅黑" w:hint="eastAsia"/>
          <w:sz w:val="21"/>
          <w:szCs w:val="21"/>
        </w:rPr>
        <w:t>：</w:t>
      </w:r>
      <w:r w:rsidRPr="00132514">
        <w:rPr>
          <w:rFonts w:ascii="微软雅黑" w:eastAsia="微软雅黑" w:hAnsi="微软雅黑" w:hint="eastAsia"/>
          <w:sz w:val="21"/>
          <w:szCs w:val="21"/>
          <w:lang w:eastAsia="zh-Hans"/>
        </w:rPr>
        <w:t>明星</w:t>
      </w:r>
      <w:r w:rsidRPr="00132514">
        <w:rPr>
          <w:rFonts w:ascii="微软雅黑" w:eastAsia="微软雅黑" w:hAnsi="微软雅黑"/>
          <w:sz w:val="21"/>
          <w:szCs w:val="21"/>
          <w:lang w:eastAsia="zh-Hans"/>
        </w:rPr>
        <w:t>/</w:t>
      </w:r>
      <w:r w:rsidRPr="00132514">
        <w:rPr>
          <w:rFonts w:ascii="微软雅黑" w:eastAsia="微软雅黑" w:hAnsi="微软雅黑" w:hint="eastAsia"/>
          <w:sz w:val="21"/>
          <w:szCs w:val="21"/>
          <w:lang w:eastAsia="zh-Hans"/>
        </w:rPr>
        <w:t>达人营销类</w:t>
      </w:r>
    </w:p>
    <w:p w14:paraId="53682B76" w14:textId="77777777" w:rsidR="00B110A8" w:rsidRPr="0013251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132514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E582E4C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2022年冬奥盛事吸引了全中国乃至全世界的目光，比赛中脱颖而出的运动员们，也成为了炙手可热的品牌合作对象，单板滑雪运动员苏翊鸣就是其中之一。这次，我们借势520节点，联合抖音电商S级营销IP【抖音电商超级品牌日】，携手联合利华旗下清扬、力士、多芬、金纺、奥妙等多品牌，进行电商营销活动。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重点为清扬品牌打造专属营销事件，以清扬品牌大使苏翊鸣为核心抓手策划以「无畏追爱，翊鸣惊人」为主题的活动，通过打造线上大事件展开站内外营销，诠释清扬品牌精神。</w:t>
      </w:r>
    </w:p>
    <w:p w14:paraId="77F5110B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以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“苏翊鸣1980°世界纪录”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为切入点，联合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多领域、不同量级数十位达人共同打造无畏追爱抖音事件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，以明星达人矩阵多维度内容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带动全网追爱热潮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0F9BC15E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proofErr w:type="spellStart"/>
      <w:r w:rsidRPr="00132514">
        <w:rPr>
          <w:rFonts w:ascii="微软雅黑" w:eastAsia="微软雅黑" w:hAnsi="微软雅黑" w:cs="微软雅黑" w:hint="eastAsia"/>
          <w:sz w:val="21"/>
          <w:szCs w:val="21"/>
        </w:rPr>
        <w:t>Bigday</w:t>
      </w:r>
      <w:proofErr w:type="spellEnd"/>
      <w:r w:rsidRPr="00132514">
        <w:rPr>
          <w:rFonts w:ascii="微软雅黑" w:eastAsia="微软雅黑" w:hAnsi="微软雅黑" w:cs="微软雅黑" w:hint="eastAsia"/>
          <w:sz w:val="21"/>
          <w:szCs w:val="21"/>
        </w:rPr>
        <w:t>直播间话题我们将苏翊鸣与产品属性结合，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首次解锁苏翊鸣超燃少年侠客头新发型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，展现了品牌大使敢于尝试、无畏向前的精神面貌，并成功引爆热点。</w:t>
      </w:r>
    </w:p>
    <w:p w14:paraId="6555FC0D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最终活动期间，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全网传播总曝光4.2亿+，登上多个抖音热榜，引爆话题讨论度，点燃品牌全网热度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并成功助力直播间销售转化，联合利华总GMV破3300万。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打造了日化品牌刷新用户认知、借运动精神释放品牌价值的成功案例。</w:t>
      </w:r>
    </w:p>
    <w:p w14:paraId="2EB374D0" w14:textId="77777777" w:rsidR="00B110A8" w:rsidRPr="00132514" w:rsidRDefault="00B110A8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35950D3B" w14:textId="77777777" w:rsidR="00B110A8" w:rsidRPr="00132514" w:rsidRDefault="00000000">
      <w:pPr>
        <w:spacing w:before="260" w:after="120"/>
        <w:outlineLvl w:val="3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行业发展背景</w:t>
      </w:r>
    </w:p>
    <w:p w14:paraId="322956B8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联合利华集团，是全球最大的洗涤、洁肤和护发产品生产商之一，影响了中国几代人的生活，而清扬作为旗下洗护品牌，在男士洗发水市场占有率第一，洗护市场占有率第三，是男士去屑领导者。对于这样市场占有率高的日化品牌来说，节点营销期间品牌知名度的提升已经不再是首要目标，如何刷新品牌认知、准确有效地传达品牌价值观成为更重要的问题。</w:t>
      </w:r>
    </w:p>
    <w:p w14:paraId="76F092DA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清扬一直致力于洗护品类研究，始终向用户传达“无懈可击，无畏向前”的品牌理念，品牌希望通过此次联合利华×抖音电商超级品牌日 活动借势520节点触达更多年轻用户，做追爱相关营销、传达品牌精神、强化用户心智并最终助力销量爆发。</w:t>
      </w:r>
    </w:p>
    <w:p w14:paraId="063EB660" w14:textId="77777777" w:rsidR="00B110A8" w:rsidRPr="00132514" w:rsidRDefault="00000000">
      <w:pPr>
        <w:spacing w:before="260" w:after="120"/>
        <w:outlineLvl w:val="3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营销困境及挑战</w:t>
      </w:r>
    </w:p>
    <w:p w14:paraId="2EE73A0C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1、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520节点各品牌营销扎堆，如何打出差异化突围？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（传播主题）</w:t>
      </w:r>
    </w:p>
    <w:p w14:paraId="77AAA889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lastRenderedPageBreak/>
        <w:t>520是我们熟知的网络情人节，也是非常重要的营销节点，烘托爱情气氛是各大品牌“老生常谈”的营销话题。但对于清扬来说，以爱情作为出发点既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难以打出差异化，又不能准确传达品牌理念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。怎样才能合理借势节点而不是被节点的属性所限制？日化品牌如何在一众品牌中脱颖而出，赢得更多用户的青睐？这是我们传播面临的最大问题。</w:t>
      </w:r>
    </w:p>
    <w:p w14:paraId="6910893A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2、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如何最大发挥苏翊鸣影响力？传达运动精神，将精神与品牌关联？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（内容营销）</w:t>
      </w:r>
    </w:p>
    <w:p w14:paraId="3A6D60D8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在创意过程中我们发现：2022冬奥顶流运动员们确实是各类品牌合作的香饽饽，但多数品牌与运动员合作只停留在形象授权、尴尬的ID口播、拍摄传统TVC，这些表面功夫上。让人不惜感叹请顶流运动员的钱都白花了。运动精神变成了一句苍白的口号，没有真正挖掘出运动员的精神内核和对品牌、消费者带来的积极价值。</w:t>
      </w:r>
    </w:p>
    <w:p w14:paraId="11291218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品牌针对运动员拍摄TVC，并借运动员之口表达理念，效果却不尽人意，为什么？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用户只听到了slogan、看到了运动员，却没有对品牌传达的观点产生共鸣，也难以引发二次传播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。那么怎样做才能让他们代表的运动精神变得切实可感、让用户能真正参与其中并与品牌想要表达的积极价值产生共鸣？如何让运动精神最大程度地助力品牌价值的释放？</w:t>
      </w:r>
    </w:p>
    <w:p w14:paraId="6FA7CB1A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作为品牌大使，苏翊鸣在活动期间将会进入清扬官方旗舰店直播间，参与品牌打造的1980世界纪录限量周边的发布活动。什么样的直播内容才能吸引消费者关注，从而为直播间引流量？如何最大化运动员的名人效应也是我们必须思考的问题。</w:t>
      </w:r>
    </w:p>
    <w:p w14:paraId="1327A0FB" w14:textId="77777777" w:rsidR="00B110A8" w:rsidRPr="00132514" w:rsidRDefault="00B110A8">
      <w:pPr>
        <w:spacing w:before="120" w:after="120"/>
        <w:rPr>
          <w:rFonts w:ascii="微软雅黑" w:eastAsia="微软雅黑" w:hAnsi="微软雅黑" w:cs="微软雅黑"/>
        </w:rPr>
      </w:pPr>
    </w:p>
    <w:p w14:paraId="72576C76" w14:textId="77777777" w:rsidR="00B110A8" w:rsidRPr="0013251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132514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EE8DC50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全网曝光量3亿，登上1个抖音热点。助力活动期GMV达成。</w:t>
      </w:r>
    </w:p>
    <w:p w14:paraId="66589CD6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联合抖音电商超级品牌日，以苏翊鸣为核心抓手、以超品定制礼盒及苏翊鸣限量周边为货品亮点，聚焦苏翊鸣限量周边发布会，帮助联合利华旗下清扬品牌打造站内事件，提升全网声量，助力品牌实现活动期销量爆发。</w:t>
      </w:r>
    </w:p>
    <w:p w14:paraId="7085AB49" w14:textId="77777777" w:rsidR="00B110A8" w:rsidRPr="00132514" w:rsidRDefault="00B110A8">
      <w:pPr>
        <w:spacing w:before="120" w:after="120"/>
        <w:rPr>
          <w:rFonts w:ascii="微软雅黑" w:eastAsia="微软雅黑" w:hAnsi="微软雅黑" w:cs="微软雅黑"/>
        </w:rPr>
      </w:pPr>
    </w:p>
    <w:p w14:paraId="5308FECA" w14:textId="77777777" w:rsidR="00B110A8" w:rsidRPr="0013251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132514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B235B2F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差异化节点营销内容，520不谈“恋爱”谈“热爱”</w:t>
      </w:r>
    </w:p>
    <w:p w14:paraId="366DDEB6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差异化营销，首先差异在洞察，这一点我们从品牌理念上找到了突破口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。清扬一直表示希望向用户传递「无畏向前」的理念，从品牌大使的选择上也能窥见一二。作为顶流运动员，苏翊鸣无畏追求热爱，他勇于挑战和追求极限的特质，与品牌理念相契合。520节点的关键词“爱”，在他身上投射出的，其实是对运动的热情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热爱，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他是年轻人的榜样， 他对运动的热爱值得崇拜学习——不再局限于恋爱，任何领域的任何人都能够从中获得共鸣。</w:t>
      </w:r>
    </w:p>
    <w:p w14:paraId="3005AE48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我们抓住“热爱”这一关键词，策划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“无畏追爱，翊鸣惊人”活动主题，将520节点关于“爱”的定义延伸得更广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帮助品牌透传「无畏向前」的理念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，鼓励大家和苏翊鸣一起勇敢追求所爱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。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不仅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lastRenderedPageBreak/>
        <w:t>扩大了受众范围，还成功将此次活动的核心洞察与520的其他营销活动区别开，挖掘出了差异化的用户心智。</w:t>
      </w:r>
    </w:p>
    <w:p w14:paraId="64FBC28A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79EF4898" wp14:editId="6BC0F5A3">
            <wp:extent cx="1724025" cy="3228975"/>
            <wp:effectExtent l="0" t="0" r="3175" b="2222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25CA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精准抓取1980关键词具象化运动精神，打造现象级全民事件</w:t>
      </w:r>
    </w:p>
    <w:p w14:paraId="5BAD814F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在洞察上打出差异，在玩法上也要出新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。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怎样做才能用运动精神传递品牌态度、让用户有所感知，并在他们心中留下记忆点？</w:t>
      </w:r>
    </w:p>
    <w:p w14:paraId="2A46A61E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苏翊鸣作为吉尼斯世界纪录认证的首位完成单板滑雪内转1980度抓板的运动员，1980这个动作对于苏翊鸣个人及粉丝都具有非凡的意义，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它不仅是苏翊鸣滑雪成绩的具象化，更是苏翊鸣所代表的的“无畏追爱”运动精神的具象化。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而且我们发现，数字不仅更有记忆点，而且大大拓展了内容参与的创意空间，于是我们以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 xml:space="preserve">“苏翊鸣1980°世界纪录”作为与用户沟通的符号，精准抓取1980关键词展开创意。  </w:t>
      </w:r>
    </w:p>
    <w:p w14:paraId="735F8E62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基于以上洞察，我们策划了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#全抖音和苏翊鸣一起无畏追爱 抖音热点事件，用“1980”来诠释“无畏追爱”主张，鼓励各行各业的普通人也来寻找属于自己领域的“1980”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通过不同方式演绎“1980”，每个人都能参与其中并感受到1980代表的运动精神，以无畏向前的态度向自己的热爱告白。</w:t>
      </w:r>
    </w:p>
    <w:p w14:paraId="33E63C5D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活动借苏翊鸣视频发起挑战，联动运动、古风、音乐、播音等等各领域的达人参与趣味共创，通过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空翻跑酷1980度、19.8s高速rap、19.8s解说苏翊鸣1980动作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等等方式展示各自领域的1980。通过具有强吸引力的内容引爆话题。同时还策划了低参与门槛的全民任务贴纸道具配合传播，让更多普通用户也能参与挑战，并在贴纸中植入清扬产品。</w:t>
      </w:r>
    </w:p>
    <w:p w14:paraId="22A691E1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头部达人联合各圈层垂类达人矩阵对“无畏追爱”进行了兼具声量与意义的演绎，UGC内容参与也让用户对于品牌理念真正产生共鸣，从而打造了现象级的全民事件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B373343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0" distR="0" wp14:anchorId="649C6952" wp14:editId="5F815969">
            <wp:extent cx="3524250" cy="2266950"/>
            <wp:effectExtent l="0" t="0" r="6350" b="1905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78F7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挖掘苏翊鸣个人特质与产品强关联，少年侠客头造型引全网关注</w:t>
      </w:r>
    </w:p>
    <w:p w14:paraId="564B7DA9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直播间如何借助顶流运动员撬动全网关注？热点话题的打造也需要另辟蹊径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。在对苏翊鸣进行全方位调研后，我们挖掘到既符合苏翊鸣个人特质又能彰显品牌特点的切入点——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发型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。其实除开苏翊鸣的滑雪成绩、演艺经历、广泛爱好外，他的一头中长卷发也是其标志性的符号之一，且数次登上热搜。从直播的发型入手，不仅符合苏翊鸣形象，还与清扬洗护产品属性强关联。</w:t>
      </w:r>
    </w:p>
    <w:p w14:paraId="2920A5BF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我们与抖音电商超级品牌日团队联合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为苏翊鸣定制了“少年侠客头造型”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，苏翊鸣以该造型空降直播间互动，分享日常发型喜好。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通过侠客头发型具象化传达清扬“无畏向前”的精神，也从视觉上强化了直播活动的记忆点。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同时，联动抖音仿妆达人仿妆苏翊鸣助力话题，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给用户带来差异化的新鲜感，撬动全网关注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48352B2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004FFD32" wp14:editId="17B117CC">
            <wp:extent cx="2781300" cy="1857375"/>
            <wp:effectExtent l="0" t="0" r="12700" b="2222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6D5A" w14:textId="77777777" w:rsidR="00B110A8" w:rsidRPr="00132514" w:rsidRDefault="00B110A8">
      <w:pPr>
        <w:spacing w:before="120" w:after="120"/>
        <w:rPr>
          <w:rFonts w:ascii="微软雅黑" w:eastAsia="微软雅黑" w:hAnsi="微软雅黑" w:cs="微软雅黑"/>
        </w:rPr>
      </w:pPr>
    </w:p>
    <w:p w14:paraId="6757E4BE" w14:textId="77777777" w:rsidR="00B110A8" w:rsidRPr="0013251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132514"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1EF3F11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综合以上背景，我们在5月14日-5月20日集中进行了一系列的social传播与落地执行：</w:t>
      </w:r>
    </w:p>
    <w:p w14:paraId="4253342F" w14:textId="77777777" w:rsidR="00B110A8" w:rsidRPr="00132514" w:rsidRDefault="00000000">
      <w:pPr>
        <w:spacing w:before="300" w:after="120"/>
        <w:outlineLvl w:val="2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预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热期  （5月14日-5月19日）</w:t>
      </w:r>
    </w:p>
    <w:p w14:paraId="0D05D415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动作一：定制品牌专属贴纸，苏翊鸣独家ID视频抖音首发，全民任务发起追爱挑战</w:t>
      </w:r>
    </w:p>
    <w:p w14:paraId="33A5D769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5月14日，苏翊鸣化身追爱发起人，在抖音站内独家首发ID视频，发起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#无畏追爱 翊鸣惊人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全民任务，视频中苏翊鸣拍摄活动专属贴纸道具，以比心动作触发翅膀特效，表白热爱。联合利华旗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lastRenderedPageBreak/>
        <w:t>下其他品牌的代言人及品牌大使也纷纷发布视频助力活动，引发UGC参与热潮。14日当天，苏翊鸣预热视频投放抖音开屏，全天导流话题聚合页，为品牌加码推流。</w:t>
      </w:r>
    </w:p>
    <w:p w14:paraId="7C45B04E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color w:val="000000" w:themeColor="text1"/>
          <w:sz w:val="21"/>
          <w:szCs w:val="21"/>
        </w:rPr>
        <w:drawing>
          <wp:inline distT="0" distB="0" distL="0" distR="0" wp14:anchorId="7FEA9C2A" wp14:editId="6675E229">
            <wp:extent cx="3752850" cy="1657350"/>
            <wp:effectExtent l="0" t="0" r="6350" b="1905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9A663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动作二：#全抖音和苏翊鸣一起无畏追爱 抖音事件</w:t>
      </w:r>
    </w:p>
    <w:p w14:paraId="73C0D5CA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5月14日-5月15日，抖音不同量级、多领域达人围绕 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#全抖音和苏翊鸣一起无畏追爱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 拍摄各类技能挑战类视频，视频中围绕“苏翊鸣1980°世界纪录” 发起挑战并表白热爱，打造抖音事件，并采买抖音商业热榜，将优质视频内容收录其中，引发抖音网友参与。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事件通过在站内打造挑战苏翊鸣1980热潮，以运动精神的具象化内容释放品牌价值，在强化受众感知的同时，为</w:t>
      </w:r>
      <w:proofErr w:type="spellStart"/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bigday</w:t>
      </w:r>
      <w:proofErr w:type="spellEnd"/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清扬官方旗舰店直播间引流。</w:t>
      </w:r>
    </w:p>
    <w:p w14:paraId="47D69E91" w14:textId="77777777" w:rsidR="00B110A8" w:rsidRPr="00132514" w:rsidRDefault="00000000">
      <w:pPr>
        <w:numPr>
          <w:ilvl w:val="0"/>
          <w:numId w:val="1"/>
        </w:num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头部达人玲爷挑战漂移汽车1980：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与站内头部达人@玲爷深度合作，结合达人自身热爱挑战特性打造全新汽车漂移1980挑战，巧妙植入联合利华×抖音电商超级品牌日及清扬产品信息，通过强吸引力内容引爆话题。</w:t>
      </w:r>
    </w:p>
    <w:p w14:paraId="0F8E0801" w14:textId="77777777" w:rsidR="00B110A8" w:rsidRPr="00132514" w:rsidRDefault="00000000">
      <w:pPr>
        <w:numPr>
          <w:ilvl w:val="0"/>
          <w:numId w:val="2"/>
        </w:num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运动、古风、音乐、播音、美妆多领域达人构建垂类达人矩阵展示各行业1980：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联动站内运动类达人@追梦者空翻跑酷、@街舞HR浩然、古风滑板达人@cc、音乐类达人@Whatevs英语、播音主持类达人@高君雨，以及美妆达人@美贵stardust花式挑战各行业1980，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并表白各自所爱，以自身经历对“无畏追爱 翊鸣惊人”主题进行诠释，传递1980代表的运动精神，并通过活动信息的软性植入建立起消费者心智。</w:t>
      </w:r>
    </w:p>
    <w:p w14:paraId="56D5D458" w14:textId="77777777" w:rsidR="00B110A8" w:rsidRPr="00132514" w:rsidRDefault="00000000">
      <w:pPr>
        <w:spacing w:before="120" w:after="120"/>
        <w:jc w:val="center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53722851" wp14:editId="5D819B11">
            <wp:extent cx="4772025" cy="3619500"/>
            <wp:effectExtent l="0" t="0" r="3175" b="1270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26D5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在打造内容场景的同时，我们也完善了货架场景，通过达人评论区置顶链接高效引导用户至站内落地页精准承接，助力品牌销售爆发。</w:t>
      </w:r>
    </w:p>
    <w:p w14:paraId="0C1EA4AE" w14:textId="77777777" w:rsidR="00B110A8" w:rsidRPr="00132514" w:rsidRDefault="00000000">
      <w:pPr>
        <w:spacing w:before="300" w:after="120"/>
        <w:outlineLvl w:val="2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proofErr w:type="spellStart"/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bigday</w:t>
      </w:r>
      <w:proofErr w:type="spellEnd"/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（5月20日）</w:t>
      </w:r>
    </w:p>
    <w:p w14:paraId="0EA05EE3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动作三：苏翊鸣现身直播间，新造型解锁掀起活动高潮</w:t>
      </w:r>
    </w:p>
    <w:p w14:paraId="3964DC5E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5月20日当天，清扬品牌第一个数字周边首发揭幕，苏翊鸣惊喜现身清扬官方旗舰店直播间与限量周边首次合体，在线解密周边灵感来源。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直播现场苏翊鸣首次解锁超燃少年侠客头新发型，展现品牌大使敢于尝试无畏挑战精神面貌。</w:t>
      </w:r>
    </w:p>
    <w:p w14:paraId="6D66DAF0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此外还联动了美妆达人@bobo最洋气 等仿妆苏翊鸣少年侠客头，同时配合直播间物料二次传播打造热点话题 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#想拥有苏翊鸣同款侠客头发型，苏翊鸣差异化的形象为用户带来了更多新鲜感，有效释放运动员的名人效应，成功为直播间引流，助力品牌完成了</w:t>
      </w:r>
      <w:proofErr w:type="spellStart"/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bigday</w:t>
      </w:r>
      <w:proofErr w:type="spellEnd"/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热度的全面爆发。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3"/>
        <w:gridCol w:w="4201"/>
      </w:tblGrid>
      <w:tr w:rsidR="00B110A8" w:rsidRPr="00132514" w14:paraId="5467CCB4" w14:textId="77777777">
        <w:tc>
          <w:tcPr>
            <w:tcW w:w="430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EA0C65" w14:textId="77777777" w:rsidR="00B110A8" w:rsidRPr="00132514" w:rsidRDefault="00000000">
            <w:pPr>
              <w:spacing w:before="120" w:after="120"/>
              <w:rPr>
                <w:rFonts w:ascii="微软雅黑" w:eastAsia="微软雅黑" w:hAnsi="微软雅黑" w:cs="微软雅黑"/>
                <w:color w:val="000000" w:themeColor="text1"/>
                <w:sz w:val="21"/>
                <w:szCs w:val="21"/>
              </w:rPr>
            </w:pPr>
            <w:r w:rsidRPr="00132514">
              <w:rPr>
                <w:rFonts w:ascii="微软雅黑" w:eastAsia="微软雅黑" w:hAnsi="微软雅黑" w:cs="微软雅黑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026CDBE" wp14:editId="7BAFC172">
                  <wp:extent cx="2571750" cy="1733550"/>
                  <wp:effectExtent l="0" t="0" r="19050" b="19050"/>
                  <wp:docPr id="6" name="Draw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6EA450D" w14:textId="77777777" w:rsidR="00B110A8" w:rsidRPr="00132514" w:rsidRDefault="00000000">
            <w:pPr>
              <w:spacing w:before="120" w:after="120"/>
              <w:jc w:val="center"/>
              <w:rPr>
                <w:rFonts w:ascii="微软雅黑" w:eastAsia="微软雅黑" w:hAnsi="微软雅黑" w:cs="微软雅黑"/>
                <w:color w:val="000000" w:themeColor="text1"/>
                <w:sz w:val="21"/>
                <w:szCs w:val="21"/>
              </w:rPr>
            </w:pPr>
            <w:r w:rsidRPr="00132514">
              <w:rPr>
                <w:rFonts w:ascii="微软雅黑" w:eastAsia="微软雅黑" w:hAnsi="微软雅黑" w:cs="微软雅黑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09D20EF" wp14:editId="470547AA">
                  <wp:extent cx="2514600" cy="1733550"/>
                  <wp:effectExtent l="0" t="0" r="0" b="19050"/>
                  <wp:docPr id="7" name="Draw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4EC16" w14:textId="77777777" w:rsidR="00B110A8" w:rsidRPr="00132514" w:rsidRDefault="00B110A8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</w:p>
    <w:p w14:paraId="7C81C189" w14:textId="77777777" w:rsidR="00B110A8" w:rsidRPr="00132514" w:rsidRDefault="00000000">
      <w:pPr>
        <w:spacing w:before="300" w:after="120"/>
        <w:outlineLvl w:val="2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收官期（5月21日-5月25日）</w:t>
      </w:r>
    </w:p>
    <w:p w14:paraId="18EA91CB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lastRenderedPageBreak/>
        <w:t>动作四：多端PR传播沉淀口碑，打爆节点差异化营销案例</w:t>
      </w:r>
    </w:p>
    <w:p w14:paraId="79E7D74F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5月23日，联合营销媒体【数英DIGITALING】微信公众号发布文章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《凭苏翊鸣侠客头登520热搜，联合利华抖音电商超级品牌日做对了什么？》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，深入解读「抖音电商超级品牌日x联合利华」项目营销玩法及营销洞察，拔高抖音电商超级品牌日的IP价值，打造标杆案例，阅读量快速破万引发营销端讨论。</w:t>
      </w:r>
    </w:p>
    <w:p w14:paraId="4E3BE53D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color w:val="000000" w:themeColor="text1"/>
          <w:sz w:val="21"/>
          <w:szCs w:val="21"/>
        </w:rPr>
        <w:drawing>
          <wp:inline distT="0" distB="0" distL="0" distR="0" wp14:anchorId="309B329B" wp14:editId="4CF122B9">
            <wp:extent cx="4095750" cy="2057400"/>
            <wp:effectExtent l="0" t="0" r="1905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3298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5月24日，广告圈知名媒体【广告门】发布文章</w:t>
      </w:r>
      <w:r w:rsidRPr="00132514">
        <w:rPr>
          <w:rFonts w:ascii="微软雅黑" w:eastAsia="微软雅黑" w:hAnsi="微软雅黑" w:cs="微软雅黑" w:hint="eastAsia"/>
          <w:bCs/>
          <w:color w:val="000000" w:themeColor="text1"/>
          <w:sz w:val="21"/>
          <w:szCs w:val="21"/>
        </w:rPr>
        <w:t>《苏翊鸣化身少年侠客，520邀全网一起无畏追爱》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。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行业网站【</w:t>
      </w:r>
      <w:proofErr w:type="spellStart"/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Social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eastAsia="zh-Hans"/>
        </w:rPr>
        <w:t>B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eta</w:t>
      </w:r>
      <w:proofErr w:type="spellEnd"/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】收录《清扬520携手苏翊鸣无畏追爱》案例，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进一步扩大行业端影响力</w:t>
      </w: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。</w:t>
      </w:r>
    </w:p>
    <w:p w14:paraId="365FDE77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color w:val="000000" w:themeColor="text1"/>
          <w:sz w:val="21"/>
          <w:szCs w:val="21"/>
        </w:rPr>
        <w:drawing>
          <wp:inline distT="0" distB="0" distL="0" distR="0" wp14:anchorId="59CDF8CF" wp14:editId="4DCF02BA">
            <wp:extent cx="3160395" cy="1300480"/>
            <wp:effectExtent l="0" t="0" r="14605" b="20320"/>
            <wp:docPr id="10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4EC7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5月24日-5月25日，以为网易、环球网、中华网、</w:t>
      </w:r>
      <w:proofErr w:type="spellStart"/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i</w:t>
      </w:r>
      <w:proofErr w:type="spellEnd"/>
      <w:r w:rsidRPr="00132514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黑马网、DONEWS等代表的数十家网络媒体报道活动，</w:t>
      </w:r>
      <w:r w:rsidRPr="00132514"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在全网打造日化品牌节点差异化营销，并传递抖音电商超级品牌日营销IP价值。</w:t>
      </w:r>
    </w:p>
    <w:p w14:paraId="1C68F014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color w:val="000000" w:themeColor="text1"/>
          <w:sz w:val="21"/>
          <w:szCs w:val="21"/>
        </w:rPr>
        <w:drawing>
          <wp:inline distT="0" distB="0" distL="0" distR="0" wp14:anchorId="19A87822" wp14:editId="6F156CAB">
            <wp:extent cx="2410460" cy="1943100"/>
            <wp:effectExtent l="0" t="0" r="2540" b="12700"/>
            <wp:docPr id="11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E332" w14:textId="77777777" w:rsidR="00B110A8" w:rsidRPr="00132514" w:rsidRDefault="00B110A8">
      <w:pPr>
        <w:spacing w:before="120" w:after="120"/>
        <w:rPr>
          <w:rFonts w:ascii="微软雅黑" w:eastAsia="微软雅黑" w:hAnsi="微软雅黑" w:cs="微软雅黑"/>
        </w:rPr>
      </w:pPr>
    </w:p>
    <w:p w14:paraId="1BEEA3EC" w14:textId="77777777" w:rsidR="00B110A8" w:rsidRPr="0013251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132514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D135566" w14:textId="77777777" w:rsidR="00B110A8" w:rsidRPr="00132514" w:rsidRDefault="00000000">
      <w:pPr>
        <w:spacing w:before="300" w:after="120"/>
        <w:outlineLvl w:val="2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lastRenderedPageBreak/>
        <w:t>定量</w:t>
      </w:r>
    </w:p>
    <w:p w14:paraId="59C00607" w14:textId="77777777" w:rsidR="00B110A8" w:rsidRPr="00132514" w:rsidRDefault="00000000">
      <w:pPr>
        <w:numPr>
          <w:ilvl w:val="0"/>
          <w:numId w:val="3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活动期间全域曝光超4.2亿+</w:t>
      </w:r>
    </w:p>
    <w:p w14:paraId="36B4262E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i/>
          <w:color w:val="646A73"/>
          <w:sz w:val="21"/>
          <w:szCs w:val="21"/>
        </w:rPr>
        <w:t>#无畏追爱翊鸣惊人</w:t>
      </w:r>
      <w:r w:rsidRPr="00132514"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，沉淀视频播放量破</w:t>
      </w:r>
      <w:r w:rsidRPr="00132514">
        <w:rPr>
          <w:rFonts w:ascii="微软雅黑" w:eastAsia="微软雅黑" w:hAnsi="微软雅黑" w:cs="微软雅黑" w:hint="eastAsia"/>
          <w:b/>
          <w:i/>
          <w:color w:val="646A73"/>
          <w:sz w:val="21"/>
          <w:szCs w:val="21"/>
        </w:rPr>
        <w:t>1亿，</w:t>
      </w:r>
      <w:r w:rsidRPr="00132514"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设置全民任务引发追爱热潮；</w:t>
      </w:r>
    </w:p>
    <w:p w14:paraId="38297699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i/>
          <w:color w:val="646A73"/>
          <w:sz w:val="21"/>
          <w:szCs w:val="21"/>
        </w:rPr>
        <w:t>#全抖音和苏翊鸣一起无畏追爱</w:t>
      </w:r>
      <w:r w:rsidRPr="00132514">
        <w:rPr>
          <w:rFonts w:ascii="微软雅黑" w:eastAsia="微软雅黑" w:hAnsi="微软雅黑" w:cs="微软雅黑" w:hint="eastAsia"/>
          <w:i/>
          <w:color w:val="245BDB"/>
          <w:sz w:val="21"/>
          <w:szCs w:val="21"/>
        </w:rPr>
        <w:t>，</w:t>
      </w:r>
      <w:r w:rsidRPr="00132514"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搜索词曝光</w:t>
      </w:r>
      <w:r w:rsidRPr="00132514">
        <w:rPr>
          <w:rFonts w:ascii="微软雅黑" w:eastAsia="微软雅黑" w:hAnsi="微软雅黑" w:cs="微软雅黑" w:hint="eastAsia"/>
          <w:b/>
          <w:i/>
          <w:color w:val="646A73"/>
          <w:sz w:val="21"/>
          <w:szCs w:val="21"/>
        </w:rPr>
        <w:t>5000万+，</w:t>
      </w:r>
      <w:r w:rsidRPr="00132514"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荣登商业热榜</w:t>
      </w:r>
      <w:r w:rsidRPr="00132514">
        <w:rPr>
          <w:rFonts w:ascii="微软雅黑" w:eastAsia="微软雅黑" w:hAnsi="微软雅黑" w:cs="微软雅黑" w:hint="eastAsia"/>
          <w:b/>
          <w:i/>
          <w:color w:val="646A73"/>
          <w:sz w:val="21"/>
          <w:szCs w:val="21"/>
        </w:rPr>
        <w:t>TOP6；</w:t>
      </w:r>
    </w:p>
    <w:p w14:paraId="29B794CA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i/>
          <w:color w:val="646A73"/>
          <w:sz w:val="21"/>
          <w:szCs w:val="21"/>
        </w:rPr>
        <w:t>#想拥有苏翊鸣同款侠客头发型</w:t>
      </w:r>
      <w:r w:rsidRPr="00132514"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，沉淀</w:t>
      </w:r>
      <w:r w:rsidRPr="00132514">
        <w:rPr>
          <w:rFonts w:ascii="微软雅黑" w:eastAsia="微软雅黑" w:hAnsi="微软雅黑" w:cs="微软雅黑" w:hint="eastAsia"/>
          <w:b/>
          <w:i/>
          <w:color w:val="646A73"/>
          <w:sz w:val="21"/>
          <w:szCs w:val="21"/>
        </w:rPr>
        <w:t>1000万+</w:t>
      </w:r>
      <w:r w:rsidRPr="00132514"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次浏览，荣登</w:t>
      </w:r>
      <w:r w:rsidRPr="00132514">
        <w:rPr>
          <w:rFonts w:ascii="微软雅黑" w:eastAsia="微软雅黑" w:hAnsi="微软雅黑" w:cs="微软雅黑" w:hint="eastAsia"/>
          <w:b/>
          <w:i/>
          <w:color w:val="646A73"/>
          <w:sz w:val="21"/>
          <w:szCs w:val="21"/>
        </w:rPr>
        <w:t>抖音挑战榜TOP7、抖音热点榜TOP51。</w:t>
      </w:r>
    </w:p>
    <w:p w14:paraId="02D3CE9F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23F6BE6E" wp14:editId="4BF4416D">
            <wp:extent cx="2990850" cy="2124075"/>
            <wp:effectExtent l="0" t="0" r="6350" b="9525"/>
            <wp:docPr id="12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56F2" w14:textId="77777777" w:rsidR="00B110A8" w:rsidRPr="00132514" w:rsidRDefault="00000000">
      <w:pPr>
        <w:numPr>
          <w:ilvl w:val="0"/>
          <w:numId w:val="4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活动期间总GMV突破3300万+，爆发系数超7倍。</w:t>
      </w:r>
    </w:p>
    <w:p w14:paraId="2BD649B3" w14:textId="77777777" w:rsidR="00B110A8" w:rsidRPr="00132514" w:rsidRDefault="00000000">
      <w:pPr>
        <w:numPr>
          <w:ilvl w:val="0"/>
          <w:numId w:val="5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两次登上行业店铺榜TOP1。</w:t>
      </w:r>
    </w:p>
    <w:p w14:paraId="56D622F4" w14:textId="77777777" w:rsidR="00B110A8" w:rsidRPr="00132514" w:rsidRDefault="00000000">
      <w:pPr>
        <w:numPr>
          <w:ilvl w:val="0"/>
          <w:numId w:val="6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品牌相关词综合指数环比增长122.9%。</w:t>
      </w:r>
    </w:p>
    <w:p w14:paraId="7007DD0E" w14:textId="77777777" w:rsidR="00B110A8" w:rsidRPr="00132514" w:rsidRDefault="00000000">
      <w:pPr>
        <w:numPr>
          <w:ilvl w:val="0"/>
          <w:numId w:val="7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活动战报</w:t>
      </w:r>
    </w:p>
    <w:p w14:paraId="78B849EF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0" distR="0" wp14:anchorId="747EC6AA" wp14:editId="4FD346BF">
            <wp:extent cx="923636" cy="11112496"/>
            <wp:effectExtent l="0" t="0" r="3810" b="635"/>
            <wp:docPr id="13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3636" cy="111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4CBC" w14:textId="77777777" w:rsidR="00B110A8" w:rsidRPr="00132514" w:rsidRDefault="00000000">
      <w:pPr>
        <w:spacing w:before="300" w:after="120"/>
        <w:outlineLvl w:val="2"/>
        <w:rPr>
          <w:rFonts w:ascii="微软雅黑" w:eastAsia="微软雅黑" w:hAnsi="微软雅黑" w:cs="微软雅黑"/>
          <w:b/>
          <w:sz w:val="21"/>
          <w:szCs w:val="21"/>
          <w:lang w:eastAsia="zh-Hans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  <w:lang w:eastAsia="zh-Hans"/>
        </w:rPr>
        <w:lastRenderedPageBreak/>
        <w:t>行业端发声</w:t>
      </w:r>
    </w:p>
    <w:p w14:paraId="0701AC54" w14:textId="77777777" w:rsidR="00B110A8" w:rsidRPr="00132514" w:rsidRDefault="00000000">
      <w:pPr>
        <w:rPr>
          <w:rFonts w:ascii="微软雅黑" w:eastAsia="微软雅黑" w:hAnsi="微软雅黑" w:cs="微软雅黑"/>
          <w:sz w:val="21"/>
          <w:szCs w:val="21"/>
        </w:rPr>
      </w:pPr>
      <w:hyperlink r:id="rId19" w:tgtFrame="/Users/user/Documents\x/_blank" w:history="1">
        <w:r w:rsidRPr="00132514">
          <w:rPr>
            <w:rStyle w:val="af5"/>
            <w:rFonts w:ascii="微软雅黑" w:eastAsia="微软雅黑" w:hAnsi="微软雅黑" w:cs="微软雅黑" w:hint="eastAsia"/>
            <w:sz w:val="21"/>
            <w:szCs w:val="21"/>
          </w:rPr>
          <w:t>清扬 520 携手苏翊鸣「无畏追爱」</w:t>
        </w:r>
      </w:hyperlink>
    </w:p>
    <w:p w14:paraId="663CD8CC" w14:textId="77777777" w:rsidR="00B110A8" w:rsidRPr="00132514" w:rsidRDefault="00000000">
      <w:pPr>
        <w:rPr>
          <w:rFonts w:ascii="微软雅黑" w:eastAsia="微软雅黑" w:hAnsi="微软雅黑" w:cs="微软雅黑"/>
          <w:b/>
          <w:sz w:val="21"/>
          <w:szCs w:val="21"/>
          <w:lang w:eastAsia="zh-Hans"/>
        </w:rPr>
      </w:pPr>
      <w:hyperlink r:id="rId20" w:tgtFrame="/Users/user/Documents\x/_blank" w:history="1">
        <w:r w:rsidRPr="00132514">
          <w:rPr>
            <w:rStyle w:val="af5"/>
            <w:rFonts w:ascii="微软雅黑" w:eastAsia="微软雅黑" w:hAnsi="微软雅黑" w:cs="微软雅黑" w:hint="eastAsia"/>
            <w:sz w:val="21"/>
            <w:szCs w:val="21"/>
          </w:rPr>
          <w:t>凭苏翊鸣侠客头登520热搜，联合利华抖音电商超级品牌日做对了什么？</w:t>
        </w:r>
      </w:hyperlink>
    </w:p>
    <w:p w14:paraId="4755F27C" w14:textId="77777777" w:rsidR="00B110A8" w:rsidRPr="00132514" w:rsidRDefault="00000000">
      <w:pPr>
        <w:spacing w:before="300" w:after="120"/>
        <w:outlineLvl w:val="2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定性</w:t>
      </w:r>
    </w:p>
    <w:p w14:paraId="474459DC" w14:textId="77777777" w:rsidR="00B110A8" w:rsidRPr="00132514" w:rsidRDefault="00000000">
      <w:pPr>
        <w:numPr>
          <w:ilvl w:val="0"/>
          <w:numId w:val="8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联合利华×抖音电商超级品牌日活动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精准抓取1980关键词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打造无畏追爱挑战赛，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明星达人矩阵多维度内容带动全网追爱热潮；设置全民任务贴纸道具引发大量的UGC创作；</w:t>
      </w:r>
    </w:p>
    <w:p w14:paraId="24382C75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76B3E74D" wp14:editId="6EBD7A0B">
            <wp:extent cx="4600575" cy="3009900"/>
            <wp:effectExtent l="0" t="0" r="22225" b="12700"/>
            <wp:docPr id="14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4EB0" w14:textId="77777777" w:rsidR="00B110A8" w:rsidRPr="00132514" w:rsidRDefault="00000000">
      <w:pPr>
        <w:numPr>
          <w:ilvl w:val="0"/>
          <w:numId w:val="9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proofErr w:type="spellStart"/>
      <w:r w:rsidRPr="00132514">
        <w:rPr>
          <w:rFonts w:ascii="微软雅黑" w:eastAsia="微软雅黑" w:hAnsi="微软雅黑" w:cs="微软雅黑" w:hint="eastAsia"/>
          <w:sz w:val="21"/>
          <w:szCs w:val="21"/>
        </w:rPr>
        <w:t>Bigday</w:t>
      </w:r>
      <w:proofErr w:type="spellEnd"/>
      <w:r w:rsidRPr="00132514">
        <w:rPr>
          <w:rFonts w:ascii="微软雅黑" w:eastAsia="微软雅黑" w:hAnsi="微软雅黑" w:cs="微软雅黑" w:hint="eastAsia"/>
          <w:sz w:val="21"/>
          <w:szCs w:val="21"/>
        </w:rPr>
        <w:t>聚焦苏翊鸣造型向话题，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引爆话题讨论度，点燃品牌全网热度。话题词#想拥有苏翊鸣同款侠客头发型在《乘风破浪的姐姐3》开播、周杰伦演唱会等高热度大事件的竞争下，依旧荣登抖音挑战榜和热点榜，帮助国民品牌成功实现破圈传播；</w:t>
      </w:r>
    </w:p>
    <w:p w14:paraId="31ED62AC" w14:textId="77777777" w:rsidR="00B110A8" w:rsidRPr="00132514" w:rsidRDefault="00000000">
      <w:pPr>
        <w:numPr>
          <w:ilvl w:val="0"/>
          <w:numId w:val="10"/>
        </w:num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t>营销活动引发了多家</w:t>
      </w:r>
      <w:r w:rsidRPr="00132514">
        <w:rPr>
          <w:rFonts w:ascii="微软雅黑" w:eastAsia="微软雅黑" w:hAnsi="微软雅黑" w:cs="微软雅黑" w:hint="eastAsia"/>
          <w:b/>
          <w:sz w:val="21"/>
          <w:szCs w:val="21"/>
        </w:rPr>
        <w:t>央媒、官媒、门户等媒体</w:t>
      </w:r>
      <w:r w:rsidRPr="00132514">
        <w:rPr>
          <w:rFonts w:ascii="微软雅黑" w:eastAsia="微软雅黑" w:hAnsi="微软雅黑" w:cs="微软雅黑" w:hint="eastAsia"/>
          <w:sz w:val="21"/>
          <w:szCs w:val="21"/>
        </w:rPr>
        <w:t>的报道转载，进一步扩大了品牌及营销IP影响力。</w:t>
      </w:r>
    </w:p>
    <w:p w14:paraId="7AEF24D1" w14:textId="77777777" w:rsidR="00B110A8" w:rsidRPr="00132514" w:rsidRDefault="00B110A8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436458F1" w14:textId="77777777" w:rsidR="00B110A8" w:rsidRPr="00132514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 w:rsidRPr="00132514">
        <w:rPr>
          <w:rFonts w:ascii="微软雅黑" w:eastAsia="微软雅黑" w:hAnsi="微软雅黑" w:cs="微软雅黑" w:hint="eastAsia"/>
          <w:sz w:val="21"/>
          <w:szCs w:val="21"/>
        </w:rPr>
        <w:br/>
      </w:r>
    </w:p>
    <w:p w14:paraId="7BB4E87E" w14:textId="77777777" w:rsidR="00B110A8" w:rsidRPr="00132514" w:rsidRDefault="00B110A8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66482CE5" w14:textId="77777777" w:rsidR="00B110A8" w:rsidRPr="00132514" w:rsidRDefault="00B110A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B110A8" w:rsidRPr="0013251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67298" w14:textId="77777777" w:rsidR="0099141C" w:rsidRDefault="0099141C">
      <w:r>
        <w:separator/>
      </w:r>
    </w:p>
  </w:endnote>
  <w:endnote w:type="continuationSeparator" w:id="0">
    <w:p w14:paraId="0FA294B9" w14:textId="77777777" w:rsidR="0099141C" w:rsidRDefault="00991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A467B" w14:textId="77777777" w:rsidR="00B110A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B9E8D9C" w14:textId="77777777" w:rsidR="00B110A8" w:rsidRDefault="00B110A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EF1C9" w14:textId="77777777" w:rsidR="00B110A8" w:rsidRDefault="00B110A8">
    <w:pPr>
      <w:pStyle w:val="a9"/>
      <w:framePr w:wrap="around" w:vAnchor="text" w:hAnchor="margin" w:xAlign="right" w:y="1"/>
      <w:rPr>
        <w:rStyle w:val="af2"/>
      </w:rPr>
    </w:pPr>
  </w:p>
  <w:p w14:paraId="6E8E6D81" w14:textId="77777777" w:rsidR="00B110A8" w:rsidRDefault="00B110A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01A47" w14:textId="77777777" w:rsidR="00B110A8" w:rsidRDefault="00B110A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1B14B" w14:textId="77777777" w:rsidR="0099141C" w:rsidRDefault="0099141C">
      <w:r>
        <w:separator/>
      </w:r>
    </w:p>
  </w:footnote>
  <w:footnote w:type="continuationSeparator" w:id="0">
    <w:p w14:paraId="29F478DA" w14:textId="77777777" w:rsidR="0099141C" w:rsidRDefault="00991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BDE88" w14:textId="77777777" w:rsidR="00B110A8" w:rsidRDefault="00B110A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08EAD" w14:textId="77777777" w:rsidR="00B110A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FA96784" wp14:editId="10F4ED07">
          <wp:extent cx="776605" cy="378460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EA439" w14:textId="77777777" w:rsidR="00B110A8" w:rsidRDefault="00B110A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DCA521"/>
    <w:multiLevelType w:val="singleLevel"/>
    <w:tmpl w:val="63DCA521"/>
    <w:lvl w:ilvl="0">
      <w:numFmt w:val="bullet"/>
      <w:lvlText w:val="•"/>
      <w:lvlJc w:val="left"/>
      <w:rPr>
        <w:color w:val="3370FF"/>
      </w:rPr>
    </w:lvl>
  </w:abstractNum>
  <w:abstractNum w:abstractNumId="1" w15:restartNumberingAfterBreak="0">
    <w:nsid w:val="63DCA52C"/>
    <w:multiLevelType w:val="singleLevel"/>
    <w:tmpl w:val="63DCA52C"/>
    <w:lvl w:ilvl="0">
      <w:numFmt w:val="bullet"/>
      <w:lvlText w:val="•"/>
      <w:lvlJc w:val="left"/>
      <w:rPr>
        <w:color w:val="3370FF"/>
      </w:rPr>
    </w:lvl>
  </w:abstractNum>
  <w:abstractNum w:abstractNumId="2" w15:restartNumberingAfterBreak="0">
    <w:nsid w:val="63DCA537"/>
    <w:multiLevelType w:val="singleLevel"/>
    <w:tmpl w:val="63DCA537"/>
    <w:lvl w:ilvl="0">
      <w:numFmt w:val="bullet"/>
      <w:lvlText w:val="•"/>
      <w:lvlJc w:val="left"/>
      <w:rPr>
        <w:color w:val="3370FF"/>
      </w:rPr>
    </w:lvl>
  </w:abstractNum>
  <w:abstractNum w:abstractNumId="3" w15:restartNumberingAfterBreak="0">
    <w:nsid w:val="63DCA542"/>
    <w:multiLevelType w:val="singleLevel"/>
    <w:tmpl w:val="63DCA542"/>
    <w:lvl w:ilvl="0">
      <w:numFmt w:val="bullet"/>
      <w:lvlText w:val="•"/>
      <w:lvlJc w:val="left"/>
      <w:rPr>
        <w:color w:val="3370FF"/>
      </w:rPr>
    </w:lvl>
  </w:abstractNum>
  <w:abstractNum w:abstractNumId="4" w15:restartNumberingAfterBreak="0">
    <w:nsid w:val="63DCA54D"/>
    <w:multiLevelType w:val="singleLevel"/>
    <w:tmpl w:val="63DCA54D"/>
    <w:lvl w:ilvl="0">
      <w:numFmt w:val="bullet"/>
      <w:lvlText w:val="•"/>
      <w:lvlJc w:val="left"/>
      <w:rPr>
        <w:color w:val="3370FF"/>
      </w:rPr>
    </w:lvl>
  </w:abstractNum>
  <w:abstractNum w:abstractNumId="5" w15:restartNumberingAfterBreak="0">
    <w:nsid w:val="63DCA558"/>
    <w:multiLevelType w:val="singleLevel"/>
    <w:tmpl w:val="63DCA558"/>
    <w:lvl w:ilvl="0">
      <w:numFmt w:val="bullet"/>
      <w:lvlText w:val="•"/>
      <w:lvlJc w:val="left"/>
      <w:rPr>
        <w:color w:val="3370FF"/>
      </w:rPr>
    </w:lvl>
  </w:abstractNum>
  <w:abstractNum w:abstractNumId="6" w15:restartNumberingAfterBreak="0">
    <w:nsid w:val="63DCA563"/>
    <w:multiLevelType w:val="singleLevel"/>
    <w:tmpl w:val="63DCA563"/>
    <w:lvl w:ilvl="0">
      <w:numFmt w:val="bullet"/>
      <w:lvlText w:val="•"/>
      <w:lvlJc w:val="left"/>
      <w:rPr>
        <w:color w:val="3370FF"/>
      </w:rPr>
    </w:lvl>
  </w:abstractNum>
  <w:abstractNum w:abstractNumId="7" w15:restartNumberingAfterBreak="0">
    <w:nsid w:val="63DCA56E"/>
    <w:multiLevelType w:val="singleLevel"/>
    <w:tmpl w:val="63DCA56E"/>
    <w:lvl w:ilvl="0">
      <w:numFmt w:val="bullet"/>
      <w:lvlText w:val="•"/>
      <w:lvlJc w:val="left"/>
      <w:rPr>
        <w:color w:val="3370FF"/>
      </w:rPr>
    </w:lvl>
  </w:abstractNum>
  <w:abstractNum w:abstractNumId="8" w15:restartNumberingAfterBreak="0">
    <w:nsid w:val="63DCA579"/>
    <w:multiLevelType w:val="singleLevel"/>
    <w:tmpl w:val="63DCA579"/>
    <w:lvl w:ilvl="0">
      <w:numFmt w:val="bullet"/>
      <w:lvlText w:val="•"/>
      <w:lvlJc w:val="left"/>
      <w:rPr>
        <w:color w:val="3370FF"/>
      </w:rPr>
    </w:lvl>
  </w:abstractNum>
  <w:abstractNum w:abstractNumId="9" w15:restartNumberingAfterBreak="0">
    <w:nsid w:val="63DCA584"/>
    <w:multiLevelType w:val="singleLevel"/>
    <w:tmpl w:val="63DCA584"/>
    <w:lvl w:ilvl="0">
      <w:numFmt w:val="bullet"/>
      <w:lvlText w:val="•"/>
      <w:lvlJc w:val="left"/>
      <w:rPr>
        <w:color w:val="3370FF"/>
      </w:rPr>
    </w:lvl>
  </w:abstractNum>
  <w:num w:numId="1" w16cid:durableId="1177114089">
    <w:abstractNumId w:val="0"/>
  </w:num>
  <w:num w:numId="2" w16cid:durableId="1572424207">
    <w:abstractNumId w:val="1"/>
  </w:num>
  <w:num w:numId="3" w16cid:durableId="258486236">
    <w:abstractNumId w:val="2"/>
  </w:num>
  <w:num w:numId="4" w16cid:durableId="406847882">
    <w:abstractNumId w:val="3"/>
  </w:num>
  <w:num w:numId="5" w16cid:durableId="830293831">
    <w:abstractNumId w:val="4"/>
  </w:num>
  <w:num w:numId="6" w16cid:durableId="2144233830">
    <w:abstractNumId w:val="5"/>
  </w:num>
  <w:num w:numId="7" w16cid:durableId="1956130896">
    <w:abstractNumId w:val="6"/>
  </w:num>
  <w:num w:numId="8" w16cid:durableId="125515467">
    <w:abstractNumId w:val="7"/>
  </w:num>
  <w:num w:numId="9" w16cid:durableId="1346665394">
    <w:abstractNumId w:val="8"/>
  </w:num>
  <w:num w:numId="10" w16cid:durableId="15286368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D7EF5328"/>
    <w:rsid w:val="F7DEA8EF"/>
    <w:rsid w:val="FBFD91E2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514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141C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10A8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B56E0DE"/>
    <w:rsid w:val="7DFB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3EF694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mp.weixin.qq.com/s/2GGK5-jx6p56TnCW8F1C2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socialbeta.com/c/1152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776</Words>
  <Characters>4424</Characters>
  <Application>Microsoft Office Word</Application>
  <DocSecurity>0</DocSecurity>
  <Lines>36</Lines>
  <Paragraphs>10</Paragraphs>
  <ScaleCrop>false</ScaleCrop>
  <Company>WWW.YlmF.CoM</Company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57</cp:revision>
  <cp:lastPrinted>2012-10-12T16:46:00Z</cp:lastPrinted>
  <dcterms:created xsi:type="dcterms:W3CDTF">2015-11-24T15:28:00Z</dcterms:created>
  <dcterms:modified xsi:type="dcterms:W3CDTF">2023-02-18T14:33:00Z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DC8B9BA68109161E66F7EE630943DE96</vt:lpwstr>
  </property>
</Properties>
</file>