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38ED5B0" w14:textId="742D63CB" w:rsidR="00902B61" w:rsidRPr="00C02AB7" w:rsidRDefault="00000000" w:rsidP="00C02AB7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 w:hint="eastAsia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百度营销《职场梦想季》，</w:t>
      </w:r>
      <w:proofErr w:type="gramStart"/>
      <w:r>
        <w:rPr>
          <w:rFonts w:ascii="微软雅黑" w:eastAsia="微软雅黑" w:hAnsi="微软雅黑" w:cs="Times New Roman" w:hint="eastAsia"/>
          <w:b/>
          <w:sz w:val="32"/>
          <w:szCs w:val="32"/>
        </w:rPr>
        <w:t>职场话题</w:t>
      </w:r>
      <w:proofErr w:type="gramEnd"/>
      <w:r>
        <w:rPr>
          <w:rFonts w:ascii="微软雅黑" w:eastAsia="微软雅黑" w:hAnsi="微软雅黑" w:cs="Times New Roman" w:hint="eastAsia"/>
          <w:b/>
          <w:sz w:val="32"/>
          <w:szCs w:val="32"/>
        </w:rPr>
        <w:t>尖峰对话</w:t>
      </w:r>
    </w:p>
    <w:p w14:paraId="785FC73E" w14:textId="77777777" w:rsidR="00AE3BF2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：猎聘、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盈科律所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、锐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仕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方达、吴少博律所、在明律所等</w:t>
      </w:r>
    </w:p>
    <w:p w14:paraId="0D6B7D61" w14:textId="77777777" w:rsidR="00AE3BF2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：招聘、法律行业</w:t>
      </w:r>
    </w:p>
    <w:p w14:paraId="6FB59C6C" w14:textId="3DBE11DC" w:rsidR="00AE3BF2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</w:t>
      </w:r>
      <w:r>
        <w:rPr>
          <w:rFonts w:ascii="微软雅黑" w:eastAsia="微软雅黑" w:hAnsi="微软雅黑"/>
          <w:sz w:val="21"/>
          <w:szCs w:val="21"/>
        </w:rPr>
        <w:t>22</w:t>
      </w:r>
      <w:r>
        <w:rPr>
          <w:rFonts w:ascii="微软雅黑" w:eastAsia="微软雅黑" w:hAnsi="微软雅黑" w:hint="eastAsia"/>
          <w:sz w:val="21"/>
          <w:szCs w:val="21"/>
        </w:rPr>
        <w:t>.04.18-</w:t>
      </w:r>
      <w:r w:rsidR="00C02AB7"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4.30</w:t>
      </w:r>
    </w:p>
    <w:p w14:paraId="253EBF31" w14:textId="02DD42EE" w:rsidR="00AE3BF2" w:rsidRDefault="0000000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：社会化营销</w:t>
      </w:r>
      <w:r w:rsidR="00C02AB7">
        <w:rPr>
          <w:rFonts w:ascii="微软雅黑" w:eastAsia="微软雅黑" w:hAnsi="微软雅黑" w:hint="eastAsia"/>
          <w:sz w:val="21"/>
          <w:szCs w:val="21"/>
        </w:rPr>
        <w:t>类</w:t>
      </w:r>
    </w:p>
    <w:p w14:paraId="7BED97BC" w14:textId="77777777" w:rsidR="00AE3BF2" w:rsidRDefault="00000000" w:rsidP="00C02AB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64E3119D" w14:textId="77777777" w:rsidR="00AE3BF2" w:rsidRDefault="00000000" w:rsidP="00C02AB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春节后，招聘市场流量、各类职场需求迎来全面爆发，流量在金三银四时段集中高涨，职场节点蕴含着巨大商业价值，B端企业与C端用户职场话题相关需求急剧上升。</w:t>
      </w:r>
    </w:p>
    <w:p w14:paraId="0B21E12A" w14:textId="40418E0A" w:rsidR="00AE3BF2" w:rsidRPr="00C02AB7" w:rsidRDefault="00000000" w:rsidP="00C02AB7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当前媒体环境下，B端品牌重视节点营销，抖音、快手等竞媒进行多个创新营销节点活动；根据自身特性，突出营销重围，打造属于自有职场IP的节点营销。通过定制化招商合作，挖掘业务增长点，助力业绩提升。</w:t>
      </w:r>
      <w:proofErr w:type="gramStart"/>
      <w:r>
        <w:rPr>
          <w:rFonts w:ascii="微软雅黑" w:eastAsia="微软雅黑" w:hAnsi="微软雅黑"/>
          <w:sz w:val="21"/>
          <w:szCs w:val="21"/>
        </w:rPr>
        <w:t>通过职场节点</w:t>
      </w:r>
      <w:proofErr w:type="gramEnd"/>
      <w:r>
        <w:rPr>
          <w:rFonts w:ascii="微软雅黑" w:eastAsia="微软雅黑" w:hAnsi="微软雅黑"/>
          <w:sz w:val="21"/>
          <w:szCs w:val="21"/>
        </w:rPr>
        <w:t>营销，展示品牌文化，清晰品牌形象，打造平台影响力，全面提升商业价值。</w:t>
      </w:r>
    </w:p>
    <w:p w14:paraId="2DC7B18B" w14:textId="77777777" w:rsidR="00AE3BF2" w:rsidRDefault="00000000" w:rsidP="00C02AB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60F2FE8E" w14:textId="77777777" w:rsidR="00AE3BF2" w:rsidRDefault="00000000" w:rsidP="00C02AB7">
      <w:pPr>
        <w:numPr>
          <w:ilvl w:val="0"/>
          <w:numId w:val="1"/>
        </w:numPr>
        <w:spacing w:before="100" w:beforeAutospacing="1" w:after="100" w:afterAutospacing="1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市场影响：</w:t>
      </w:r>
      <w:r>
        <w:rPr>
          <w:rFonts w:ascii="微软雅黑" w:eastAsia="微软雅黑" w:hAnsi="微软雅黑" w:cs="微软雅黑" w:hint="eastAsia"/>
          <w:sz w:val="20"/>
          <w:szCs w:val="20"/>
        </w:rPr>
        <w:t>助力职场人解决职场困惑，完善招聘企业用户认知度，提升招聘效果，打造“职场梦想季”这一招聘行业领域互动IP。</w:t>
      </w:r>
    </w:p>
    <w:p w14:paraId="651C7E5A" w14:textId="77777777" w:rsidR="00AE3BF2" w:rsidRDefault="00000000" w:rsidP="00C02AB7">
      <w:pPr>
        <w:pStyle w:val="ab"/>
        <w:numPr>
          <w:ilvl w:val="0"/>
          <w:numId w:val="1"/>
        </w:numPr>
        <w:rPr>
          <w:rFonts w:ascii="微软雅黑" w:eastAsia="微软雅黑" w:hAnsi="微软雅黑" w:cs="宋体"/>
          <w:sz w:val="21"/>
          <w:szCs w:val="21"/>
        </w:rPr>
      </w:pPr>
      <w:r>
        <w:rPr>
          <w:rFonts w:ascii="微软雅黑" w:eastAsia="微软雅黑" w:hAnsi="微软雅黑" w:cs="宋体" w:hint="eastAsia"/>
          <w:b/>
          <w:bCs/>
          <w:sz w:val="21"/>
          <w:szCs w:val="21"/>
        </w:rPr>
        <w:t>内容力量：</w:t>
      </w:r>
      <w:r>
        <w:rPr>
          <w:rFonts w:ascii="微软雅黑" w:eastAsia="微软雅黑" w:hAnsi="微软雅黑" w:cs="微软雅黑" w:hint="eastAsia"/>
          <w:sz w:val="20"/>
        </w:rPr>
        <w:t>深度洞察用户心智，解锁超A职场力。瞄准市场需求、用户需求、品牌需求，传递有内容、有价值的访谈内容，形成</w:t>
      </w:r>
      <w:r>
        <w:rPr>
          <w:rFonts w:ascii="微软雅黑" w:eastAsia="微软雅黑" w:hAnsi="微软雅黑" w:cs="宋体"/>
          <w:sz w:val="21"/>
          <w:szCs w:val="21"/>
        </w:rPr>
        <w:t>招聘行业生态的深耕及内容的沉淀。</w:t>
      </w:r>
    </w:p>
    <w:p w14:paraId="11282AB3" w14:textId="77777777" w:rsidR="00AE3BF2" w:rsidRDefault="00000000" w:rsidP="00C02AB7">
      <w:pPr>
        <w:spacing w:before="100" w:beforeAutospacing="1" w:after="100" w:afterAutospacing="1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cs="微软雅黑" w:hint="eastAsia"/>
          <w:b/>
          <w:bCs/>
          <w:sz w:val="20"/>
          <w:szCs w:val="20"/>
        </w:rPr>
        <w:t>3、营销思路：</w:t>
      </w:r>
      <w:r>
        <w:rPr>
          <w:rFonts w:ascii="微软雅黑" w:eastAsia="微软雅黑" w:hAnsi="微软雅黑" w:cs="微软雅黑" w:hint="eastAsia"/>
          <w:sz w:val="20"/>
          <w:szCs w:val="20"/>
        </w:rPr>
        <w:t>缩短企业触达用户的路径，以优质内容促进潜在转化，助力招聘行业开启营销新思路。</w:t>
      </w:r>
    </w:p>
    <w:p w14:paraId="4CFACD00" w14:textId="77777777" w:rsidR="00AE3BF2" w:rsidRDefault="00000000" w:rsidP="00C02AB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4C9746C6" w14:textId="77777777" w:rsidR="00AE3BF2" w:rsidRDefault="00000000" w:rsidP="00C02AB7">
      <w:pPr>
        <w:pStyle w:val="ab"/>
        <w:rPr>
          <w:rFonts w:ascii="微软雅黑" w:eastAsia="微软雅黑" w:hAnsi="微软雅黑" w:cs="宋体"/>
          <w:sz w:val="21"/>
          <w:szCs w:val="21"/>
        </w:rPr>
      </w:pPr>
      <w:r>
        <w:rPr>
          <w:rFonts w:ascii="微软雅黑" w:eastAsia="微软雅黑" w:hAnsi="微软雅黑" w:cs="宋体" w:hint="eastAsia"/>
          <w:b/>
          <w:bCs/>
          <w:sz w:val="21"/>
          <w:szCs w:val="21"/>
        </w:rPr>
        <w:t>1、</w:t>
      </w:r>
      <w:r>
        <w:rPr>
          <w:rFonts w:ascii="微软雅黑" w:eastAsia="微软雅黑" w:hAnsi="微软雅黑" w:cs="宋体"/>
          <w:b/>
          <w:bCs/>
          <w:sz w:val="21"/>
          <w:szCs w:val="21"/>
        </w:rPr>
        <w:t>传播内容化：</w:t>
      </w:r>
      <w:r>
        <w:rPr>
          <w:rFonts w:ascii="微软雅黑" w:eastAsia="微软雅黑" w:hAnsi="微软雅黑" w:cs="宋体"/>
          <w:sz w:val="21"/>
          <w:szCs w:val="21"/>
        </w:rPr>
        <w:t>将传播紧紧围绕对用户有价值的内容进行，而不仅仅是输出自己的信息。要将自己的信息在有价值的内容中展开，“借船出海”而不是独立前行。</w:t>
      </w:r>
    </w:p>
    <w:p w14:paraId="62830899" w14:textId="77777777" w:rsidR="00AE3BF2" w:rsidRDefault="00000000" w:rsidP="00C02AB7">
      <w:pPr>
        <w:pStyle w:val="ab"/>
        <w:rPr>
          <w:rFonts w:ascii="微软雅黑" w:eastAsia="微软雅黑" w:hAnsi="微软雅黑" w:cs="宋体"/>
          <w:sz w:val="21"/>
          <w:szCs w:val="21"/>
        </w:rPr>
      </w:pPr>
      <w:r>
        <w:rPr>
          <w:rFonts w:ascii="微软雅黑" w:eastAsia="微软雅黑" w:hAnsi="微软雅黑" w:cs="宋体" w:hint="eastAsia"/>
          <w:b/>
          <w:bCs/>
          <w:sz w:val="21"/>
          <w:szCs w:val="21"/>
        </w:rPr>
        <w:t>2、</w:t>
      </w:r>
      <w:r>
        <w:rPr>
          <w:rFonts w:ascii="微软雅黑" w:eastAsia="微软雅黑" w:hAnsi="微软雅黑" w:cs="宋体"/>
          <w:b/>
          <w:bCs/>
          <w:sz w:val="21"/>
          <w:szCs w:val="21"/>
        </w:rPr>
        <w:t>内容IP化：</w:t>
      </w:r>
      <w:r>
        <w:rPr>
          <w:rFonts w:ascii="微软雅黑" w:eastAsia="微软雅黑" w:hAnsi="微软雅黑" w:cs="宋体"/>
          <w:sz w:val="21"/>
          <w:szCs w:val="21"/>
        </w:rPr>
        <w:t>有主题内容就容易凝聚，也容易吸引注意力，这是一种聚焦法则。短时间将流量聚焦，内容集中发力，形成“尖刀效应”。</w:t>
      </w:r>
    </w:p>
    <w:p w14:paraId="57EDBA49" w14:textId="77777777" w:rsidR="00AE3BF2" w:rsidRDefault="00000000" w:rsidP="00C02AB7">
      <w:pPr>
        <w:pStyle w:val="ab"/>
        <w:rPr>
          <w:rFonts w:ascii="微软雅黑" w:eastAsia="微软雅黑" w:hAnsi="微软雅黑" w:cs="宋体"/>
          <w:sz w:val="21"/>
          <w:szCs w:val="21"/>
        </w:rPr>
      </w:pPr>
      <w:r>
        <w:rPr>
          <w:rFonts w:ascii="微软雅黑" w:eastAsia="微软雅黑" w:hAnsi="微软雅黑" w:cs="宋体" w:hint="eastAsia"/>
          <w:b/>
          <w:bCs/>
          <w:sz w:val="21"/>
          <w:szCs w:val="21"/>
        </w:rPr>
        <w:t>3、</w:t>
      </w:r>
      <w:r>
        <w:rPr>
          <w:rFonts w:ascii="微软雅黑" w:eastAsia="微软雅黑" w:hAnsi="微软雅黑" w:cs="宋体"/>
          <w:b/>
          <w:bCs/>
          <w:sz w:val="21"/>
          <w:szCs w:val="21"/>
        </w:rPr>
        <w:t>资源整合化：</w:t>
      </w:r>
      <w:r>
        <w:rPr>
          <w:rFonts w:ascii="微软雅黑" w:eastAsia="微软雅黑" w:hAnsi="微软雅黑" w:cs="宋体"/>
          <w:sz w:val="21"/>
          <w:szCs w:val="21"/>
        </w:rPr>
        <w:t>整合百度内部几个部门的资源，而且整合了外部的户外资源、微信微博等社交媒体资源，形成了在内部资源有效调动基础上的外部关键资源整合，以相对较低的成本实现较高的营销目标。</w:t>
      </w:r>
    </w:p>
    <w:p w14:paraId="56106127" w14:textId="77777777" w:rsidR="00AE3BF2" w:rsidRDefault="00000000" w:rsidP="00C02AB7">
      <w:pPr>
        <w:pStyle w:val="ab"/>
        <w:rPr>
          <w:rFonts w:ascii="微软雅黑" w:eastAsia="微软雅黑" w:hAnsi="微软雅黑" w:cs="宋体"/>
          <w:sz w:val="21"/>
          <w:szCs w:val="21"/>
        </w:rPr>
      </w:pPr>
      <w:r>
        <w:rPr>
          <w:rFonts w:ascii="微软雅黑" w:eastAsia="微软雅黑" w:hAnsi="微软雅黑" w:cs="宋体" w:hint="eastAsia"/>
          <w:b/>
          <w:bCs/>
          <w:sz w:val="21"/>
          <w:szCs w:val="21"/>
        </w:rPr>
        <w:t>4、</w:t>
      </w:r>
      <w:r>
        <w:rPr>
          <w:rFonts w:ascii="微软雅黑" w:eastAsia="微软雅黑" w:hAnsi="微软雅黑" w:cs="宋体"/>
          <w:b/>
          <w:bCs/>
          <w:sz w:val="21"/>
          <w:szCs w:val="21"/>
        </w:rPr>
        <w:t>营销联盟化：</w:t>
      </w:r>
      <w:r>
        <w:rPr>
          <w:rFonts w:ascii="微软雅黑" w:eastAsia="微软雅黑" w:hAnsi="微软雅黑" w:cs="宋体"/>
          <w:sz w:val="21"/>
          <w:szCs w:val="21"/>
        </w:rPr>
        <w:t>经过精心的策划、资源的调动和有力的组织，“职场梦想季”以IP为核心，以内容流为驱动，形成一个有影响力的事件IP——媒体，再赋能于参与的几家客户，客户形成类似联盟性的合作，分别以更低的成本实现目标。</w:t>
      </w:r>
    </w:p>
    <w:p w14:paraId="4D6BFED1" w14:textId="110D2F0D" w:rsidR="00AE3BF2" w:rsidRDefault="00000000" w:rsidP="00C02AB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lastRenderedPageBreak/>
        <w:t>执行过程/媒体表现</w:t>
      </w:r>
    </w:p>
    <w:p w14:paraId="4CC9E32E" w14:textId="77777777" w:rsidR="00C02AB7" w:rsidRPr="00C02AB7" w:rsidRDefault="00C02AB7" w:rsidP="00C02AB7">
      <w:pPr>
        <w:pStyle w:val="ab"/>
        <w:rPr>
          <w:rFonts w:ascii="微软雅黑" w:eastAsia="微软雅黑" w:hAnsi="微软雅黑" w:cs="宋体" w:hint="eastAsia"/>
          <w:sz w:val="21"/>
          <w:szCs w:val="21"/>
        </w:rPr>
      </w:pPr>
      <w:r w:rsidRPr="00C02AB7">
        <w:rPr>
          <w:rFonts w:ascii="微软雅黑" w:eastAsia="微软雅黑" w:hAnsi="微软雅黑" w:cs="宋体" w:hint="eastAsia"/>
          <w:sz w:val="21"/>
          <w:szCs w:val="21"/>
        </w:rPr>
        <w:t>视频：</w:t>
      </w:r>
      <w:r w:rsidRPr="00C02AB7">
        <w:rPr>
          <w:rFonts w:ascii="微软雅黑" w:eastAsia="微软雅黑" w:hAnsi="微软雅黑" w:cs="宋体"/>
          <w:sz w:val="21"/>
          <w:szCs w:val="21"/>
        </w:rPr>
        <w:t xml:space="preserve"> </w:t>
      </w:r>
      <w:hyperlink r:id="rId8" w:history="1">
        <w:r w:rsidRPr="00C02AB7">
          <w:rPr>
            <w:rStyle w:val="af4"/>
            <w:rFonts w:ascii="微软雅黑" w:eastAsia="微软雅黑" w:hAnsi="微软雅黑" w:cs="宋体"/>
            <w:sz w:val="21"/>
            <w:szCs w:val="21"/>
          </w:rPr>
          <w:t>https://www.bilibili.com/video/BV1ns4y1x7BE/?share_source=copy_web&amp;vd_source=77ca0e92d0682f061b7c593238c44cf9</w:t>
        </w:r>
      </w:hyperlink>
    </w:p>
    <w:p w14:paraId="781D4223" w14:textId="77777777" w:rsidR="00C02AB7" w:rsidRPr="00C02AB7" w:rsidRDefault="00C02AB7" w:rsidP="00C02AB7">
      <w:pPr>
        <w:pStyle w:val="ab"/>
        <w:rPr>
          <w:rFonts w:ascii="微软雅黑" w:eastAsia="微软雅黑" w:hAnsi="微软雅黑" w:cs="宋体"/>
          <w:sz w:val="21"/>
          <w:szCs w:val="21"/>
        </w:rPr>
      </w:pPr>
      <w:hyperlink r:id="rId9" w:history="1">
        <w:r w:rsidRPr="00C02AB7">
          <w:rPr>
            <w:rStyle w:val="af4"/>
            <w:rFonts w:ascii="微软雅黑" w:eastAsia="微软雅黑" w:hAnsi="微软雅黑" w:cs="宋体"/>
            <w:sz w:val="21"/>
            <w:szCs w:val="21"/>
          </w:rPr>
          <w:t>https://www.bilibili.com/video/BV1o24y1q75a/?share_source=copy_web&amp;vd_source=77ca0e92d0682f061b7c593238c44cf9</w:t>
        </w:r>
      </w:hyperlink>
    </w:p>
    <w:p w14:paraId="41D2BDD8" w14:textId="48B52F5D" w:rsidR="00C02AB7" w:rsidRPr="00C02AB7" w:rsidRDefault="00C02AB7" w:rsidP="00C02AB7">
      <w:pPr>
        <w:pStyle w:val="ab"/>
        <w:rPr>
          <w:rFonts w:ascii="微软雅黑" w:eastAsia="微软雅黑" w:hAnsi="微软雅黑" w:cs="宋体" w:hint="eastAsia"/>
          <w:sz w:val="21"/>
          <w:szCs w:val="21"/>
        </w:rPr>
      </w:pPr>
      <w:hyperlink r:id="rId10" w:history="1">
        <w:r w:rsidRPr="00DF6C0F">
          <w:rPr>
            <w:rStyle w:val="af4"/>
            <w:rFonts w:ascii="微软雅黑" w:eastAsia="微软雅黑" w:hAnsi="微软雅黑" w:cs="宋体"/>
            <w:sz w:val="21"/>
            <w:szCs w:val="21"/>
          </w:rPr>
          <w:t>https://www.bilibili.com/video/BV11G4y1M74f/?share_source=copy_web&amp;vd_source=77ca0e92d0682f061b7c593238c44cf9</w:t>
        </w:r>
      </w:hyperlink>
    </w:p>
    <w:p w14:paraId="431B761C" w14:textId="2DF2FC36" w:rsidR="00AE3BF2" w:rsidRDefault="00000000" w:rsidP="00C02AB7">
      <w:pPr>
        <w:pStyle w:val="ab"/>
        <w:rPr>
          <w:rFonts w:ascii="微软雅黑" w:eastAsia="微软雅黑" w:hAnsi="微软雅黑" w:cs="宋体"/>
          <w:b/>
          <w:bCs/>
          <w:sz w:val="21"/>
          <w:szCs w:val="21"/>
        </w:rPr>
      </w:pPr>
      <w:r>
        <w:rPr>
          <w:rFonts w:ascii="微软雅黑" w:eastAsia="微软雅黑" w:hAnsi="微软雅黑" w:cs="宋体"/>
          <w:b/>
          <w:bCs/>
          <w:sz w:val="21"/>
          <w:szCs w:val="21"/>
        </w:rPr>
        <w:t>预热期：</w:t>
      </w:r>
      <w:proofErr w:type="gramStart"/>
      <w:r>
        <w:rPr>
          <w:rFonts w:ascii="微软雅黑" w:eastAsia="微软雅黑" w:hAnsi="微软雅黑" w:cs="宋体"/>
          <w:b/>
          <w:bCs/>
          <w:sz w:val="21"/>
          <w:szCs w:val="21"/>
        </w:rPr>
        <w:t>百万级职场</w:t>
      </w:r>
      <w:proofErr w:type="gramEnd"/>
      <w:r>
        <w:rPr>
          <w:rFonts w:ascii="微软雅黑" w:eastAsia="微软雅黑" w:hAnsi="微软雅黑" w:cs="宋体"/>
          <w:b/>
          <w:bCs/>
          <w:sz w:val="21"/>
          <w:szCs w:val="21"/>
        </w:rPr>
        <w:t>IP主会场，UGC内容强势输出，抽奖裂变新玩法，实现人群精准覆盖</w:t>
      </w:r>
      <w:r w:rsidR="00C02AB7">
        <w:rPr>
          <w:rFonts w:ascii="微软雅黑" w:eastAsia="微软雅黑" w:hAnsi="微软雅黑" w:cs="宋体" w:hint="eastAsia"/>
          <w:b/>
          <w:bCs/>
          <w:sz w:val="21"/>
          <w:szCs w:val="21"/>
        </w:rPr>
        <w:t>。</w:t>
      </w:r>
    </w:p>
    <w:p w14:paraId="0F8EF661" w14:textId="77777777" w:rsidR="00AE3BF2" w:rsidRDefault="00000000" w:rsidP="00C02AB7">
      <w:pPr>
        <w:pStyle w:val="ab"/>
        <w:rPr>
          <w:rFonts w:ascii="微软雅黑" w:eastAsia="微软雅黑" w:hAnsi="微软雅黑" w:cs="宋体"/>
          <w:sz w:val="21"/>
          <w:szCs w:val="21"/>
        </w:rPr>
      </w:pPr>
      <w:r>
        <w:rPr>
          <w:noProof/>
        </w:rPr>
        <w:drawing>
          <wp:inline distT="0" distB="0" distL="114300" distR="114300" wp14:anchorId="0246DA92" wp14:editId="733BC251">
            <wp:extent cx="4004310" cy="2252345"/>
            <wp:effectExtent l="0" t="0" r="8890" b="825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04310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E916B" w14:textId="77777777" w:rsidR="00AE3BF2" w:rsidRDefault="00000000" w:rsidP="00C02AB7">
      <w:pPr>
        <w:pStyle w:val="ab"/>
        <w:rPr>
          <w:rFonts w:ascii="微软雅黑" w:eastAsia="微软雅黑" w:hAnsi="微软雅黑" w:cs="宋体"/>
          <w:b/>
          <w:bCs/>
          <w:sz w:val="21"/>
          <w:szCs w:val="21"/>
        </w:rPr>
      </w:pPr>
      <w:r>
        <w:rPr>
          <w:rFonts w:ascii="微软雅黑" w:eastAsia="微软雅黑" w:hAnsi="微软雅黑" w:cs="宋体"/>
          <w:b/>
          <w:bCs/>
          <w:sz w:val="21"/>
          <w:szCs w:val="21"/>
        </w:rPr>
        <w:t>预热期+引爆期：</w:t>
      </w:r>
    </w:p>
    <w:p w14:paraId="4A6DC030" w14:textId="77777777" w:rsidR="00AE3BF2" w:rsidRDefault="00000000" w:rsidP="00C02AB7">
      <w:pPr>
        <w:pStyle w:val="ab"/>
        <w:rPr>
          <w:rFonts w:ascii="微软雅黑" w:eastAsia="微软雅黑" w:hAnsi="微软雅黑" w:cs="宋体"/>
          <w:b/>
          <w:bCs/>
          <w:sz w:val="21"/>
          <w:szCs w:val="21"/>
        </w:rPr>
      </w:pPr>
      <w:r>
        <w:rPr>
          <w:rFonts w:ascii="微软雅黑" w:eastAsia="微软雅黑" w:hAnsi="微软雅黑" w:cs="宋体" w:hint="eastAsia"/>
          <w:b/>
          <w:bCs/>
          <w:sz w:val="21"/>
          <w:szCs w:val="21"/>
        </w:rPr>
        <w:t>传播强势曝光+</w:t>
      </w:r>
      <w:r>
        <w:rPr>
          <w:rFonts w:ascii="微软雅黑" w:eastAsia="微软雅黑" w:hAnsi="微软雅黑" w:cs="宋体"/>
          <w:b/>
          <w:bCs/>
          <w:sz w:val="21"/>
          <w:szCs w:val="21"/>
        </w:rPr>
        <w:t>UGC内容访谈直播：BTV主持人圆圆携手职场梦想官访谈对话，硬核内容强输出。（观看量20W+）</w:t>
      </w:r>
    </w:p>
    <w:p w14:paraId="6F72D743" w14:textId="77777777" w:rsidR="00AE3BF2" w:rsidRDefault="00000000" w:rsidP="00C02AB7">
      <w:pPr>
        <w:pStyle w:val="ab"/>
        <w:rPr>
          <w:rFonts w:ascii="微软雅黑" w:eastAsia="微软雅黑" w:hAnsi="微软雅黑" w:cs="微软雅黑"/>
          <w:b/>
          <w:bCs/>
          <w:sz w:val="20"/>
        </w:rPr>
      </w:pPr>
      <w:r>
        <w:rPr>
          <w:rFonts w:ascii="微软雅黑" w:eastAsia="微软雅黑" w:hAnsi="微软雅黑" w:cs="宋体" w:hint="eastAsia"/>
          <w:b/>
          <w:bCs/>
          <w:sz w:val="21"/>
          <w:szCs w:val="21"/>
        </w:rPr>
        <w:t>一是，内容：</w:t>
      </w:r>
      <w:r>
        <w:rPr>
          <w:rFonts w:ascii="微软雅黑" w:eastAsia="微软雅黑" w:hAnsi="微软雅黑" w:cs="微软雅黑" w:hint="eastAsia"/>
          <w:b/>
          <w:bCs/>
          <w:sz w:val="20"/>
        </w:rPr>
        <w:t>深度洞察用户心智，解锁超A职场力</w:t>
      </w:r>
    </w:p>
    <w:p w14:paraId="23B91FC6" w14:textId="77777777" w:rsidR="00AE3BF2" w:rsidRDefault="00000000" w:rsidP="00C02AB7">
      <w:pPr>
        <w:spacing w:before="100" w:beforeAutospacing="1" w:after="100" w:afterAutospacing="1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针对互联网年龄危机、考研热、国企热等话题，百度营销“职场梦想季”邀请行业资深专家进行了直播访谈，逐一探讨职场热议话题，击破职场焦虑。</w:t>
      </w:r>
    </w:p>
    <w:p w14:paraId="21778C2C" w14:textId="5DC270A4" w:rsidR="00AE3BF2" w:rsidRPr="00C02AB7" w:rsidRDefault="00000000" w:rsidP="00C02AB7">
      <w:pPr>
        <w:spacing w:before="100" w:beforeAutospacing="1" w:after="100" w:afterAutospacing="1"/>
        <w:rPr>
          <w:rFonts w:ascii="微软雅黑" w:eastAsia="微软雅黑" w:hAnsi="微软雅黑" w:cs="微软雅黑" w:hint="eastAsia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直播现场，BTV主持人圆圆携手超级简历创始人&amp;CEO朱英楠、锐仕方达区域执行总裁赵志君、开课吧首席讲师阿宝姐、盈科律师事务所王昱进行职场热点话题访谈，从简历面试、职业生涯规划、职场法律保护、转行跳槽等全方面为求职者提供了专业的求职攻略。直击痛点的话题在直播间掀起了热烈互动，直播间总观看量达到16</w:t>
      </w:r>
      <w:r>
        <w:rPr>
          <w:rFonts w:ascii="微软雅黑" w:eastAsia="微软雅黑" w:hAnsi="微软雅黑" w:cs="微软雅黑"/>
          <w:sz w:val="20"/>
          <w:szCs w:val="20"/>
        </w:rPr>
        <w:t>W+</w:t>
      </w:r>
      <w:r>
        <w:rPr>
          <w:rFonts w:ascii="微软雅黑" w:eastAsia="微软雅黑" w:hAnsi="微软雅黑" w:cs="微软雅黑" w:hint="eastAsia"/>
          <w:sz w:val="20"/>
          <w:szCs w:val="20"/>
        </w:rPr>
        <w:t>。百度APP、百家号、微博、</w:t>
      </w:r>
      <w:proofErr w:type="gramStart"/>
      <w:r>
        <w:rPr>
          <w:rFonts w:ascii="微软雅黑" w:eastAsia="微软雅黑" w:hAnsi="微软雅黑" w:cs="微软雅黑" w:hint="eastAsia"/>
          <w:sz w:val="20"/>
          <w:szCs w:val="20"/>
        </w:rPr>
        <w:t>微信全</w:t>
      </w:r>
      <w:proofErr w:type="gramEnd"/>
      <w:r>
        <w:rPr>
          <w:rFonts w:ascii="微软雅黑" w:eastAsia="微软雅黑" w:hAnsi="微软雅黑" w:cs="微软雅黑" w:hint="eastAsia"/>
          <w:sz w:val="20"/>
          <w:szCs w:val="20"/>
        </w:rPr>
        <w:t>平台覆盖，其中，</w:t>
      </w:r>
      <w:proofErr w:type="gramStart"/>
      <w:r>
        <w:rPr>
          <w:rFonts w:ascii="微软雅黑" w:eastAsia="微软雅黑" w:hAnsi="微软雅黑" w:cs="微软雅黑" w:hint="eastAsia"/>
          <w:sz w:val="20"/>
          <w:szCs w:val="20"/>
        </w:rPr>
        <w:t>微博话题</w:t>
      </w:r>
      <w:proofErr w:type="gramEnd"/>
      <w:r>
        <w:rPr>
          <w:rFonts w:ascii="微软雅黑" w:eastAsia="微软雅黑" w:hAnsi="微软雅黑" w:cs="微软雅黑" w:hint="eastAsia"/>
          <w:sz w:val="20"/>
          <w:szCs w:val="20"/>
        </w:rPr>
        <w:t>总曝光量破千万，互动量超10</w:t>
      </w:r>
      <w:r>
        <w:rPr>
          <w:rFonts w:ascii="微软雅黑" w:eastAsia="微软雅黑" w:hAnsi="微软雅黑" w:cs="微软雅黑"/>
          <w:sz w:val="20"/>
          <w:szCs w:val="20"/>
        </w:rPr>
        <w:t>W+</w:t>
      </w:r>
      <w:r>
        <w:rPr>
          <w:rFonts w:ascii="微软雅黑" w:eastAsia="微软雅黑" w:hAnsi="微软雅黑" w:cs="微软雅黑" w:hint="eastAsia"/>
          <w:sz w:val="20"/>
          <w:szCs w:val="20"/>
        </w:rPr>
        <w:t>。</w:t>
      </w:r>
    </w:p>
    <w:p w14:paraId="0249437D" w14:textId="77777777" w:rsidR="00AE3BF2" w:rsidRDefault="00000000" w:rsidP="00C02AB7">
      <w:pPr>
        <w:pStyle w:val="ab"/>
        <w:rPr>
          <w:rFonts w:ascii="微软雅黑" w:eastAsia="微软雅黑" w:hAnsi="微软雅黑" w:cs="宋体"/>
          <w:b/>
          <w:bCs/>
          <w:sz w:val="21"/>
          <w:szCs w:val="21"/>
        </w:rPr>
      </w:pPr>
      <w:r>
        <w:rPr>
          <w:rFonts w:ascii="微软雅黑" w:eastAsia="微软雅黑" w:hAnsi="微软雅黑" w:cs="宋体" w:hint="eastAsia"/>
          <w:b/>
          <w:bCs/>
          <w:sz w:val="21"/>
          <w:szCs w:val="21"/>
        </w:rPr>
        <w:t>二是，传播：整合多端资源，强势曝光</w:t>
      </w:r>
    </w:p>
    <w:p w14:paraId="4FAEBB2C" w14:textId="77777777" w:rsidR="00AE3BF2" w:rsidRDefault="00000000" w:rsidP="00C02AB7">
      <w:pPr>
        <w:pStyle w:val="ab"/>
        <w:rPr>
          <w:rFonts w:ascii="微软雅黑" w:eastAsia="微软雅黑" w:hAnsi="微软雅黑" w:cs="宋体"/>
          <w:sz w:val="21"/>
          <w:szCs w:val="21"/>
        </w:rPr>
      </w:pPr>
      <w:r>
        <w:rPr>
          <w:rFonts w:ascii="微软雅黑" w:eastAsia="微软雅黑" w:hAnsi="微软雅黑" w:cs="宋体"/>
          <w:sz w:val="21"/>
          <w:szCs w:val="21"/>
        </w:rPr>
        <w:lastRenderedPageBreak/>
        <w:t>①百度全媒体组合拳强势曝光，扩散职场IP影响力（曝光量达4500W+）</w:t>
      </w:r>
    </w:p>
    <w:p w14:paraId="7D4F59A1" w14:textId="77777777" w:rsidR="00AE3BF2" w:rsidRDefault="00000000" w:rsidP="00C02AB7">
      <w:pPr>
        <w:pStyle w:val="ab"/>
        <w:rPr>
          <w:rFonts w:ascii="微软雅黑" w:eastAsia="微软雅黑" w:hAnsi="微软雅黑" w:cs="宋体"/>
          <w:sz w:val="21"/>
          <w:szCs w:val="21"/>
        </w:rPr>
      </w:pPr>
      <w:r>
        <w:rPr>
          <w:rFonts w:ascii="微软雅黑" w:eastAsia="微软雅黑" w:hAnsi="微软雅黑" w:cs="宋体"/>
          <w:sz w:val="21"/>
          <w:szCs w:val="21"/>
        </w:rPr>
        <w:t>百度地图/好看视频/百度贴吧/百度网盘APP开屏，北京频道Banner、直播频道Banner、百度App气泡、信息流，全媒体矩阵强势曝光。</w:t>
      </w:r>
    </w:p>
    <w:p w14:paraId="682E73BE" w14:textId="77777777" w:rsidR="00AE3BF2" w:rsidRDefault="00000000" w:rsidP="00C02AB7">
      <w:pPr>
        <w:pStyle w:val="ab"/>
        <w:rPr>
          <w:rFonts w:ascii="微软雅黑" w:eastAsia="微软雅黑" w:hAnsi="微软雅黑" w:cs="宋体"/>
          <w:sz w:val="21"/>
          <w:szCs w:val="21"/>
        </w:rPr>
      </w:pPr>
      <w:r>
        <w:rPr>
          <w:rFonts w:ascii="微软雅黑" w:eastAsia="微软雅黑" w:hAnsi="微软雅黑" w:cs="宋体"/>
          <w:sz w:val="21"/>
          <w:szCs w:val="21"/>
        </w:rPr>
        <w:t>②Social社会化营销，KOL持续传播，引发强势裂变（曝光量达1300W+）</w:t>
      </w:r>
    </w:p>
    <w:p w14:paraId="591B1C69" w14:textId="446AB36F" w:rsidR="00AE3BF2" w:rsidRDefault="00000000" w:rsidP="00C02AB7">
      <w:pPr>
        <w:pStyle w:val="ab"/>
        <w:rPr>
          <w:rFonts w:ascii="微软雅黑" w:eastAsia="微软雅黑" w:hAnsi="微软雅黑" w:cs="宋体"/>
          <w:sz w:val="21"/>
          <w:szCs w:val="21"/>
        </w:rPr>
      </w:pPr>
      <w:proofErr w:type="gramStart"/>
      <w:r>
        <w:rPr>
          <w:rFonts w:ascii="微软雅黑" w:eastAsia="微软雅黑" w:hAnsi="微软雅黑" w:cs="宋体"/>
          <w:sz w:val="21"/>
          <w:szCs w:val="21"/>
        </w:rPr>
        <w:t>微博</w:t>
      </w:r>
      <w:proofErr w:type="gramEnd"/>
      <w:r>
        <w:rPr>
          <w:rFonts w:ascii="微软雅黑" w:eastAsia="微软雅黑" w:hAnsi="微软雅黑" w:cs="宋体"/>
          <w:sz w:val="21"/>
          <w:szCs w:val="21"/>
        </w:rPr>
        <w:t>KOL：财经经济早报、互联网盘点、互联网追踪社、每日精推荐、财经商业界、财经追踪要点、今日微话题、</w:t>
      </w:r>
      <w:proofErr w:type="gramStart"/>
      <w:r>
        <w:rPr>
          <w:rFonts w:ascii="微软雅黑" w:eastAsia="微软雅黑" w:hAnsi="微软雅黑" w:cs="宋体"/>
          <w:sz w:val="21"/>
          <w:szCs w:val="21"/>
        </w:rPr>
        <w:t>黑科技</w:t>
      </w:r>
      <w:proofErr w:type="gramEnd"/>
      <w:r>
        <w:rPr>
          <w:rFonts w:ascii="微软雅黑" w:eastAsia="微软雅黑" w:hAnsi="微软雅黑" w:cs="宋体"/>
          <w:sz w:val="21"/>
          <w:szCs w:val="21"/>
        </w:rPr>
        <w:t>风暴，转发量11419，评论3144  ，</w:t>
      </w:r>
      <w:proofErr w:type="gramStart"/>
      <w:r>
        <w:rPr>
          <w:rFonts w:ascii="微软雅黑" w:eastAsia="微软雅黑" w:hAnsi="微软雅黑" w:cs="宋体"/>
          <w:sz w:val="21"/>
          <w:szCs w:val="21"/>
        </w:rPr>
        <w:t>点赞</w:t>
      </w:r>
      <w:proofErr w:type="gramEnd"/>
      <w:r>
        <w:rPr>
          <w:rFonts w:ascii="微软雅黑" w:eastAsia="微软雅黑" w:hAnsi="微软雅黑" w:cs="宋体"/>
          <w:sz w:val="21"/>
          <w:szCs w:val="21"/>
        </w:rPr>
        <w:t>21407</w:t>
      </w:r>
    </w:p>
    <w:p w14:paraId="001DC090" w14:textId="6046F21E" w:rsidR="00AE3BF2" w:rsidRDefault="00000000" w:rsidP="00C02AB7">
      <w:pPr>
        <w:pStyle w:val="ab"/>
        <w:rPr>
          <w:rFonts w:ascii="微软雅黑" w:eastAsia="微软雅黑" w:hAnsi="微软雅黑" w:cs="宋体"/>
          <w:sz w:val="21"/>
          <w:szCs w:val="21"/>
        </w:rPr>
      </w:pPr>
      <w:proofErr w:type="gramStart"/>
      <w:r>
        <w:rPr>
          <w:rFonts w:ascii="微软雅黑" w:eastAsia="微软雅黑" w:hAnsi="微软雅黑" w:cs="宋体"/>
          <w:sz w:val="21"/>
          <w:szCs w:val="21"/>
        </w:rPr>
        <w:t>微信自</w:t>
      </w:r>
      <w:proofErr w:type="gramEnd"/>
      <w:r>
        <w:rPr>
          <w:rFonts w:ascii="微软雅黑" w:eastAsia="微软雅黑" w:hAnsi="微软雅黑" w:cs="宋体"/>
          <w:sz w:val="21"/>
          <w:szCs w:val="21"/>
        </w:rPr>
        <w:t>媒体传播：曝光量达25w，通过覆盖多维</w:t>
      </w:r>
      <w:proofErr w:type="gramStart"/>
      <w:r>
        <w:rPr>
          <w:rFonts w:ascii="微软雅黑" w:eastAsia="微软雅黑" w:hAnsi="微软雅黑" w:cs="宋体"/>
          <w:sz w:val="21"/>
          <w:szCs w:val="21"/>
        </w:rPr>
        <w:t>度媒体</w:t>
      </w:r>
      <w:proofErr w:type="gramEnd"/>
      <w:r>
        <w:rPr>
          <w:rFonts w:ascii="微软雅黑" w:eastAsia="微软雅黑" w:hAnsi="微软雅黑" w:cs="宋体"/>
          <w:sz w:val="21"/>
          <w:szCs w:val="21"/>
        </w:rPr>
        <w:t>话题热度，多维扩散传播，形成裂变传播，助力</w:t>
      </w:r>
      <w:proofErr w:type="gramStart"/>
      <w:r>
        <w:rPr>
          <w:rFonts w:ascii="微软雅黑" w:eastAsia="微软雅黑" w:hAnsi="微软雅黑" w:cs="宋体"/>
          <w:sz w:val="21"/>
          <w:szCs w:val="21"/>
        </w:rPr>
        <w:t>职场梦想季内容</w:t>
      </w:r>
      <w:proofErr w:type="gramEnd"/>
      <w:r>
        <w:rPr>
          <w:rFonts w:ascii="微软雅黑" w:eastAsia="微软雅黑" w:hAnsi="微软雅黑" w:cs="宋体"/>
          <w:sz w:val="21"/>
          <w:szCs w:val="21"/>
        </w:rPr>
        <w:t>出圈。</w:t>
      </w:r>
    </w:p>
    <w:p w14:paraId="107114AE" w14:textId="77777777" w:rsidR="00AE3BF2" w:rsidRDefault="00000000" w:rsidP="00C02AB7">
      <w:pPr>
        <w:pStyle w:val="ab"/>
        <w:rPr>
          <w:rFonts w:ascii="微软雅黑" w:eastAsia="微软雅黑" w:hAnsi="微软雅黑" w:cs="宋体"/>
          <w:sz w:val="21"/>
          <w:szCs w:val="21"/>
        </w:rPr>
      </w:pPr>
      <w:r>
        <w:rPr>
          <w:rFonts w:ascii="微软雅黑" w:eastAsia="微软雅黑" w:hAnsi="微软雅黑" w:cs="宋体"/>
          <w:sz w:val="21"/>
          <w:szCs w:val="21"/>
        </w:rPr>
        <w:t>③资源整合:户外大屏+内部资源充分利用，强势曝光。（曝光量达800W+）</w:t>
      </w:r>
    </w:p>
    <w:p w14:paraId="5D330BD0" w14:textId="63A31127" w:rsidR="00AE3BF2" w:rsidRDefault="00000000" w:rsidP="00C02AB7">
      <w:pPr>
        <w:pStyle w:val="ab"/>
        <w:rPr>
          <w:rFonts w:ascii="微软雅黑" w:eastAsia="微软雅黑" w:hAnsi="微软雅黑" w:cs="宋体"/>
          <w:sz w:val="21"/>
          <w:szCs w:val="21"/>
        </w:rPr>
      </w:pPr>
      <w:r>
        <w:rPr>
          <w:rFonts w:ascii="微软雅黑" w:eastAsia="微软雅黑" w:hAnsi="微软雅黑" w:cs="宋体"/>
          <w:sz w:val="21"/>
          <w:szCs w:val="21"/>
        </w:rPr>
        <w:t> 外部资源：户外资源多场景</w:t>
      </w:r>
      <w:proofErr w:type="gramStart"/>
      <w:r>
        <w:rPr>
          <w:rFonts w:ascii="微软雅黑" w:eastAsia="微软雅黑" w:hAnsi="微软雅黑" w:cs="宋体"/>
          <w:sz w:val="21"/>
          <w:szCs w:val="21"/>
        </w:rPr>
        <w:t>触达商</w:t>
      </w:r>
      <w:proofErr w:type="gramEnd"/>
      <w:r>
        <w:rPr>
          <w:rFonts w:ascii="微软雅黑" w:eastAsia="微软雅黑" w:hAnsi="微软雅黑" w:cs="宋体"/>
          <w:sz w:val="21"/>
          <w:szCs w:val="21"/>
        </w:rPr>
        <w:t>圈、写字楼、餐饮、电影院、景区，共计442个点位</w:t>
      </w:r>
      <w:r w:rsidR="00C02AB7">
        <w:rPr>
          <w:rFonts w:ascii="微软雅黑" w:eastAsia="微软雅黑" w:hAnsi="微软雅黑" w:cs="宋体" w:hint="eastAsia"/>
          <w:sz w:val="21"/>
          <w:szCs w:val="21"/>
        </w:rPr>
        <w:t>。</w:t>
      </w:r>
    </w:p>
    <w:p w14:paraId="0A59000A" w14:textId="0CACFE43" w:rsidR="00AE3BF2" w:rsidRDefault="00000000" w:rsidP="00C02AB7">
      <w:pPr>
        <w:pStyle w:val="ab"/>
        <w:rPr>
          <w:rFonts w:ascii="微软雅黑" w:eastAsia="微软雅黑" w:hAnsi="微软雅黑" w:cs="宋体"/>
          <w:sz w:val="21"/>
          <w:szCs w:val="21"/>
        </w:rPr>
      </w:pPr>
      <w:r>
        <w:rPr>
          <w:rFonts w:ascii="微软雅黑" w:eastAsia="微软雅黑" w:hAnsi="微软雅黑" w:cs="宋体"/>
          <w:sz w:val="21"/>
          <w:szCs w:val="21"/>
        </w:rPr>
        <w:t> 内部资源：内网family、会议室、海报机。</w:t>
      </w:r>
    </w:p>
    <w:p w14:paraId="136344A5" w14:textId="77777777" w:rsidR="00AE3BF2" w:rsidRDefault="00000000" w:rsidP="00C02AB7">
      <w:pPr>
        <w:pStyle w:val="ab"/>
        <w:rPr>
          <w:rFonts w:ascii="微软雅黑" w:eastAsia="微软雅黑" w:hAnsi="微软雅黑" w:cs="宋体"/>
          <w:sz w:val="21"/>
          <w:szCs w:val="21"/>
        </w:rPr>
      </w:pPr>
      <w:r>
        <w:rPr>
          <w:noProof/>
        </w:rPr>
        <w:drawing>
          <wp:inline distT="0" distB="0" distL="114300" distR="114300" wp14:anchorId="569A8EDE" wp14:editId="0267CBB8">
            <wp:extent cx="4069715" cy="2288540"/>
            <wp:effectExtent l="0" t="0" r="6985" b="1016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69715" cy="22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D2C94" w14:textId="77777777" w:rsidR="00AE3BF2" w:rsidRDefault="00000000" w:rsidP="00C02AB7">
      <w:pPr>
        <w:pStyle w:val="ab"/>
      </w:pPr>
      <w:r>
        <w:rPr>
          <w:noProof/>
        </w:rPr>
        <w:drawing>
          <wp:inline distT="0" distB="0" distL="114300" distR="114300" wp14:anchorId="62FF08FD" wp14:editId="6D08C620">
            <wp:extent cx="4067810" cy="2287905"/>
            <wp:effectExtent l="0" t="0" r="8890" b="1079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67810" cy="228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42446" w14:textId="77777777" w:rsidR="00AE3BF2" w:rsidRDefault="00000000" w:rsidP="00C02AB7">
      <w:pPr>
        <w:pStyle w:val="ab"/>
      </w:pPr>
      <w:r>
        <w:rPr>
          <w:noProof/>
        </w:rPr>
        <w:lastRenderedPageBreak/>
        <w:drawing>
          <wp:inline distT="0" distB="0" distL="114300" distR="114300" wp14:anchorId="04A59FE8" wp14:editId="60F43882">
            <wp:extent cx="4083685" cy="2296795"/>
            <wp:effectExtent l="0" t="0" r="5715" b="190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83685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06A99" w14:textId="4CF558AA" w:rsidR="00AE3BF2" w:rsidRDefault="00000000" w:rsidP="00C02AB7">
      <w:pPr>
        <w:pStyle w:val="ab"/>
        <w:rPr>
          <w:rFonts w:ascii="微软雅黑" w:eastAsia="微软雅黑" w:hAnsi="微软雅黑" w:cs="宋体"/>
          <w:sz w:val="21"/>
          <w:szCs w:val="21"/>
        </w:rPr>
      </w:pPr>
      <w:r>
        <w:rPr>
          <w:noProof/>
        </w:rPr>
        <w:drawing>
          <wp:inline distT="0" distB="0" distL="114300" distR="114300" wp14:anchorId="2BCE8B4F" wp14:editId="2DC31829">
            <wp:extent cx="4326890" cy="2433955"/>
            <wp:effectExtent l="0" t="0" r="3810" b="444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26890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07D18" w14:textId="57DF70CB" w:rsidR="00AE3BF2" w:rsidRDefault="00C02AB7" w:rsidP="00C02AB7">
      <w:pPr>
        <w:pStyle w:val="ab"/>
        <w:rPr>
          <w:rFonts w:ascii="微软雅黑" w:eastAsia="微软雅黑" w:hAnsi="微软雅黑" w:cs="宋体" w:hint="eastAsia"/>
          <w:sz w:val="21"/>
          <w:szCs w:val="21"/>
        </w:rPr>
      </w:pPr>
      <w:r>
        <w:rPr>
          <w:noProof/>
        </w:rPr>
        <w:drawing>
          <wp:inline distT="0" distB="0" distL="0" distR="0" wp14:anchorId="503DDF4B" wp14:editId="31F70206">
            <wp:extent cx="4342130" cy="2363470"/>
            <wp:effectExtent l="0" t="0" r="0" b="0"/>
            <wp:docPr id="14" name="Picture 13" descr="placingpicture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placingpictureplaceholder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2130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BA816" w14:textId="1984B8B7" w:rsidR="00AE3BF2" w:rsidRDefault="00C02AB7" w:rsidP="00C02AB7">
      <w:pPr>
        <w:pStyle w:val="ab"/>
        <w:rPr>
          <w:rFonts w:ascii="微软雅黑" w:eastAsia="微软雅黑" w:hAnsi="微软雅黑" w:cs="宋体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13AF1089" wp14:editId="12CC0066">
            <wp:extent cx="5720715" cy="26428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C0778" w14:textId="77777777" w:rsidR="00AE3BF2" w:rsidRDefault="00000000" w:rsidP="00C02AB7">
      <w:pPr>
        <w:pStyle w:val="ab"/>
        <w:rPr>
          <w:rFonts w:ascii="微软雅黑" w:eastAsia="微软雅黑" w:hAnsi="微软雅黑" w:cs="宋体"/>
          <w:b/>
          <w:bCs/>
          <w:sz w:val="21"/>
          <w:szCs w:val="21"/>
        </w:rPr>
      </w:pPr>
      <w:r>
        <w:rPr>
          <w:rFonts w:ascii="微软雅黑" w:eastAsia="微软雅黑" w:hAnsi="微软雅黑" w:cs="宋体"/>
          <w:b/>
          <w:bCs/>
          <w:sz w:val="21"/>
          <w:szCs w:val="21"/>
        </w:rPr>
        <w:t>发酵期—PR媒体：30+媒体持续曝光，诠释并</w:t>
      </w:r>
      <w:proofErr w:type="gramStart"/>
      <w:r>
        <w:rPr>
          <w:rFonts w:ascii="微软雅黑" w:eastAsia="微软雅黑" w:hAnsi="微软雅黑" w:cs="宋体"/>
          <w:b/>
          <w:bCs/>
          <w:sz w:val="21"/>
          <w:szCs w:val="21"/>
        </w:rPr>
        <w:t>渗透职场</w:t>
      </w:r>
      <w:proofErr w:type="gramEnd"/>
      <w:r>
        <w:rPr>
          <w:rFonts w:ascii="微软雅黑" w:eastAsia="微软雅黑" w:hAnsi="微软雅黑" w:cs="宋体"/>
          <w:b/>
          <w:bCs/>
          <w:sz w:val="21"/>
          <w:szCs w:val="21"/>
        </w:rPr>
        <w:t>IP，扩散影响力。（50W+）</w:t>
      </w:r>
    </w:p>
    <w:p w14:paraId="1C975845" w14:textId="77777777" w:rsidR="00AE3BF2" w:rsidRDefault="00000000" w:rsidP="00C02AB7">
      <w:pPr>
        <w:pStyle w:val="ab"/>
        <w:rPr>
          <w:rFonts w:ascii="微软雅黑" w:eastAsia="微软雅黑" w:hAnsi="微软雅黑" w:cs="宋体"/>
          <w:sz w:val="21"/>
          <w:szCs w:val="21"/>
        </w:rPr>
      </w:pPr>
      <w:r>
        <w:rPr>
          <w:noProof/>
        </w:rPr>
        <w:drawing>
          <wp:inline distT="0" distB="0" distL="114300" distR="114300" wp14:anchorId="233346BC" wp14:editId="012D4EAD">
            <wp:extent cx="4086860" cy="2298700"/>
            <wp:effectExtent l="0" t="0" r="2540" b="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8686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20217" w14:textId="7FE66C7E" w:rsidR="00AE3BF2" w:rsidRDefault="00C02AB7" w:rsidP="00C02AB7">
      <w:pPr>
        <w:spacing w:before="100" w:beforeAutospacing="1" w:after="100" w:afterAutospacing="1"/>
        <w:textAlignment w:val="baseline"/>
      </w:pPr>
      <w:r>
        <w:rPr>
          <w:noProof/>
        </w:rPr>
        <w:drawing>
          <wp:inline distT="0" distB="0" distL="0" distR="0" wp14:anchorId="45DD1117" wp14:editId="2A7A30F3">
            <wp:extent cx="5720715" cy="248221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720F2" w14:textId="77777777" w:rsidR="00AE3BF2" w:rsidRDefault="00000000" w:rsidP="00C02AB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7077AFAA" w14:textId="77777777" w:rsidR="00AE3BF2" w:rsidRDefault="00000000" w:rsidP="00C02AB7">
      <w:pPr>
        <w:pStyle w:val="ab"/>
        <w:rPr>
          <w:rFonts w:ascii="微软雅黑" w:eastAsia="微软雅黑" w:hAnsi="微软雅黑" w:cs="宋体"/>
          <w:sz w:val="21"/>
          <w:szCs w:val="21"/>
        </w:rPr>
      </w:pPr>
      <w:r>
        <w:rPr>
          <w:rFonts w:ascii="微软雅黑" w:eastAsia="微软雅黑" w:hAnsi="微软雅黑" w:cs="宋体"/>
          <w:sz w:val="21"/>
          <w:szCs w:val="21"/>
        </w:rPr>
        <w:t>效果汇总：整合全平台资源，深耕招聘行业生态，打造市场现象级IP</w:t>
      </w:r>
    </w:p>
    <w:p w14:paraId="3A9AFF19" w14:textId="77777777" w:rsidR="00AE3BF2" w:rsidRDefault="00000000" w:rsidP="00C02AB7">
      <w:pPr>
        <w:pStyle w:val="ab"/>
        <w:numPr>
          <w:ilvl w:val="0"/>
          <w:numId w:val="2"/>
        </w:numPr>
        <w:ind w:left="0" w:firstLine="0"/>
        <w:rPr>
          <w:rFonts w:ascii="微软雅黑" w:eastAsia="微软雅黑" w:hAnsi="微软雅黑" w:cs="宋体"/>
          <w:sz w:val="21"/>
          <w:szCs w:val="21"/>
        </w:rPr>
      </w:pPr>
      <w:r>
        <w:rPr>
          <w:rFonts w:ascii="微软雅黑" w:eastAsia="微软雅黑" w:hAnsi="微软雅黑" w:cs="宋体"/>
          <w:sz w:val="21"/>
          <w:szCs w:val="21"/>
        </w:rPr>
        <w:lastRenderedPageBreak/>
        <w:t>项目曝光量：6670W</w:t>
      </w:r>
    </w:p>
    <w:p w14:paraId="6739431D" w14:textId="77777777" w:rsidR="00AE3BF2" w:rsidRDefault="00000000" w:rsidP="00C02AB7">
      <w:pPr>
        <w:pStyle w:val="ab"/>
        <w:numPr>
          <w:ilvl w:val="0"/>
          <w:numId w:val="2"/>
        </w:numPr>
        <w:ind w:left="0" w:firstLine="0"/>
        <w:rPr>
          <w:rFonts w:ascii="微软雅黑" w:eastAsia="微软雅黑" w:hAnsi="微软雅黑" w:cs="宋体"/>
          <w:sz w:val="21"/>
          <w:szCs w:val="21"/>
        </w:rPr>
      </w:pPr>
      <w:r>
        <w:rPr>
          <w:rFonts w:ascii="微软雅黑" w:eastAsia="微软雅黑" w:hAnsi="微软雅黑" w:cs="宋体"/>
          <w:sz w:val="21"/>
          <w:szCs w:val="21"/>
        </w:rPr>
        <w:t>品牌跨界合作8家</w:t>
      </w:r>
    </w:p>
    <w:p w14:paraId="1AD091FE" w14:textId="77777777" w:rsidR="00AE3BF2" w:rsidRDefault="00000000" w:rsidP="00C02AB7">
      <w:pPr>
        <w:pStyle w:val="ab"/>
        <w:numPr>
          <w:ilvl w:val="0"/>
          <w:numId w:val="2"/>
        </w:numPr>
        <w:ind w:left="0" w:firstLine="0"/>
        <w:rPr>
          <w:rFonts w:ascii="微软雅黑" w:eastAsia="微软雅黑" w:hAnsi="微软雅黑" w:cs="宋体"/>
          <w:sz w:val="21"/>
          <w:szCs w:val="21"/>
        </w:rPr>
      </w:pPr>
      <w:r>
        <w:rPr>
          <w:rFonts w:ascii="微软雅黑" w:eastAsia="微软雅黑" w:hAnsi="微软雅黑" w:cs="宋体"/>
          <w:sz w:val="21"/>
          <w:szCs w:val="21"/>
        </w:rPr>
        <w:t>线上主阵地：百万级搜索主会场（百度APP）</w:t>
      </w:r>
    </w:p>
    <w:p w14:paraId="4E7D8AAC" w14:textId="77777777" w:rsidR="00AE3BF2" w:rsidRDefault="00000000" w:rsidP="00C02AB7">
      <w:pPr>
        <w:pStyle w:val="ab"/>
        <w:numPr>
          <w:ilvl w:val="0"/>
          <w:numId w:val="2"/>
        </w:numPr>
        <w:ind w:left="0" w:firstLine="0"/>
        <w:rPr>
          <w:rFonts w:ascii="微软雅黑" w:eastAsia="微软雅黑" w:hAnsi="微软雅黑" w:cs="宋体"/>
          <w:sz w:val="21"/>
          <w:szCs w:val="21"/>
        </w:rPr>
      </w:pPr>
      <w:r>
        <w:rPr>
          <w:rFonts w:ascii="微软雅黑" w:eastAsia="微软雅黑" w:hAnsi="微软雅黑" w:cs="宋体"/>
          <w:sz w:val="21"/>
          <w:szCs w:val="21"/>
        </w:rPr>
        <w:t>访谈直播量：20W+观看量（百家号）</w:t>
      </w:r>
    </w:p>
    <w:p w14:paraId="413DDAAD" w14:textId="77777777" w:rsidR="00AE3BF2" w:rsidRDefault="00000000" w:rsidP="00C02AB7">
      <w:pPr>
        <w:pStyle w:val="ab"/>
        <w:numPr>
          <w:ilvl w:val="0"/>
          <w:numId w:val="2"/>
        </w:numPr>
        <w:ind w:left="0" w:firstLine="0"/>
        <w:rPr>
          <w:rFonts w:ascii="微软雅黑" w:eastAsia="微软雅黑" w:hAnsi="微软雅黑" w:cs="宋体"/>
          <w:sz w:val="21"/>
          <w:szCs w:val="21"/>
        </w:rPr>
      </w:pPr>
      <w:r>
        <w:rPr>
          <w:rFonts w:ascii="微软雅黑" w:eastAsia="微软雅黑" w:hAnsi="微软雅黑" w:cs="宋体"/>
          <w:sz w:val="21"/>
          <w:szCs w:val="21"/>
        </w:rPr>
        <w:t>传播：整合站内站外资源，多维资源整合</w:t>
      </w:r>
    </w:p>
    <w:p w14:paraId="7CFAF1CA" w14:textId="77777777" w:rsidR="00AE3BF2" w:rsidRDefault="00000000" w:rsidP="00C02AB7">
      <w:pPr>
        <w:pStyle w:val="ab"/>
        <w:rPr>
          <w:rFonts w:ascii="微软雅黑" w:eastAsia="微软雅黑" w:hAnsi="微软雅黑" w:cs="宋体"/>
          <w:sz w:val="21"/>
          <w:szCs w:val="21"/>
        </w:rPr>
      </w:pPr>
      <w:r>
        <w:rPr>
          <w:rFonts w:ascii="微软雅黑" w:eastAsia="微软雅黑" w:hAnsi="微软雅黑" w:cs="宋体"/>
          <w:sz w:val="21"/>
          <w:szCs w:val="21"/>
        </w:rPr>
        <w:t>①百度地图/好看视频/百度贴吧/百度网盘APP开屏，北京频道Banner、直播频道Banner、百度App气泡、信息流，全媒体矩阵强势曝光</w:t>
      </w:r>
    </w:p>
    <w:p w14:paraId="421AD582" w14:textId="77777777" w:rsidR="00AE3BF2" w:rsidRDefault="00000000" w:rsidP="00C02AB7">
      <w:pPr>
        <w:pStyle w:val="ab"/>
        <w:rPr>
          <w:rFonts w:ascii="微软雅黑" w:eastAsia="微软雅黑" w:hAnsi="微软雅黑" w:cs="宋体"/>
          <w:sz w:val="21"/>
          <w:szCs w:val="21"/>
        </w:rPr>
      </w:pPr>
      <w:r>
        <w:rPr>
          <w:rFonts w:ascii="微软雅黑" w:eastAsia="微软雅黑" w:hAnsi="微软雅黑" w:cs="宋体"/>
          <w:sz w:val="21"/>
          <w:szCs w:val="21"/>
        </w:rPr>
        <w:t>②微博KOL持续传播，引发强势裂变</w:t>
      </w:r>
    </w:p>
    <w:p w14:paraId="1A7DB146" w14:textId="77777777" w:rsidR="00AE3BF2" w:rsidRDefault="00000000" w:rsidP="00C02AB7">
      <w:pPr>
        <w:pStyle w:val="ab"/>
        <w:rPr>
          <w:rFonts w:ascii="微软雅黑" w:eastAsia="微软雅黑" w:hAnsi="微软雅黑" w:cs="宋体"/>
          <w:sz w:val="21"/>
          <w:szCs w:val="21"/>
        </w:rPr>
      </w:pPr>
      <w:r>
        <w:rPr>
          <w:rFonts w:ascii="微软雅黑" w:eastAsia="微软雅黑" w:hAnsi="微软雅黑" w:cs="宋体"/>
          <w:sz w:val="21"/>
          <w:szCs w:val="21"/>
        </w:rPr>
        <w:t>③户外大屏+内部资源充分利用，强势曝光</w:t>
      </w:r>
    </w:p>
    <w:p w14:paraId="6306841F" w14:textId="77777777" w:rsidR="00AE3BF2" w:rsidRDefault="00000000" w:rsidP="00C02AB7">
      <w:pPr>
        <w:pStyle w:val="ab"/>
        <w:numPr>
          <w:ilvl w:val="0"/>
          <w:numId w:val="2"/>
        </w:numPr>
        <w:ind w:left="0" w:firstLine="0"/>
        <w:rPr>
          <w:rFonts w:ascii="微软雅黑" w:eastAsia="微软雅黑" w:hAnsi="微软雅黑" w:cs="宋体"/>
          <w:sz w:val="21"/>
          <w:szCs w:val="21"/>
        </w:rPr>
      </w:pPr>
      <w:r>
        <w:rPr>
          <w:rFonts w:ascii="微软雅黑" w:eastAsia="微软雅黑" w:hAnsi="微软雅黑" w:cs="宋体"/>
          <w:sz w:val="21"/>
          <w:szCs w:val="21"/>
        </w:rPr>
        <w:t>招商：完成率400%&amp;百万级招商业绩</w:t>
      </w:r>
    </w:p>
    <w:p w14:paraId="0C079439" w14:textId="77777777" w:rsidR="00AE3BF2" w:rsidRDefault="00000000" w:rsidP="00C02AB7">
      <w:pPr>
        <w:pStyle w:val="ab"/>
        <w:numPr>
          <w:ilvl w:val="0"/>
          <w:numId w:val="2"/>
        </w:numPr>
        <w:ind w:left="0" w:firstLine="0"/>
        <w:rPr>
          <w:rFonts w:ascii="微软雅黑" w:eastAsia="微软雅黑" w:hAnsi="微软雅黑" w:cs="宋体"/>
          <w:sz w:val="21"/>
          <w:szCs w:val="21"/>
        </w:rPr>
      </w:pPr>
      <w:r>
        <w:rPr>
          <w:rFonts w:ascii="微软雅黑" w:eastAsia="微软雅黑" w:hAnsi="微软雅黑" w:cs="宋体"/>
          <w:sz w:val="21"/>
          <w:szCs w:val="21"/>
        </w:rPr>
        <w:t>广电局专家认可</w:t>
      </w:r>
    </w:p>
    <w:sectPr w:rsidR="00AE3BF2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97DBEB" w14:textId="77777777" w:rsidR="0059610E" w:rsidRDefault="0059610E">
      <w:r>
        <w:separator/>
      </w:r>
    </w:p>
  </w:endnote>
  <w:endnote w:type="continuationSeparator" w:id="0">
    <w:p w14:paraId="6A943BFC" w14:textId="77777777" w:rsidR="0059610E" w:rsidRDefault="005961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CADC77" w14:textId="77777777" w:rsidR="00AE3BF2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2678B24D" w14:textId="77777777" w:rsidR="00AE3BF2" w:rsidRDefault="00AE3BF2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4D21D" w14:textId="77777777" w:rsidR="00AE3BF2" w:rsidRDefault="00AE3BF2">
    <w:pPr>
      <w:pStyle w:val="a9"/>
      <w:framePr w:wrap="around" w:vAnchor="text" w:hAnchor="margin" w:xAlign="right" w:y="1"/>
      <w:rPr>
        <w:rStyle w:val="af2"/>
      </w:rPr>
    </w:pPr>
  </w:p>
  <w:p w14:paraId="75ED71E2" w14:textId="77777777" w:rsidR="00AE3BF2" w:rsidRDefault="00AE3BF2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D88531" w14:textId="77777777" w:rsidR="00AE3BF2" w:rsidRDefault="00AE3BF2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42BCEF" w14:textId="77777777" w:rsidR="0059610E" w:rsidRDefault="0059610E">
      <w:r>
        <w:separator/>
      </w:r>
    </w:p>
  </w:footnote>
  <w:footnote w:type="continuationSeparator" w:id="0">
    <w:p w14:paraId="234A490B" w14:textId="77777777" w:rsidR="0059610E" w:rsidRDefault="005961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2DB83" w14:textId="77777777" w:rsidR="00AE3BF2" w:rsidRDefault="00AE3BF2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F4C623" w14:textId="77777777" w:rsidR="00AE3BF2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3EF8A24E" wp14:editId="6377593C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3C2BB5" w14:textId="77777777" w:rsidR="00AE3BF2" w:rsidRDefault="00AE3BF2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5846ED0"/>
    <w:multiLevelType w:val="singleLevel"/>
    <w:tmpl w:val="85846ED0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138AD7FF"/>
    <w:multiLevelType w:val="singleLevel"/>
    <w:tmpl w:val="138AD7FF"/>
    <w:lvl w:ilvl="0">
      <w:start w:val="1"/>
      <w:numFmt w:val="decimal"/>
      <w:suff w:val="nothing"/>
      <w:lvlText w:val="%1、"/>
      <w:lvlJc w:val="left"/>
      <w:rPr>
        <w:rFonts w:hint="default"/>
        <w:b/>
        <w:bCs/>
      </w:rPr>
    </w:lvl>
  </w:abstractNum>
  <w:num w:numId="1" w16cid:durableId="1296524670">
    <w:abstractNumId w:val="1"/>
  </w:num>
  <w:num w:numId="2" w16cid:durableId="10303747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GE3Y2I3OTRlNTA1NjUwZGY1NGI3NTM4NWZhMGI4N2I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9610E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23F2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B61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3BF2"/>
    <w:rsid w:val="00AE7F81"/>
    <w:rsid w:val="00AF0F77"/>
    <w:rsid w:val="00AF1D91"/>
    <w:rsid w:val="00B03FD0"/>
    <w:rsid w:val="00B05B17"/>
    <w:rsid w:val="00B24DCC"/>
    <w:rsid w:val="00B25274"/>
    <w:rsid w:val="00B27391"/>
    <w:rsid w:val="00B34BF5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2AB7"/>
    <w:rsid w:val="00C04E7B"/>
    <w:rsid w:val="00C078EC"/>
    <w:rsid w:val="00C10C6D"/>
    <w:rsid w:val="00C171FB"/>
    <w:rsid w:val="00C272F9"/>
    <w:rsid w:val="00C40E03"/>
    <w:rsid w:val="00C5015C"/>
    <w:rsid w:val="00C516C8"/>
    <w:rsid w:val="00C657FA"/>
    <w:rsid w:val="00C67E7C"/>
    <w:rsid w:val="00C73B42"/>
    <w:rsid w:val="00C90C60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06C3F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15455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30DA0EB2"/>
    <w:rsid w:val="36656EF6"/>
    <w:rsid w:val="585F58A5"/>
    <w:rsid w:val="58DD0931"/>
    <w:rsid w:val="635079F8"/>
    <w:rsid w:val="73CE4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CB81A4B"/>
  <w15:docId w15:val="{945AB8C7-92C1-FD44-9739-7C37D0E30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C02A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libili.com/video/BV1ns4y1x7BE/?share_source=copy_web&amp;vd_source=77ca0e92d0682f061b7c593238c44cf9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oter" Target="footer2.xml"/><Relationship Id="rId10" Type="http://schemas.openxmlformats.org/officeDocument/2006/relationships/hyperlink" Target="https://www.bilibili.com/video/BV11G4y1M74f/?share_source=copy_web&amp;vd_source=77ca0e92d0682f061b7c593238c44cf9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www.bilibili.com/video/BV1o24y1q75a/?share_source=copy_web&amp;vd_source=77ca0e92d0682f061b7c593238c44cf9" TargetMode="External"/><Relationship Id="rId14" Type="http://schemas.openxmlformats.org/officeDocument/2006/relationships/image" Target="media/image4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399</Words>
  <Characters>2278</Characters>
  <Application>Microsoft Office Word</Application>
  <DocSecurity>0</DocSecurity>
  <Lines>18</Lines>
  <Paragraphs>5</Paragraphs>
  <ScaleCrop>false</ScaleCrop>
  <Company>WWW.YlmF.CoM</Company>
  <LinksUpToDate>false</LinksUpToDate>
  <CharactersWithSpaces>2672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jinshubiao011@163.com</cp:lastModifiedBy>
  <cp:revision>2</cp:revision>
  <cp:lastPrinted>2012-10-11T08:46:00Z</cp:lastPrinted>
  <dcterms:created xsi:type="dcterms:W3CDTF">2023-02-17T13:28:00Z</dcterms:created>
  <dcterms:modified xsi:type="dcterms:W3CDTF">2023-02-17T13:28:00Z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BE0CD92A644F4DD8A1633BA4346A5089</vt:lpwstr>
  </property>
</Properties>
</file>