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5FC4FF0C" w14:textId="77777777" w:rsidR="00F34B46" w:rsidRPr="00D4481A" w:rsidRDefault="00F34B46" w:rsidP="00D4481A">
      <w:pPr>
        <w:spacing w:beforeLines="100" w:before="240" w:afterLines="100" w:after="240"/>
        <w:jc w:val="center"/>
        <w:rPr>
          <w:rFonts w:ascii="微软雅黑" w:eastAsia="微软雅黑" w:hAnsi="微软雅黑"/>
          <w:b/>
          <w:sz w:val="32"/>
          <w:szCs w:val="32"/>
        </w:rPr>
      </w:pPr>
      <w:r w:rsidRPr="00D4481A">
        <w:rPr>
          <w:rFonts w:ascii="微软雅黑" w:eastAsia="微软雅黑" w:hAnsi="微软雅黑" w:hint="eastAsia"/>
          <w:b/>
          <w:sz w:val="32"/>
          <w:szCs w:val="32"/>
        </w:rPr>
        <w:t>百雀羚消费者分层沟通加速上新周期</w:t>
      </w:r>
    </w:p>
    <w:p w14:paraId="0B14D8D6" w14:textId="32D84113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F34B46">
        <w:rPr>
          <w:rFonts w:ascii="微软雅黑" w:eastAsia="微软雅黑" w:hAnsi="微软雅黑" w:hint="eastAsia"/>
          <w:sz w:val="21"/>
          <w:szCs w:val="21"/>
        </w:rPr>
        <w:t>百雀羚</w:t>
      </w:r>
    </w:p>
    <w:p w14:paraId="39CF38F3" w14:textId="4283483F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F34B46">
        <w:rPr>
          <w:rFonts w:ascii="微软雅黑" w:eastAsia="微软雅黑" w:hAnsi="微软雅黑" w:hint="eastAsia"/>
          <w:sz w:val="21"/>
          <w:szCs w:val="21"/>
        </w:rPr>
        <w:t>美妆</w:t>
      </w:r>
    </w:p>
    <w:p w14:paraId="5DC88663" w14:textId="04362E35" w:rsidR="008B689B" w:rsidRPr="007A4E3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7A4E3A" w:rsidRPr="00E5768D">
        <w:rPr>
          <w:rFonts w:ascii="微软雅黑" w:eastAsia="微软雅黑" w:hAnsi="微软雅黑"/>
          <w:sz w:val="21"/>
          <w:szCs w:val="21"/>
        </w:rPr>
        <w:t>2</w:t>
      </w:r>
      <w:r w:rsidR="000C5FBB">
        <w:rPr>
          <w:rFonts w:ascii="微软雅黑" w:eastAsia="微软雅黑" w:hAnsi="微软雅黑"/>
          <w:sz w:val="21"/>
          <w:szCs w:val="21"/>
        </w:rPr>
        <w:t>2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386776">
        <w:rPr>
          <w:rFonts w:ascii="微软雅黑" w:eastAsia="微软雅黑" w:hAnsi="微软雅黑"/>
          <w:sz w:val="21"/>
          <w:szCs w:val="21"/>
        </w:rPr>
        <w:t>06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386776">
        <w:rPr>
          <w:rFonts w:ascii="微软雅黑" w:eastAsia="微软雅黑" w:hAnsi="微软雅黑"/>
          <w:sz w:val="21"/>
          <w:szCs w:val="21"/>
        </w:rPr>
        <w:t>18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-</w:t>
      </w:r>
      <w:r w:rsidR="00386776">
        <w:rPr>
          <w:rFonts w:ascii="微软雅黑" w:eastAsia="微软雅黑" w:hAnsi="微软雅黑"/>
          <w:sz w:val="21"/>
          <w:szCs w:val="21"/>
        </w:rPr>
        <w:t>07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7A4E3A" w:rsidRPr="00E5768D">
        <w:rPr>
          <w:rFonts w:ascii="微软雅黑" w:eastAsia="微软雅黑" w:hAnsi="微软雅黑"/>
          <w:sz w:val="21"/>
          <w:szCs w:val="21"/>
        </w:rPr>
        <w:t>01</w:t>
      </w:r>
    </w:p>
    <w:p w14:paraId="1F6E17B5" w14:textId="74A1F4B8" w:rsidR="005E121A" w:rsidRPr="005E121A" w:rsidRDefault="000631F9" w:rsidP="002B1FC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F4224F" w:rsidRPr="00F4224F">
        <w:rPr>
          <w:rFonts w:ascii="微软雅黑" w:eastAsia="微软雅黑" w:hAnsi="微软雅黑"/>
          <w:sz w:val="21"/>
          <w:szCs w:val="21"/>
        </w:rPr>
        <w:t>效果营销类</w:t>
      </w:r>
    </w:p>
    <w:p w14:paraId="08F1CB2C" w14:textId="77777777" w:rsidR="004C40BA" w:rsidRDefault="000631F9" w:rsidP="00412D3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pacing w:val="8"/>
          <w:sz w:val="21"/>
          <w:szCs w:val="21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29645202" w14:textId="1503F9B3" w:rsidR="006E1531" w:rsidRDefault="006E1531" w:rsidP="006E1531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pacing w:val="8"/>
          <w:sz w:val="21"/>
          <w:szCs w:val="21"/>
        </w:rPr>
      </w:pPr>
      <w:r>
        <w:rPr>
          <w:noProof/>
        </w:rPr>
        <w:drawing>
          <wp:inline distT="0" distB="0" distL="0" distR="0" wp14:anchorId="548EFA74" wp14:editId="0C2B1759">
            <wp:extent cx="3810000" cy="34671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B8E9A" w14:textId="26A1D490" w:rsidR="00F34B46" w:rsidRPr="004C40BA" w:rsidRDefault="00F34B46" w:rsidP="00412D3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412D3F">
        <w:rPr>
          <w:rFonts w:ascii="微软雅黑" w:eastAsia="微软雅黑" w:hAnsi="微软雅黑" w:hint="eastAsia"/>
          <w:spacing w:val="8"/>
          <w:sz w:val="21"/>
          <w:szCs w:val="21"/>
        </w:rPr>
        <w:t>百雀羚作为年轻消费者钟爱的护肤品牌，其抗初老功效和高性价比的产品特点深入人心，也帮助百雀羚在市场上具有更强的竞争力。今年618，百雀羚推出重磅新品“淡纹帧颜霜”</w:t>
      </w:r>
      <w:r w:rsidR="009E2368">
        <w:rPr>
          <w:rFonts w:ascii="微软雅黑" w:eastAsia="微软雅黑" w:hAnsi="微软雅黑" w:hint="eastAsia"/>
          <w:spacing w:val="8"/>
          <w:sz w:val="21"/>
          <w:szCs w:val="21"/>
        </w:rPr>
        <w:t>，</w:t>
      </w:r>
      <w:r w:rsidRPr="00412D3F">
        <w:rPr>
          <w:rFonts w:ascii="微软雅黑" w:eastAsia="微软雅黑" w:hAnsi="微软雅黑" w:hint="eastAsia"/>
          <w:spacing w:val="8"/>
          <w:sz w:val="21"/>
          <w:szCs w:val="21"/>
        </w:rPr>
        <w:t>定位高客单价消费者，希望借助在淡纹趋势品类赛道的渗透，抢夺更多美妆行业，尤其是年轻人群的市场份额。百雀羚在此次的新品营销中将集中解决。</w:t>
      </w:r>
    </w:p>
    <w:p w14:paraId="4D3EF3ED" w14:textId="63899E7B" w:rsidR="004C40BA" w:rsidRPr="00412D3F" w:rsidRDefault="00F34B46" w:rsidP="006E153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pacing w:val="8"/>
          <w:sz w:val="21"/>
          <w:szCs w:val="21"/>
        </w:rPr>
      </w:pPr>
      <w:r w:rsidRPr="00412D3F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新品作为品牌增长</w:t>
      </w:r>
      <w:r w:rsidR="009E2368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的</w:t>
      </w:r>
      <w:r w:rsidRPr="00412D3F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驱动密码，GMV贡献占比近5成，天猫作为新品首发核心平台、更受高复购的美妆行业青睐。百雀羚作为年轻消费者宠儿，其抗初老功效和高性价比是核心竞争力。但比起品牌下</w:t>
      </w:r>
      <w:r w:rsidR="009E2368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“</w:t>
      </w:r>
      <w:r w:rsidRPr="00412D3F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明星产品</w:t>
      </w:r>
      <w:r w:rsidR="009E2368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”，</w:t>
      </w:r>
      <w:r w:rsidRPr="00412D3F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本次营销新品淡纹帧颜霜，其定位于趋势赛道的高客单人群，在新品营销</w:t>
      </w:r>
      <w:r w:rsidRPr="00412D3F">
        <w:rPr>
          <w:rFonts w:ascii="微软雅黑" w:eastAsia="微软雅黑" w:hAnsi="微软雅黑" w:hint="eastAsia"/>
          <w:spacing w:val="8"/>
          <w:sz w:val="21"/>
          <w:szCs w:val="21"/>
        </w:rPr>
        <w:t>层面将聚焦以下壁垒</w:t>
      </w:r>
      <w:r w:rsidR="006E1531">
        <w:rPr>
          <w:rFonts w:ascii="微软雅黑" w:eastAsia="微软雅黑" w:hAnsi="微软雅黑" w:hint="eastAsia"/>
          <w:spacing w:val="8"/>
          <w:sz w:val="21"/>
          <w:szCs w:val="21"/>
        </w:rPr>
        <w:t>：</w:t>
      </w:r>
    </w:p>
    <w:p w14:paraId="6D539541" w14:textId="5231870B" w:rsidR="00F34B46" w:rsidRPr="00412D3F" w:rsidRDefault="00F34B46" w:rsidP="00412D3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pacing w:val="8"/>
          <w:sz w:val="21"/>
          <w:szCs w:val="21"/>
        </w:rPr>
      </w:pPr>
      <w:r w:rsidRPr="00412D3F">
        <w:rPr>
          <w:rFonts w:ascii="微软雅黑" w:eastAsia="微软雅黑" w:hAnsi="微软雅黑" w:hint="eastAsia"/>
          <w:spacing w:val="8"/>
          <w:sz w:val="21"/>
          <w:szCs w:val="21"/>
        </w:rPr>
        <w:t>1</w:t>
      </w:r>
      <w:r w:rsidR="00412D3F">
        <w:rPr>
          <w:rFonts w:ascii="微软雅黑" w:eastAsia="微软雅黑" w:hAnsi="微软雅黑" w:hint="eastAsia"/>
          <w:spacing w:val="8"/>
          <w:sz w:val="21"/>
          <w:szCs w:val="21"/>
        </w:rPr>
        <w:t>、</w:t>
      </w:r>
      <w:r w:rsidRPr="00412D3F">
        <w:rPr>
          <w:rFonts w:ascii="微软雅黑" w:eastAsia="微软雅黑" w:hAnsi="微软雅黑" w:hint="eastAsia"/>
          <w:spacing w:val="8"/>
          <w:sz w:val="21"/>
          <w:szCs w:val="21"/>
        </w:rPr>
        <w:t>趋势赛道沟通效率：淡纹产品作为美妆行业、尤其年轻市场的趋势赛道，如何突破年龄壁垒进行消费者认知沉淀</w:t>
      </w:r>
      <w:r w:rsidR="00412D3F">
        <w:rPr>
          <w:rFonts w:ascii="微软雅黑" w:eastAsia="微软雅黑" w:hAnsi="微软雅黑" w:hint="eastAsia"/>
          <w:spacing w:val="8"/>
          <w:sz w:val="21"/>
          <w:szCs w:val="21"/>
        </w:rPr>
        <w:t>。</w:t>
      </w:r>
    </w:p>
    <w:p w14:paraId="43C9EBDD" w14:textId="20F687F9" w:rsidR="005F5C93" w:rsidRPr="00412D3F" w:rsidRDefault="00F34B46" w:rsidP="00412D3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pacing w:val="8"/>
          <w:sz w:val="21"/>
          <w:szCs w:val="21"/>
        </w:rPr>
      </w:pPr>
      <w:r w:rsidRPr="00412D3F">
        <w:rPr>
          <w:rFonts w:ascii="微软雅黑" w:eastAsia="微软雅黑" w:hAnsi="微软雅黑" w:hint="eastAsia"/>
          <w:spacing w:val="8"/>
          <w:sz w:val="21"/>
          <w:szCs w:val="21"/>
        </w:rPr>
        <w:t>2</w:t>
      </w:r>
      <w:r w:rsidR="00412D3F">
        <w:rPr>
          <w:rFonts w:ascii="微软雅黑" w:eastAsia="微软雅黑" w:hAnsi="微软雅黑" w:hint="eastAsia"/>
          <w:spacing w:val="8"/>
          <w:sz w:val="21"/>
          <w:szCs w:val="21"/>
        </w:rPr>
        <w:t>、</w:t>
      </w:r>
      <w:r w:rsidRPr="00412D3F">
        <w:rPr>
          <w:rFonts w:ascii="微软雅黑" w:eastAsia="微软雅黑" w:hAnsi="微软雅黑" w:hint="eastAsia"/>
          <w:spacing w:val="8"/>
          <w:sz w:val="21"/>
          <w:szCs w:val="21"/>
        </w:rPr>
        <w:t>品牌客单力提升：提升品牌老客复购</w:t>
      </w:r>
      <w:r w:rsidR="006E1531">
        <w:rPr>
          <w:rFonts w:ascii="微软雅黑" w:eastAsia="微软雅黑" w:hAnsi="微软雅黑" w:hint="eastAsia"/>
          <w:spacing w:val="8"/>
          <w:sz w:val="21"/>
          <w:szCs w:val="21"/>
        </w:rPr>
        <w:t>的</w:t>
      </w:r>
      <w:r w:rsidRPr="00412D3F">
        <w:rPr>
          <w:rFonts w:ascii="微软雅黑" w:eastAsia="微软雅黑" w:hAnsi="微软雅黑" w:hint="eastAsia"/>
          <w:spacing w:val="8"/>
          <w:sz w:val="21"/>
          <w:szCs w:val="21"/>
        </w:rPr>
        <w:t>同时提升店铺客单价</w:t>
      </w:r>
      <w:r w:rsidR="00412D3F">
        <w:rPr>
          <w:rFonts w:ascii="微软雅黑" w:eastAsia="微软雅黑" w:hAnsi="微软雅黑" w:hint="eastAsia"/>
          <w:spacing w:val="8"/>
          <w:sz w:val="21"/>
          <w:szCs w:val="21"/>
        </w:rPr>
        <w:t>。</w:t>
      </w:r>
    </w:p>
    <w:p w14:paraId="3751F760" w14:textId="2C05EEC6" w:rsidR="000631F9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lastRenderedPageBreak/>
        <w:t>营销目标</w:t>
      </w:r>
    </w:p>
    <w:p w14:paraId="272E60B2" w14:textId="68604AD8" w:rsidR="00EC1132" w:rsidRPr="00412D3F" w:rsidRDefault="00A13B5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/>
          <w:sz w:val="21"/>
          <w:szCs w:val="21"/>
        </w:rPr>
      </w:pPr>
      <w:r>
        <w:rPr>
          <w:rFonts w:ascii="微软雅黑" w:eastAsia="微软雅黑" w:hAnsi="微软雅黑" w:hint="eastAsia"/>
          <w:color w:val="000000"/>
          <w:sz w:val="21"/>
          <w:szCs w:val="21"/>
        </w:rPr>
        <w:t>R</w:t>
      </w:r>
      <w:r>
        <w:rPr>
          <w:rFonts w:ascii="微软雅黑" w:eastAsia="微软雅黑" w:hAnsi="微软雅黑"/>
          <w:color w:val="000000"/>
          <w:sz w:val="21"/>
          <w:szCs w:val="21"/>
        </w:rPr>
        <w:t>OI</w:t>
      </w:r>
      <w:r>
        <w:rPr>
          <w:rFonts w:ascii="微软雅黑" w:eastAsia="微软雅黑" w:hAnsi="微软雅黑" w:hint="eastAsia"/>
          <w:color w:val="000000"/>
          <w:sz w:val="21"/>
          <w:szCs w:val="21"/>
        </w:rPr>
        <w:t>全面提升</w:t>
      </w:r>
      <w:r w:rsidR="00607F37" w:rsidRPr="00607F37">
        <w:rPr>
          <w:rFonts w:ascii="微软雅黑" w:eastAsia="微软雅黑" w:hAnsi="微软雅黑" w:hint="eastAsia"/>
          <w:color w:val="000000"/>
          <w:sz w:val="21"/>
          <w:szCs w:val="21"/>
        </w:rPr>
        <w:t>。</w:t>
      </w:r>
    </w:p>
    <w:p w14:paraId="40607E58" w14:textId="77777777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7154E6C4" w14:textId="77777777" w:rsidR="00F34B46" w:rsidRPr="00412D3F" w:rsidRDefault="00F34B46" w:rsidP="004C40BA">
      <w:pPr>
        <w:pStyle w:val="af4"/>
        <w:spacing w:before="100" w:beforeAutospacing="1" w:after="100" w:afterAutospacing="1"/>
        <w:jc w:val="both"/>
        <w:rPr>
          <w:rFonts w:ascii="微软雅黑" w:eastAsia="微软雅黑" w:hAnsi="微软雅黑"/>
          <w:b/>
          <w:bCs/>
          <w:color w:val="0D0D0D" w:themeColor="text1" w:themeTint="F2"/>
          <w:sz w:val="21"/>
          <w:szCs w:val="21"/>
        </w:rPr>
      </w:pPr>
      <w:r w:rsidRPr="00412D3F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为帮助商家上新快，UC在保ROI算法模型的基础上，通过千人千面提升不同群体消费者沟通效率：</w:t>
      </w:r>
    </w:p>
    <w:p w14:paraId="6125D115" w14:textId="7FBBC0BB" w:rsidR="00F34B46" w:rsidRPr="00412D3F" w:rsidRDefault="00F34B46" w:rsidP="006E1531">
      <w:pPr>
        <w:pStyle w:val="af4"/>
        <w:rPr>
          <w:rFonts w:ascii="微软雅黑" w:eastAsia="微软雅黑" w:hAnsi="微软雅黑"/>
          <w:b/>
          <w:bCs/>
          <w:color w:val="0D0D0D" w:themeColor="text1" w:themeTint="F2"/>
          <w:sz w:val="21"/>
          <w:szCs w:val="21"/>
        </w:rPr>
      </w:pPr>
      <w:r w:rsidRPr="00412D3F">
        <w:rPr>
          <w:rFonts w:ascii="微软雅黑" w:eastAsia="微软雅黑" w:hAnsi="微软雅黑" w:hint="eastAsia"/>
          <w:b/>
          <w:color w:val="0D0D0D" w:themeColor="text1" w:themeTint="F2"/>
          <w:sz w:val="21"/>
          <w:szCs w:val="21"/>
        </w:rPr>
        <w:t>1</w:t>
      </w:r>
      <w:r w:rsidR="00412D3F">
        <w:rPr>
          <w:rFonts w:ascii="微软雅黑" w:eastAsia="微软雅黑" w:hAnsi="微软雅黑" w:hint="eastAsia"/>
          <w:b/>
          <w:color w:val="0D0D0D" w:themeColor="text1" w:themeTint="F2"/>
          <w:sz w:val="21"/>
          <w:szCs w:val="21"/>
        </w:rPr>
        <w:t>、</w:t>
      </w:r>
      <w:r w:rsidRPr="00412D3F">
        <w:rPr>
          <w:rFonts w:ascii="微软雅黑" w:eastAsia="微软雅黑" w:hAnsi="微软雅黑" w:hint="eastAsia"/>
          <w:b/>
          <w:color w:val="0D0D0D" w:themeColor="text1" w:themeTint="F2"/>
          <w:sz w:val="21"/>
          <w:szCs w:val="21"/>
        </w:rPr>
        <w:t>营销节奏分层</w:t>
      </w:r>
      <w:r w:rsidRPr="00412D3F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：预售期主打视频贴片，放大商品功效及买点；发售期主打性价及促销</w:t>
      </w:r>
      <w:r w:rsidR="00412D3F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。</w:t>
      </w:r>
    </w:p>
    <w:p w14:paraId="02D2F16B" w14:textId="60DDC4C9" w:rsidR="00F34B46" w:rsidRPr="00412D3F" w:rsidRDefault="00F34B46" w:rsidP="006E1531">
      <w:pPr>
        <w:pStyle w:val="af4"/>
        <w:rPr>
          <w:rFonts w:ascii="微软雅黑" w:eastAsia="微软雅黑" w:hAnsi="微软雅黑"/>
          <w:b/>
          <w:bCs/>
          <w:color w:val="0D0D0D" w:themeColor="text1" w:themeTint="F2"/>
          <w:sz w:val="21"/>
          <w:szCs w:val="21"/>
        </w:rPr>
      </w:pPr>
      <w:r w:rsidRPr="00412D3F">
        <w:rPr>
          <w:rFonts w:ascii="微软雅黑" w:eastAsia="微软雅黑" w:hAnsi="微软雅黑" w:hint="eastAsia"/>
          <w:b/>
          <w:color w:val="0D0D0D" w:themeColor="text1" w:themeTint="F2"/>
          <w:sz w:val="21"/>
          <w:szCs w:val="21"/>
        </w:rPr>
        <w:t>2</w:t>
      </w:r>
      <w:r w:rsidR="00412D3F">
        <w:rPr>
          <w:rFonts w:ascii="微软雅黑" w:eastAsia="微软雅黑" w:hAnsi="微软雅黑" w:hint="eastAsia"/>
          <w:b/>
          <w:color w:val="0D0D0D" w:themeColor="text1" w:themeTint="F2"/>
          <w:sz w:val="21"/>
          <w:szCs w:val="21"/>
        </w:rPr>
        <w:t>、</w:t>
      </w:r>
      <w:r w:rsidRPr="00412D3F">
        <w:rPr>
          <w:rFonts w:ascii="微软雅黑" w:eastAsia="微软雅黑" w:hAnsi="微软雅黑" w:hint="eastAsia"/>
          <w:b/>
          <w:color w:val="0D0D0D" w:themeColor="text1" w:themeTint="F2"/>
          <w:sz w:val="21"/>
          <w:szCs w:val="21"/>
        </w:rPr>
        <w:t>年龄段分层</w:t>
      </w:r>
      <w:r w:rsidRPr="00412D3F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：针对18-29、25-39、40-49年龄段分层，突出各年龄段对淡纹的痒点</w:t>
      </w:r>
      <w:r w:rsidR="00412D3F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。</w:t>
      </w:r>
    </w:p>
    <w:p w14:paraId="7AAA1C39" w14:textId="61696331" w:rsidR="00F34B46" w:rsidRPr="00412D3F" w:rsidRDefault="00F34B46" w:rsidP="006E1531">
      <w:pPr>
        <w:textAlignment w:val="baseline"/>
        <w:rPr>
          <w:rFonts w:ascii="微软雅黑" w:eastAsia="微软雅黑" w:hAnsi="微软雅黑"/>
          <w:color w:val="0D0D0D" w:themeColor="text1" w:themeTint="F2"/>
          <w:sz w:val="21"/>
          <w:szCs w:val="21"/>
        </w:rPr>
      </w:pPr>
      <w:r w:rsidRPr="00412D3F">
        <w:rPr>
          <w:rFonts w:ascii="微软雅黑" w:eastAsia="微软雅黑" w:hAnsi="微软雅黑" w:hint="eastAsia"/>
          <w:b/>
          <w:color w:val="0D0D0D" w:themeColor="text1" w:themeTint="F2"/>
          <w:sz w:val="21"/>
          <w:szCs w:val="21"/>
        </w:rPr>
        <w:t>3</w:t>
      </w:r>
      <w:r w:rsidR="00412D3F">
        <w:rPr>
          <w:rFonts w:ascii="微软雅黑" w:eastAsia="微软雅黑" w:hAnsi="微软雅黑" w:hint="eastAsia"/>
          <w:b/>
          <w:color w:val="0D0D0D" w:themeColor="text1" w:themeTint="F2"/>
          <w:sz w:val="21"/>
          <w:szCs w:val="21"/>
        </w:rPr>
        <w:t>、</w:t>
      </w:r>
      <w:r w:rsidRPr="00412D3F">
        <w:rPr>
          <w:rFonts w:ascii="微软雅黑" w:eastAsia="微软雅黑" w:hAnsi="微软雅黑" w:hint="eastAsia"/>
          <w:b/>
          <w:color w:val="0D0D0D" w:themeColor="text1" w:themeTint="F2"/>
          <w:sz w:val="21"/>
          <w:szCs w:val="21"/>
        </w:rPr>
        <w:t>新老客分层</w:t>
      </w:r>
      <w:r w:rsidRPr="00412D3F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：新客以价格卖点触达用户、老客通过功效卖点吸引复购</w:t>
      </w:r>
      <w:r w:rsidR="00412D3F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。</w:t>
      </w:r>
    </w:p>
    <w:p w14:paraId="0413AEA7" w14:textId="79B41BE0" w:rsidR="00B5241D" w:rsidRPr="002C2690" w:rsidRDefault="000631F9" w:rsidP="00F34B4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6869946F" w14:textId="2A5E9F70" w:rsidR="00F34B46" w:rsidRPr="00412D3F" w:rsidRDefault="00F34B46" w:rsidP="00412D3F">
      <w:pPr>
        <w:pStyle w:val="af4"/>
        <w:spacing w:before="100" w:beforeAutospacing="1" w:after="100" w:afterAutospacing="1"/>
        <w:rPr>
          <w:rFonts w:ascii="微软雅黑" w:eastAsia="微软雅黑" w:hAnsi="微软雅黑"/>
          <w:color w:val="0D0D0D" w:themeColor="text1" w:themeTint="F2"/>
          <w:sz w:val="21"/>
          <w:szCs w:val="21"/>
        </w:rPr>
      </w:pPr>
      <w:r w:rsidRPr="00412D3F">
        <w:rPr>
          <w:rFonts w:ascii="微软雅黑" w:eastAsia="微软雅黑" w:hAnsi="微软雅黑"/>
          <w:color w:val="0D0D0D" w:themeColor="text1" w:themeTint="F2"/>
          <w:sz w:val="21"/>
          <w:szCs w:val="21"/>
        </w:rPr>
        <w:t>超级汇川广告平台通过阿里旗下数据银行、策略中心、保ROI模型相结合，结合</w:t>
      </w:r>
      <w:r w:rsidRPr="0042732C">
        <w:rPr>
          <w:rFonts w:ascii="微软雅黑" w:eastAsia="微软雅黑" w:hAnsi="微软雅黑"/>
          <w:b/>
          <w:color w:val="000000" w:themeColor="text1"/>
          <w:sz w:val="21"/>
          <w:szCs w:val="21"/>
        </w:rPr>
        <w:t>人群分层+客群区隔+分阶段推广传播落地</w:t>
      </w:r>
      <w:r w:rsidRPr="00412D3F">
        <w:rPr>
          <w:rFonts w:ascii="微软雅黑" w:eastAsia="微软雅黑" w:hAnsi="微软雅黑"/>
          <w:color w:val="0D0D0D" w:themeColor="text1" w:themeTint="F2"/>
          <w:sz w:val="21"/>
          <w:szCs w:val="21"/>
        </w:rPr>
        <w:t>，实现不同群体消费者的有效沟通与传播：</w:t>
      </w:r>
    </w:p>
    <w:p w14:paraId="35706255" w14:textId="03846A5B" w:rsidR="00F34B46" w:rsidRPr="00412D3F" w:rsidRDefault="00F34B46" w:rsidP="00412D3F">
      <w:pPr>
        <w:pStyle w:val="ac"/>
        <w:rPr>
          <w:rFonts w:ascii="微软雅黑" w:eastAsia="微软雅黑" w:hAnsi="微软雅黑" w:cs="宋体"/>
          <w:color w:val="0D0D0D" w:themeColor="text1" w:themeTint="F2"/>
          <w:sz w:val="21"/>
          <w:szCs w:val="21"/>
        </w:rPr>
      </w:pPr>
      <w:r w:rsidRPr="00412D3F">
        <w:rPr>
          <w:rFonts w:ascii="微软雅黑" w:eastAsia="微软雅黑" w:hAnsi="微软雅黑" w:cs="宋体"/>
          <w:b/>
          <w:color w:val="0D0D0D" w:themeColor="text1" w:themeTint="F2"/>
          <w:sz w:val="21"/>
          <w:szCs w:val="21"/>
        </w:rPr>
        <w:t>A</w:t>
      </w:r>
      <w:r w:rsidR="00412D3F" w:rsidRPr="00412D3F">
        <w:rPr>
          <w:rFonts w:ascii="微软雅黑" w:eastAsia="微软雅黑" w:hAnsi="微软雅黑" w:cs="宋体" w:hint="eastAsia"/>
          <w:b/>
          <w:color w:val="0D0D0D" w:themeColor="text1" w:themeTint="F2"/>
          <w:sz w:val="21"/>
          <w:szCs w:val="21"/>
        </w:rPr>
        <w:t>、</w:t>
      </w:r>
      <w:r w:rsidRPr="00412D3F">
        <w:rPr>
          <w:rFonts w:ascii="微软雅黑" w:eastAsia="微软雅黑" w:hAnsi="微软雅黑" w:cs="宋体"/>
          <w:b/>
          <w:color w:val="0D0D0D" w:themeColor="text1" w:themeTint="F2"/>
          <w:sz w:val="21"/>
          <w:szCs w:val="21"/>
        </w:rPr>
        <w:t>依据人群痛点分层</w:t>
      </w:r>
      <w:r w:rsidRPr="00412D3F">
        <w:rPr>
          <w:rFonts w:ascii="微软雅黑" w:eastAsia="微软雅黑" w:hAnsi="微软雅黑" w:cs="宋体"/>
          <w:color w:val="0D0D0D" w:themeColor="text1" w:themeTint="F2"/>
          <w:sz w:val="21"/>
          <w:szCs w:val="21"/>
        </w:rPr>
        <w:t>：针对不同年龄段如18-29、25-39、40-49年龄段分层，突出各年龄段对淡纹的痒点，根据产品特性与年龄结合进行有效触达；</w:t>
      </w:r>
    </w:p>
    <w:p w14:paraId="337921F5" w14:textId="78312B9E" w:rsidR="00F34B46" w:rsidRPr="00412D3F" w:rsidRDefault="00F34B46" w:rsidP="00412D3F">
      <w:pPr>
        <w:pStyle w:val="ac"/>
        <w:rPr>
          <w:rFonts w:ascii="微软雅黑" w:eastAsia="微软雅黑" w:hAnsi="微软雅黑" w:cs="宋体"/>
          <w:color w:val="0D0D0D" w:themeColor="text1" w:themeTint="F2"/>
          <w:sz w:val="21"/>
          <w:szCs w:val="21"/>
        </w:rPr>
      </w:pPr>
      <w:r w:rsidRPr="00412D3F">
        <w:rPr>
          <w:rFonts w:ascii="微软雅黑" w:eastAsia="微软雅黑" w:hAnsi="微软雅黑" w:cs="宋体"/>
          <w:b/>
          <w:color w:val="0D0D0D" w:themeColor="text1" w:themeTint="F2"/>
          <w:sz w:val="21"/>
          <w:szCs w:val="21"/>
        </w:rPr>
        <w:t>B</w:t>
      </w:r>
      <w:r w:rsidR="00412D3F" w:rsidRPr="00412D3F">
        <w:rPr>
          <w:rFonts w:ascii="微软雅黑" w:eastAsia="微软雅黑" w:hAnsi="微软雅黑" w:cs="宋体" w:hint="eastAsia"/>
          <w:b/>
          <w:color w:val="0D0D0D" w:themeColor="text1" w:themeTint="F2"/>
          <w:sz w:val="21"/>
          <w:szCs w:val="21"/>
        </w:rPr>
        <w:t>、</w:t>
      </w:r>
      <w:r w:rsidRPr="00412D3F">
        <w:rPr>
          <w:rFonts w:ascii="微软雅黑" w:eastAsia="微软雅黑" w:hAnsi="微软雅黑" w:cs="宋体"/>
          <w:b/>
          <w:color w:val="0D0D0D" w:themeColor="text1" w:themeTint="F2"/>
          <w:sz w:val="21"/>
          <w:szCs w:val="21"/>
        </w:rPr>
        <w:t>客群区隔</w:t>
      </w:r>
      <w:r w:rsidRPr="00412D3F">
        <w:rPr>
          <w:rFonts w:ascii="微软雅黑" w:eastAsia="微软雅黑" w:hAnsi="微软雅黑" w:cs="宋体"/>
          <w:color w:val="0D0D0D" w:themeColor="text1" w:themeTint="F2"/>
          <w:sz w:val="21"/>
          <w:szCs w:val="21"/>
        </w:rPr>
        <w:t>：新老客户进行划分，新客主打以价格卖点触达用户</w:t>
      </w:r>
      <w:r w:rsidRPr="00412D3F">
        <w:rPr>
          <w:rFonts w:ascii="微软雅黑" w:eastAsia="微软雅黑" w:hAnsi="微软雅黑" w:cs="宋体" w:hint="eastAsia"/>
          <w:color w:val="0D0D0D" w:themeColor="text1" w:themeTint="F2"/>
          <w:sz w:val="21"/>
          <w:szCs w:val="21"/>
        </w:rPr>
        <w:t>激发兴趣</w:t>
      </w:r>
      <w:r w:rsidRPr="00412D3F">
        <w:rPr>
          <w:rFonts w:ascii="微软雅黑" w:eastAsia="微软雅黑" w:hAnsi="微软雅黑" w:cs="宋体"/>
          <w:color w:val="0D0D0D" w:themeColor="text1" w:themeTint="F2"/>
          <w:sz w:val="21"/>
          <w:szCs w:val="21"/>
        </w:rPr>
        <w:t>、老客通过功效卖点吸引复购，长期活跃；</w:t>
      </w:r>
    </w:p>
    <w:p w14:paraId="3375F01B" w14:textId="65467E8B" w:rsidR="00F34B46" w:rsidRPr="00412D3F" w:rsidRDefault="00F34B46" w:rsidP="00412D3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D0D0D" w:themeColor="text1" w:themeTint="F2"/>
          <w:sz w:val="21"/>
          <w:szCs w:val="21"/>
        </w:rPr>
      </w:pPr>
      <w:r w:rsidRPr="00412D3F">
        <w:rPr>
          <w:rFonts w:ascii="微软雅黑" w:eastAsia="微软雅黑" w:hAnsi="微软雅黑"/>
          <w:b/>
          <w:color w:val="0D0D0D" w:themeColor="text1" w:themeTint="F2"/>
          <w:sz w:val="21"/>
          <w:szCs w:val="21"/>
        </w:rPr>
        <w:t>C</w:t>
      </w:r>
      <w:r w:rsidR="00412D3F" w:rsidRPr="00412D3F">
        <w:rPr>
          <w:rFonts w:ascii="微软雅黑" w:eastAsia="微软雅黑" w:hAnsi="微软雅黑" w:hint="eastAsia"/>
          <w:b/>
          <w:color w:val="0D0D0D" w:themeColor="text1" w:themeTint="F2"/>
          <w:sz w:val="21"/>
          <w:szCs w:val="21"/>
        </w:rPr>
        <w:t>、</w:t>
      </w:r>
      <w:r w:rsidRPr="00412D3F">
        <w:rPr>
          <w:rFonts w:ascii="微软雅黑" w:eastAsia="微软雅黑" w:hAnsi="微软雅黑"/>
          <w:b/>
          <w:color w:val="0D0D0D" w:themeColor="text1" w:themeTint="F2"/>
          <w:sz w:val="21"/>
          <w:szCs w:val="21"/>
        </w:rPr>
        <w:t>分阶段推广传播落地</w:t>
      </w:r>
      <w:r w:rsidRPr="00412D3F">
        <w:rPr>
          <w:rFonts w:ascii="微软雅黑" w:eastAsia="微软雅黑" w:hAnsi="微软雅黑"/>
          <w:color w:val="0D0D0D" w:themeColor="text1" w:themeTint="F2"/>
          <w:sz w:val="21"/>
          <w:szCs w:val="21"/>
        </w:rPr>
        <w:t>：前中后期有针对性进行素材判断，如预售期主打视频贴片，放大商品功效及买点；发售期主打性价及促销</w:t>
      </w:r>
      <w:r w:rsidR="00412D3F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。</w:t>
      </w:r>
    </w:p>
    <w:p w14:paraId="43893740" w14:textId="6C566263" w:rsidR="00F34B46" w:rsidRDefault="00F34B46" w:rsidP="00F34B4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noProof/>
        </w:rPr>
        <w:lastRenderedPageBreak/>
        <w:drawing>
          <wp:inline distT="0" distB="0" distL="0" distR="0" wp14:anchorId="09D9F9A8" wp14:editId="163E3A7C">
            <wp:extent cx="3048000" cy="50863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B2660" w14:textId="421B7C22" w:rsidR="00E40EE7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5619EC70" w14:textId="187FC3A0" w:rsidR="00F34B46" w:rsidRPr="00412D3F" w:rsidRDefault="00F34B46" w:rsidP="00412D3F">
      <w:pPr>
        <w:pStyle w:val="af4"/>
        <w:rPr>
          <w:rFonts w:ascii="微软雅黑" w:eastAsia="微软雅黑" w:hAnsi="微软雅黑" w:cs="Times New Roman"/>
          <w:b/>
          <w:color w:val="0D0D0D" w:themeColor="text1" w:themeTint="F2"/>
          <w:sz w:val="21"/>
          <w:szCs w:val="21"/>
        </w:rPr>
      </w:pPr>
      <w:r w:rsidRPr="00412D3F">
        <w:rPr>
          <w:rFonts w:ascii="微软雅黑" w:eastAsia="微软雅黑" w:hAnsi="微软雅黑" w:cs="Times New Roman" w:hint="eastAsia"/>
          <w:color w:val="0D0D0D" w:themeColor="text1" w:themeTint="F2"/>
          <w:sz w:val="21"/>
          <w:szCs w:val="21"/>
        </w:rPr>
        <w:t>超出客户目标近</w:t>
      </w:r>
      <w:r w:rsidRPr="0042732C">
        <w:rPr>
          <w:rFonts w:ascii="微软雅黑" w:eastAsia="微软雅黑" w:hAnsi="微软雅黑" w:cs="Times New Roman" w:hint="eastAsia"/>
          <w:b/>
          <w:color w:val="000000" w:themeColor="text1"/>
          <w:sz w:val="28"/>
          <w:szCs w:val="21"/>
        </w:rPr>
        <w:t>３倍</w:t>
      </w:r>
    </w:p>
    <w:p w14:paraId="3B9066EB" w14:textId="77777777" w:rsidR="00F34B46" w:rsidRPr="00412D3F" w:rsidRDefault="00F34B46" w:rsidP="00412D3F">
      <w:pPr>
        <w:pStyle w:val="af4"/>
        <w:rPr>
          <w:rFonts w:ascii="微软雅黑" w:eastAsia="微软雅黑" w:hAnsi="微软雅黑" w:cs="Times New Roman"/>
          <w:b/>
          <w:color w:val="FF0000"/>
          <w:sz w:val="28"/>
          <w:szCs w:val="21"/>
        </w:rPr>
      </w:pPr>
      <w:r w:rsidRPr="00412D3F">
        <w:rPr>
          <w:rFonts w:ascii="微软雅黑" w:eastAsia="微软雅黑" w:hAnsi="微软雅黑" w:cs="Times New Roman" w:hint="eastAsia"/>
          <w:color w:val="0D0D0D" w:themeColor="text1" w:themeTint="F2"/>
          <w:sz w:val="21"/>
          <w:szCs w:val="21"/>
        </w:rPr>
        <w:t>售卖矩阵：商品售卖同时撬动明星单品售卖</w:t>
      </w:r>
      <w:r w:rsidRPr="0042732C">
        <w:rPr>
          <w:rFonts w:ascii="微软雅黑" w:eastAsia="微软雅黑" w:hAnsi="微软雅黑" w:cs="Times New Roman" w:hint="eastAsia"/>
          <w:b/>
          <w:color w:val="000000" w:themeColor="text1"/>
          <w:sz w:val="28"/>
          <w:szCs w:val="21"/>
        </w:rPr>
        <w:t>80%+</w:t>
      </w:r>
    </w:p>
    <w:p w14:paraId="748091DF" w14:textId="2DC9243B" w:rsidR="00CD031B" w:rsidRPr="00412D3F" w:rsidRDefault="00F34B46" w:rsidP="00412D3F">
      <w:pPr>
        <w:pStyle w:val="af4"/>
        <w:rPr>
          <w:rFonts w:ascii="微软雅黑" w:eastAsia="微软雅黑" w:hAnsi="微软雅黑"/>
          <w:b/>
          <w:color w:val="0D0D0D" w:themeColor="text1" w:themeTint="F2"/>
          <w:sz w:val="18"/>
          <w:szCs w:val="21"/>
        </w:rPr>
      </w:pPr>
      <w:r w:rsidRPr="00412D3F">
        <w:rPr>
          <w:rFonts w:ascii="微软雅黑" w:eastAsia="微软雅黑" w:hAnsi="微软雅黑" w:cs="Times New Roman" w:hint="eastAsia"/>
          <w:color w:val="0D0D0D" w:themeColor="text1" w:themeTint="F2"/>
          <w:sz w:val="21"/>
          <w:szCs w:val="21"/>
        </w:rPr>
        <w:t>转化率：大促期间提升</w:t>
      </w:r>
      <w:r w:rsidRPr="0042732C">
        <w:rPr>
          <w:rFonts w:ascii="微软雅黑" w:eastAsia="微软雅黑" w:hAnsi="微软雅黑" w:cs="Times New Roman" w:hint="eastAsia"/>
          <w:b/>
          <w:color w:val="000000" w:themeColor="text1"/>
          <w:sz w:val="28"/>
          <w:szCs w:val="21"/>
        </w:rPr>
        <w:t>170%+</w:t>
      </w:r>
      <w:bookmarkStart w:id="0" w:name="_GoBack"/>
      <w:bookmarkEnd w:id="0"/>
    </w:p>
    <w:sectPr w:rsidR="00CD031B" w:rsidRPr="00412D3F" w:rsidSect="00970C5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41C4D8" w14:textId="77777777" w:rsidR="00BA6170" w:rsidRDefault="00BA6170">
      <w:r>
        <w:separator/>
      </w:r>
    </w:p>
  </w:endnote>
  <w:endnote w:type="continuationSeparator" w:id="0">
    <w:p w14:paraId="7D00ECD5" w14:textId="77777777" w:rsidR="00BA6170" w:rsidRDefault="00BA61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80CB01" w14:textId="77777777" w:rsidR="00DE29F4" w:rsidRDefault="00DE29F4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34B32E" w14:textId="77777777" w:rsidR="00BA6170" w:rsidRDefault="00BA6170">
      <w:r>
        <w:separator/>
      </w:r>
    </w:p>
  </w:footnote>
  <w:footnote w:type="continuationSeparator" w:id="0">
    <w:p w14:paraId="19E65769" w14:textId="77777777" w:rsidR="00BA6170" w:rsidRDefault="00BA61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F701CE" w14:textId="77777777" w:rsidR="00DE29F4" w:rsidRDefault="00DE29F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6DDFEC" w14:textId="77777777" w:rsidR="00DE29F4" w:rsidRDefault="00DE29F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6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3F6F3364"/>
    <w:multiLevelType w:val="hybridMultilevel"/>
    <w:tmpl w:val="58F876AE"/>
    <w:lvl w:ilvl="0" w:tplc="09BA61B8">
      <w:start w:val="1"/>
      <w:numFmt w:val="decimal"/>
      <w:lvlText w:val="%1、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0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5AB22059"/>
    <w:multiLevelType w:val="hybridMultilevel"/>
    <w:tmpl w:val="543C0230"/>
    <w:lvl w:ilvl="0" w:tplc="5A281D46">
      <w:start w:val="1"/>
      <w:numFmt w:val="decimal"/>
      <w:lvlText w:val="%1."/>
      <w:lvlJc w:val="left"/>
      <w:pPr>
        <w:ind w:left="280" w:hanging="28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6DC56917"/>
    <w:multiLevelType w:val="hybridMultilevel"/>
    <w:tmpl w:val="0EF40790"/>
    <w:lvl w:ilvl="0" w:tplc="E1ECDBDC">
      <w:start w:val="1"/>
      <w:numFmt w:val="decimal"/>
      <w:lvlText w:val="%1、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8"/>
  </w:num>
  <w:num w:numId="3">
    <w:abstractNumId w:val="2"/>
  </w:num>
  <w:num w:numId="4">
    <w:abstractNumId w:val="5"/>
  </w:num>
  <w:num w:numId="5">
    <w:abstractNumId w:val="0"/>
  </w:num>
  <w:num w:numId="6">
    <w:abstractNumId w:val="19"/>
  </w:num>
  <w:num w:numId="7">
    <w:abstractNumId w:val="17"/>
  </w:num>
  <w:num w:numId="8">
    <w:abstractNumId w:val="12"/>
  </w:num>
  <w:num w:numId="9">
    <w:abstractNumId w:val="11"/>
  </w:num>
  <w:num w:numId="10">
    <w:abstractNumId w:val="10"/>
  </w:num>
  <w:num w:numId="11">
    <w:abstractNumId w:val="14"/>
  </w:num>
  <w:num w:numId="12">
    <w:abstractNumId w:val="18"/>
  </w:num>
  <w:num w:numId="13">
    <w:abstractNumId w:val="6"/>
  </w:num>
  <w:num w:numId="14">
    <w:abstractNumId w:val="15"/>
  </w:num>
  <w:num w:numId="15">
    <w:abstractNumId w:val="3"/>
  </w:num>
  <w:num w:numId="16">
    <w:abstractNumId w:val="4"/>
  </w:num>
  <w:num w:numId="17">
    <w:abstractNumId w:val="1"/>
  </w:num>
  <w:num w:numId="18">
    <w:abstractNumId w:val="7"/>
  </w:num>
  <w:num w:numId="19">
    <w:abstractNumId w:val="16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3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21FF"/>
    <w:rsid w:val="00024497"/>
    <w:rsid w:val="00030A60"/>
    <w:rsid w:val="00046CF7"/>
    <w:rsid w:val="00051A9A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0A8C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4EFF"/>
    <w:rsid w:val="0023746F"/>
    <w:rsid w:val="002405B6"/>
    <w:rsid w:val="002478E9"/>
    <w:rsid w:val="00250580"/>
    <w:rsid w:val="00252186"/>
    <w:rsid w:val="00255B1F"/>
    <w:rsid w:val="00262A77"/>
    <w:rsid w:val="00266A5B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57C58"/>
    <w:rsid w:val="00361FEC"/>
    <w:rsid w:val="00362043"/>
    <w:rsid w:val="00365FAB"/>
    <w:rsid w:val="00371D9E"/>
    <w:rsid w:val="00371F8B"/>
    <w:rsid w:val="00384C5D"/>
    <w:rsid w:val="00386776"/>
    <w:rsid w:val="00386E93"/>
    <w:rsid w:val="0038758A"/>
    <w:rsid w:val="003A2FD7"/>
    <w:rsid w:val="003A3097"/>
    <w:rsid w:val="003A3802"/>
    <w:rsid w:val="003B4784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12D3F"/>
    <w:rsid w:val="00423117"/>
    <w:rsid w:val="00426569"/>
    <w:rsid w:val="00426D8C"/>
    <w:rsid w:val="0042732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273F"/>
    <w:rsid w:val="004A4904"/>
    <w:rsid w:val="004C40BA"/>
    <w:rsid w:val="004C539E"/>
    <w:rsid w:val="004D3EF9"/>
    <w:rsid w:val="004D53A9"/>
    <w:rsid w:val="004D6A4D"/>
    <w:rsid w:val="004E459E"/>
    <w:rsid w:val="004E704D"/>
    <w:rsid w:val="004F1372"/>
    <w:rsid w:val="004F1399"/>
    <w:rsid w:val="004F1825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07F37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E1531"/>
    <w:rsid w:val="006E1642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0AD8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C3DB1"/>
    <w:rsid w:val="008F2CAF"/>
    <w:rsid w:val="00902EA3"/>
    <w:rsid w:val="00903505"/>
    <w:rsid w:val="00904242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2368"/>
    <w:rsid w:val="009E6D94"/>
    <w:rsid w:val="009F7D3B"/>
    <w:rsid w:val="00A03263"/>
    <w:rsid w:val="00A0550C"/>
    <w:rsid w:val="00A05BD7"/>
    <w:rsid w:val="00A11FF6"/>
    <w:rsid w:val="00A13235"/>
    <w:rsid w:val="00A13B59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1BA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798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6170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43292"/>
    <w:rsid w:val="00C5015C"/>
    <w:rsid w:val="00C516C8"/>
    <w:rsid w:val="00C566CA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12DC"/>
    <w:rsid w:val="00CC24FE"/>
    <w:rsid w:val="00CC70FB"/>
    <w:rsid w:val="00CD031B"/>
    <w:rsid w:val="00CE55AC"/>
    <w:rsid w:val="00CF70FB"/>
    <w:rsid w:val="00D1108E"/>
    <w:rsid w:val="00D13BC3"/>
    <w:rsid w:val="00D14F03"/>
    <w:rsid w:val="00D409BB"/>
    <w:rsid w:val="00D411C0"/>
    <w:rsid w:val="00D4481A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29F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1132"/>
    <w:rsid w:val="00EC320D"/>
    <w:rsid w:val="00EC4DA4"/>
    <w:rsid w:val="00EC6379"/>
    <w:rsid w:val="00ED507C"/>
    <w:rsid w:val="00EE38CD"/>
    <w:rsid w:val="00EE4F13"/>
    <w:rsid w:val="00EE6D2C"/>
    <w:rsid w:val="00EE72D7"/>
    <w:rsid w:val="00EF2D8B"/>
    <w:rsid w:val="00F0134F"/>
    <w:rsid w:val="00F22C99"/>
    <w:rsid w:val="00F34B46"/>
    <w:rsid w:val="00F35569"/>
    <w:rsid w:val="00F3618F"/>
    <w:rsid w:val="00F4008B"/>
    <w:rsid w:val="00F41E61"/>
    <w:rsid w:val="00F4224F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uiPriority w:val="22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nhideWhenUsed/>
    <w:rsid w:val="001D3F3B"/>
  </w:style>
  <w:style w:type="character" w:customStyle="1" w:styleId="af5">
    <w:name w:val="批注文字 字符"/>
    <w:basedOn w:val="a0"/>
    <w:link w:val="af4"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  <w:style w:type="table" w:customStyle="1" w:styleId="11">
    <w:name w:val="无格式表格 11"/>
    <w:basedOn w:val="a1"/>
    <w:uiPriority w:val="41"/>
    <w:rsid w:val="00EC1132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4-21">
    <w:name w:val="清单表 4 - 着色 21"/>
    <w:basedOn w:val="a1"/>
    <w:uiPriority w:val="49"/>
    <w:rsid w:val="00F34B46"/>
    <w:tblPr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5B1B16E2-CE7A-9C4B-AFF4-F2C647F7FC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3</Pages>
  <Words>144</Words>
  <Characters>823</Characters>
  <Application>Microsoft Office Word</Application>
  <DocSecurity>0</DocSecurity>
  <PresentationFormat/>
  <Lines>6</Lines>
  <Paragraphs>1</Paragraphs>
  <Slides>0</Slides>
  <Notes>0</Notes>
  <HiddenSlides>0</HiddenSlides>
  <MMClips>0</MMClips>
  <ScaleCrop>false</ScaleCrop>
  <Company>WWW.YlmF.CoM</Company>
  <LinksUpToDate>false</LinksUpToDate>
  <CharactersWithSpaces>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14924</cp:lastModifiedBy>
  <cp:revision>7</cp:revision>
  <cp:lastPrinted>2012-10-11T08:46:00Z</cp:lastPrinted>
  <dcterms:created xsi:type="dcterms:W3CDTF">2023-02-02T02:26:00Z</dcterms:created>
  <dcterms:modified xsi:type="dcterms:W3CDTF">2023-02-20T06:56:00Z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