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85DA1" w:rsidRDefault="00137282" w:rsidP="0013728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137282">
        <w:rPr>
          <w:rFonts w:ascii="微软雅黑" w:eastAsia="微软雅黑" w:hAnsi="微软雅黑"/>
          <w:b/>
          <w:sz w:val="32"/>
          <w:szCs w:val="32"/>
        </w:rPr>
        <w:t>「每一幕，都有光」汤臣倍健Yep携手蔡徐坤</w:t>
      </w:r>
      <w:r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137282">
        <w:rPr>
          <w:rFonts w:ascii="微软雅黑" w:eastAsia="微软雅黑" w:hAnsi="微软雅黑"/>
          <w:b/>
          <w:sz w:val="32"/>
          <w:szCs w:val="32"/>
        </w:rPr>
        <w:t>传递女性光芒力量</w:t>
      </w:r>
    </w:p>
    <w:p w:rsidR="00A85DA1" w:rsidRDefault="006D343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：汤臣倍健</w:t>
      </w:r>
    </w:p>
    <w:p w:rsidR="00A85DA1" w:rsidRDefault="006D343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：大健康行业</w:t>
      </w:r>
    </w:p>
    <w:p w:rsidR="00A85DA1" w:rsidRDefault="006D343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.05.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5-05.20</w:t>
      </w:r>
    </w:p>
    <w:p w:rsidR="00A85DA1" w:rsidRPr="00BB7899" w:rsidRDefault="006D343C" w:rsidP="00BB789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：数字媒体整合类</w:t>
      </w:r>
      <w:bookmarkStart w:id="0" w:name="_GoBack"/>
      <w:bookmarkEnd w:id="0"/>
    </w:p>
    <w:p w:rsidR="00A85DA1" w:rsidRDefault="006D34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A85DA1" w:rsidRDefault="006D343C" w:rsidP="00BB7899">
      <w:pPr>
        <w:spacing w:before="100" w:beforeAutospacing="1" w:after="100" w:afterAutospacing="1"/>
        <w:textAlignment w:val="baseline"/>
        <w:rPr>
          <w:rFonts w:ascii="微软雅黑" w:eastAsia="微软雅黑" w:hAnsi="微软雅黑" w:cs="AppleSystemUIFont"/>
          <w:sz w:val="21"/>
          <w:szCs w:val="21"/>
        </w:rPr>
      </w:pPr>
      <w:r>
        <w:rPr>
          <w:rFonts w:ascii="微软雅黑" w:eastAsia="微软雅黑" w:hAnsi="微软雅黑" w:cs="AppleSystemUIFont" w:hint="eastAsia"/>
          <w:sz w:val="21"/>
          <w:szCs w:val="21"/>
        </w:rPr>
        <w:t>品类市场现状内忧外患，一边是品牌品类负增长严峻，拉新成本越发高企，品牌心智缺乏用户易流失。另一边是竞品穷追猛打的接连上新、大规模推广，汤臣倍健Yep急需扭转局势。</w:t>
      </w:r>
      <w:r>
        <w:rPr>
          <w:rFonts w:ascii="微软雅黑" w:eastAsia="微软雅黑" w:hAnsi="微软雅黑" w:cs="AppleSystemUIFont" w:hint="eastAsia"/>
          <w:kern w:val="2"/>
          <w:sz w:val="21"/>
          <w:szCs w:val="21"/>
        </w:rPr>
        <w:t>大促前聚焦TA痛点（既要留住胶原蛋白又要留住美好的成长经历）</w:t>
      </w:r>
      <w:r>
        <w:rPr>
          <w:rFonts w:ascii="微软雅黑" w:eastAsia="微软雅黑" w:hAnsi="微软雅黑" w:cs="AppleSystemUIFont" w:hint="eastAsia"/>
          <w:sz w:val="21"/>
          <w:szCs w:val="21"/>
        </w:rPr>
        <w:t>，通过品牌升级&amp;新品首发建设Yep=胶原蛋白心智，错峰拉新高价值用户。</w:t>
      </w:r>
    </w:p>
    <w:p w:rsidR="00A85DA1" w:rsidRDefault="006D34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A85DA1" w:rsidRPr="00F41C8A" w:rsidRDefault="006D343C" w:rsidP="00F41C8A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  <w:lang w:val="zh-TW"/>
        </w:rPr>
      </w:pPr>
      <w:r w:rsidRPr="00F41C8A"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树立形象</w:t>
      </w:r>
      <w:r w:rsidRPr="00F41C8A"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  <w:t>：</w:t>
      </w:r>
      <w:r w:rsidRPr="00F41C8A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val="zh-TW"/>
        </w:rPr>
        <w:t>建立Yep新锐女性美态管理品牌的形象，树立Yep</w:t>
      </w:r>
      <w:r w:rsidRPr="00F41C8A">
        <w:rPr>
          <w:rFonts w:ascii="微软雅黑" w:eastAsia="微软雅黑" w:hAnsi="微软雅黑" w:cs="微软雅黑"/>
          <w:color w:val="000000" w:themeColor="text1"/>
          <w:sz w:val="21"/>
          <w:szCs w:val="21"/>
          <w:lang w:val="zh-TW" w:eastAsia="zh-TW"/>
        </w:rPr>
        <w:t>=</w:t>
      </w:r>
      <w:r w:rsidRPr="00F41C8A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val="zh-TW" w:eastAsia="zh-TW"/>
        </w:rPr>
        <w:t>胶原蛋白心智</w:t>
      </w:r>
      <w:r w:rsidRPr="00F41C8A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val="zh-TW"/>
        </w:rPr>
        <w:t>，撬动更多高价值用户对品牌认知</w:t>
      </w:r>
      <w:r w:rsidRPr="00F41C8A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；</w:t>
      </w:r>
    </w:p>
    <w:p w:rsidR="00A85DA1" w:rsidRPr="00F41C8A" w:rsidRDefault="006D343C" w:rsidP="00F41C8A">
      <w:pPr>
        <w:spacing w:before="100" w:beforeAutospacing="1" w:after="100" w:afterAutospacing="1"/>
        <w:jc w:val="both"/>
        <w:rPr>
          <w:rFonts w:ascii="微软雅黑" w:eastAsia="微软雅黑" w:hAnsi="微软雅黑" w:cs="微软雅黑"/>
          <w:sz w:val="21"/>
          <w:szCs w:val="21"/>
          <w:lang w:eastAsia="zh-Hans"/>
        </w:rPr>
      </w:pPr>
      <w:r w:rsidRPr="00F41C8A"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推爆新品</w:t>
      </w:r>
      <w:r w:rsidRPr="00F41C8A"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  <w:t>：</w:t>
      </w:r>
      <w:r w:rsidRPr="00F41C8A">
        <w:rPr>
          <w:rFonts w:ascii="微软雅黑" w:eastAsia="微软雅黑" w:hAnsi="微软雅黑" w:cs="微软雅黑" w:hint="eastAsia"/>
          <w:sz w:val="21"/>
          <w:szCs w:val="21"/>
        </w:rPr>
        <w:t>围绕Yep小白管+</w:t>
      </w:r>
      <w:r w:rsidRPr="00F41C8A">
        <w:rPr>
          <w:rFonts w:ascii="微软雅黑" w:eastAsia="微软雅黑" w:hAnsi="微软雅黑" w:cs="微软雅黑"/>
          <w:sz w:val="21"/>
          <w:szCs w:val="21"/>
        </w:rPr>
        <w:t>Y</w:t>
      </w:r>
      <w:r w:rsidRPr="00F41C8A">
        <w:rPr>
          <w:rFonts w:ascii="微软雅黑" w:eastAsia="微软雅黑" w:hAnsi="微软雅黑" w:cs="微软雅黑" w:hint="eastAsia"/>
          <w:sz w:val="21"/>
          <w:szCs w:val="21"/>
        </w:rPr>
        <w:t>ep高光小粉瓶进行营销推广</w:t>
      </w:r>
      <w:r w:rsidRPr="00F41C8A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等产品进行营销推广，</w:t>
      </w:r>
      <w:r w:rsidRPr="00F41C8A">
        <w:rPr>
          <w:rFonts w:ascii="微软雅黑" w:eastAsia="微软雅黑" w:hAnsi="微软雅黑" w:cs="微软雅黑" w:hint="eastAsia"/>
          <w:sz w:val="21"/>
          <w:szCs w:val="21"/>
          <w:lang w:val="zh-TW" w:eastAsia="zh-TW"/>
        </w:rPr>
        <w:t>引爆</w:t>
      </w:r>
      <w:r w:rsidRPr="00F41C8A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产品销量；</w:t>
      </w:r>
    </w:p>
    <w:p w:rsidR="00A85DA1" w:rsidRPr="00F41C8A" w:rsidRDefault="006D343C" w:rsidP="00F41C8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 w:rsidRPr="00F41C8A">
        <w:rPr>
          <w:rFonts w:ascii="微软雅黑" w:eastAsia="微软雅黑" w:hAnsi="微软雅黑" w:cs="微软雅黑" w:hint="eastAsia"/>
          <w:b/>
          <w:bCs/>
          <w:sz w:val="21"/>
          <w:szCs w:val="21"/>
          <w:lang w:val="zh-TW" w:eastAsia="zh-TW"/>
        </w:rPr>
        <w:t>拉新人群</w:t>
      </w:r>
      <w:r w:rsidRPr="00F41C8A">
        <w:rPr>
          <w:rFonts w:ascii="微软雅黑" w:eastAsia="微软雅黑" w:hAnsi="微软雅黑" w:cs="微软雅黑"/>
          <w:b/>
          <w:bCs/>
          <w:sz w:val="21"/>
          <w:szCs w:val="21"/>
          <w:lang w:eastAsia="zh-TW"/>
        </w:rPr>
        <w:t>：</w:t>
      </w:r>
      <w:r w:rsidRPr="00F41C8A">
        <w:rPr>
          <w:rFonts w:ascii="微软雅黑" w:eastAsia="微软雅黑" w:hAnsi="微软雅黑" w:cs="微软雅黑" w:hint="eastAsia"/>
          <w:sz w:val="21"/>
          <w:szCs w:val="21"/>
          <w:lang w:val="zh-TW" w:eastAsia="zh-TW"/>
        </w:rPr>
        <w:t>提升核心高价值人群渗透/占比，同时实现代言人粉丝引流转化。</w:t>
      </w:r>
    </w:p>
    <w:p w:rsidR="00A85DA1" w:rsidRDefault="006D343C" w:rsidP="00F41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对于女性来说，不同的年龄阶段有不同的美</w:t>
      </w:r>
      <w:r>
        <w:rPr>
          <w:rFonts w:ascii="微软雅黑" w:eastAsia="微软雅黑" w:hAnsi="微软雅黑" w:cs="微软雅黑"/>
          <w:sz w:val="20"/>
          <w:szCs w:val="20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也在追逐着不同的美</w:t>
      </w:r>
      <w:r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  <w:szCs w:val="20"/>
          <w:lang w:eastAsia="zh-Hans"/>
        </w:rPr>
      </w:pP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成长升级过程中</w:t>
      </w:r>
      <w:r>
        <w:rPr>
          <w:rFonts w:ascii="微软雅黑" w:eastAsia="微软雅黑" w:hAnsi="微软雅黑" w:cs="微软雅黑"/>
          <w:sz w:val="20"/>
          <w:szCs w:val="20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每一个阶段都是她人生中最美的时刻。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  <w:szCs w:val="20"/>
          <w:lang w:eastAsia="zh-TW"/>
        </w:rPr>
      </w:pP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年龄、身材外貌从不能阻挡她追求</w:t>
      </w:r>
      <w:r>
        <w:rPr>
          <w:rFonts w:ascii="微软雅黑" w:eastAsia="微软雅黑" w:hAnsi="微软雅黑" w:cs="微软雅黑"/>
          <w:sz w:val="20"/>
          <w:szCs w:val="20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绽放自身的美与光芒</w:t>
      </w:r>
      <w:r>
        <w:rPr>
          <w:rFonts w:ascii="微软雅黑" w:eastAsia="微软雅黑" w:hAnsi="微软雅黑" w:cs="微软雅黑"/>
          <w:sz w:val="20"/>
          <w:szCs w:val="20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她生活里的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每一幕都值得</w:t>
      </w:r>
      <w:r>
        <w:rPr>
          <w:rFonts w:ascii="微软雅黑" w:eastAsia="微软雅黑" w:hAnsi="微软雅黑" w:cs="微软雅黑" w:hint="eastAsia"/>
          <w:sz w:val="20"/>
          <w:szCs w:val="20"/>
          <w:lang w:eastAsia="zh-Hans"/>
        </w:rPr>
        <w:t>被记录</w:t>
      </w:r>
      <w:r>
        <w:rPr>
          <w:rFonts w:ascii="微软雅黑" w:eastAsia="微软雅黑" w:hAnsi="微软雅黑" w:cs="微软雅黑" w:hint="eastAsia"/>
          <w:sz w:val="20"/>
          <w:szCs w:val="20"/>
          <w:lang w:val="zh-TW" w:eastAsia="zh-TW"/>
        </w:rPr>
        <w:t>珍惜</w:t>
      </w:r>
      <w:r>
        <w:rPr>
          <w:rFonts w:ascii="微软雅黑" w:eastAsia="微软雅黑" w:hAnsi="微软雅黑" w:cs="微软雅黑" w:hint="eastAsia"/>
          <w:sz w:val="20"/>
          <w:szCs w:val="20"/>
          <w:lang w:eastAsia="zh-TW"/>
        </w:rPr>
        <w:t>。</w:t>
      </w:r>
    </w:p>
    <w:p w:rsidR="00A85DA1" w:rsidRPr="00F41C8A" w:rsidRDefault="006D343C" w:rsidP="00F41C8A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color w:val="000000" w:themeColor="text1"/>
          <w:sz w:val="20"/>
          <w:lang w:eastAsia="zh-Hans"/>
        </w:rPr>
      </w:pPr>
      <w:r>
        <w:rPr>
          <w:rFonts w:ascii="微软雅黑" w:eastAsia="微软雅黑" w:hAnsi="微软雅黑" w:cs="微软雅黑" w:hint="eastAsia"/>
          <w:sz w:val="20"/>
          <w:lang w:eastAsia="zh-Hans"/>
        </w:rPr>
        <w:t>汤臣倍健</w:t>
      </w:r>
      <w:r>
        <w:rPr>
          <w:rFonts w:ascii="微软雅黑" w:eastAsia="微软雅黑" w:hAnsi="微软雅黑" w:cs="微软雅黑"/>
          <w:sz w:val="20"/>
          <w:lang w:eastAsia="zh-Hans"/>
        </w:rPr>
        <w:t>Yep</w:t>
      </w:r>
      <w:r>
        <w:rPr>
          <w:rFonts w:ascii="微软雅黑" w:eastAsia="微软雅黑" w:hAnsi="微软雅黑" w:cs="微软雅黑" w:hint="eastAsia"/>
          <w:sz w:val="20"/>
          <w:lang w:eastAsia="zh-Hans"/>
        </w:rPr>
        <w:t>主张</w:t>
      </w:r>
      <w:r>
        <w:rPr>
          <w:rFonts w:ascii="微软雅黑" w:eastAsia="微软雅黑" w:hAnsi="微软雅黑" w:cs="微软雅黑" w:hint="eastAsia"/>
          <w:b/>
          <w:bCs/>
          <w:sz w:val="20"/>
          <w:lang w:eastAsia="zh-Hans"/>
        </w:rPr>
        <w:t>「美，自有光」</w:t>
      </w:r>
      <w:r>
        <w:rPr>
          <w:rFonts w:ascii="微软雅黑" w:eastAsia="微软雅黑" w:hAnsi="微软雅黑" w:cs="微软雅黑" w:hint="eastAsia"/>
          <w:sz w:val="20"/>
          <w:lang w:eastAsia="zh-Hans"/>
        </w:rPr>
        <w:t>的品牌理念</w:t>
      </w:r>
      <w:r>
        <w:rPr>
          <w:rFonts w:ascii="微软雅黑" w:eastAsia="微软雅黑" w:hAnsi="微软雅黑" w:cs="微软雅黑"/>
          <w:sz w:val="20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0"/>
          <w:lang w:eastAsia="zh-Hans"/>
        </w:rPr>
        <w:t>用美态管理好物</w:t>
      </w:r>
      <w:r>
        <w:rPr>
          <w:rFonts w:ascii="微软雅黑" w:eastAsia="微软雅黑" w:hAnsi="微软雅黑" w:cs="微软雅黑"/>
          <w:sz w:val="20"/>
          <w:lang w:eastAsia="zh-Hans"/>
        </w:rPr>
        <w:t>，助力每一位女性都能</w:t>
      </w:r>
      <w:r>
        <w:rPr>
          <w:rFonts w:ascii="微软雅黑" w:eastAsia="微软雅黑" w:hAnsi="微软雅黑" w:cs="微软雅黑"/>
          <w:color w:val="000000" w:themeColor="text1"/>
          <w:sz w:val="20"/>
          <w:lang w:eastAsia="zh-Hans"/>
        </w:rPr>
        <w:t>将美的定义权牢牢抓在自己手中，</w:t>
      </w:r>
      <w:r>
        <w:rPr>
          <w:rFonts w:ascii="微软雅黑" w:eastAsia="微软雅黑" w:hAnsi="微软雅黑" w:cs="微软雅黑" w:hint="eastAsia"/>
          <w:color w:val="000000" w:themeColor="text1"/>
          <w:sz w:val="20"/>
          <w:lang w:eastAsia="zh-Hans"/>
        </w:rPr>
        <w:t>真正实现</w:t>
      </w:r>
      <w:r>
        <w:rPr>
          <w:rFonts w:ascii="微软雅黑" w:eastAsia="微软雅黑" w:hAnsi="微软雅黑" w:cs="微软雅黑"/>
          <w:color w:val="000000" w:themeColor="text1"/>
          <w:sz w:val="20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0"/>
          <w:lang w:eastAsia="zh-Hans"/>
        </w:rPr>
        <w:t>由内而外的散发自信光彩</w:t>
      </w:r>
      <w:r>
        <w:rPr>
          <w:rFonts w:ascii="微软雅黑" w:eastAsia="微软雅黑" w:hAnsi="微软雅黑" w:cs="微软雅黑"/>
          <w:color w:val="000000" w:themeColor="text1"/>
          <w:sz w:val="20"/>
          <w:lang w:eastAsia="zh-Hans"/>
        </w:rPr>
        <w:t>。</w:t>
      </w:r>
    </w:p>
    <w:p w:rsidR="00A85DA1" w:rsidRDefault="006D343C" w:rsidP="00F41C8A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营销策略：认知</w:t>
      </w:r>
      <w:r w:rsidR="00F41C8A">
        <w:rPr>
          <w:rFonts w:ascii="微软雅黑" w:eastAsia="微软雅黑" w:hAnsi="微软雅黑" w:cs="微软雅黑" w:hint="eastAsia"/>
          <w:b/>
          <w:bCs/>
        </w:rPr>
        <w:t>-</w:t>
      </w:r>
      <w:r>
        <w:rPr>
          <w:rFonts w:ascii="微软雅黑" w:eastAsia="微软雅黑" w:hAnsi="微软雅黑" w:cs="微软雅黑" w:hint="eastAsia"/>
          <w:b/>
          <w:bCs/>
        </w:rPr>
        <w:t>认同</w:t>
      </w:r>
      <w:r w:rsidR="00F41C8A">
        <w:rPr>
          <w:rFonts w:ascii="微软雅黑" w:eastAsia="微软雅黑" w:hAnsi="微软雅黑" w:cs="微软雅黑" w:hint="eastAsia"/>
          <w:b/>
          <w:bCs/>
        </w:rPr>
        <w:t>-</w:t>
      </w:r>
      <w:r>
        <w:rPr>
          <w:rFonts w:ascii="微软雅黑" w:eastAsia="微软雅黑" w:hAnsi="微软雅黑" w:cs="微软雅黑" w:hint="eastAsia"/>
          <w:b/>
          <w:bCs/>
        </w:rPr>
        <w:t>认购</w:t>
      </w:r>
      <w:r w:rsidR="00F41C8A">
        <w:rPr>
          <w:rFonts w:ascii="微软雅黑" w:eastAsia="微软雅黑" w:hAnsi="微软雅黑" w:cs="微软雅黑" w:hint="eastAsia"/>
          <w:b/>
          <w:bCs/>
        </w:rPr>
        <w:t xml:space="preserve"> </w:t>
      </w:r>
      <w:r>
        <w:rPr>
          <w:rFonts w:ascii="微软雅黑" w:eastAsia="微软雅黑" w:hAnsi="微软雅黑" w:cs="微软雅黑" w:hint="eastAsia"/>
          <w:b/>
          <w:bCs/>
        </w:rPr>
        <w:t>三步策略</w:t>
      </w:r>
    </w:p>
    <w:p w:rsidR="00A85DA1" w:rsidRDefault="006D343C" w:rsidP="00F41C8A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b/>
          <w:bCs/>
          <w:sz w:val="20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0"/>
          <w:lang w:eastAsia="zh-Hans"/>
        </w:rPr>
        <w:t>汤臣倍健Yep打造光芒影像馆</w:t>
      </w:r>
      <w:r>
        <w:rPr>
          <w:rFonts w:ascii="微软雅黑" w:eastAsia="微软雅黑" w:hAnsi="微软雅黑" w:cs="微软雅黑"/>
          <w:b/>
          <w:bCs/>
          <w:sz w:val="20"/>
          <w:lang w:eastAsia="zh-Hans"/>
        </w:rPr>
        <w:t>，</w:t>
      </w:r>
      <w:r>
        <w:rPr>
          <w:rFonts w:ascii="微软雅黑" w:eastAsia="微软雅黑" w:hAnsi="微软雅黑" w:cs="微软雅黑" w:hint="eastAsia"/>
          <w:b/>
          <w:bCs/>
          <w:sz w:val="20"/>
          <w:lang w:eastAsia="zh-Hans"/>
        </w:rPr>
        <w:t>携手代言人蔡徐坤与全网消费者一起共创品牌升级大片</w:t>
      </w:r>
      <w:r>
        <w:rPr>
          <w:rFonts w:ascii="微软雅黑" w:eastAsia="微软雅黑" w:hAnsi="微软雅黑" w:cs="微软雅黑"/>
          <w:b/>
          <w:bCs/>
          <w:sz w:val="20"/>
          <w:lang w:eastAsia="zh-Hans"/>
        </w:rPr>
        <w:t>《</w:t>
      </w:r>
      <w:r>
        <w:rPr>
          <w:rFonts w:ascii="微软雅黑" w:eastAsia="微软雅黑" w:hAnsi="微软雅黑" w:cs="微软雅黑" w:hint="eastAsia"/>
          <w:b/>
          <w:bCs/>
          <w:sz w:val="20"/>
          <w:lang w:eastAsia="zh-Hans"/>
        </w:rPr>
        <w:t>每一幕，都有光</w:t>
      </w:r>
      <w:r>
        <w:rPr>
          <w:rFonts w:ascii="微软雅黑" w:eastAsia="微软雅黑" w:hAnsi="微软雅黑" w:cs="微软雅黑"/>
          <w:b/>
          <w:bCs/>
          <w:sz w:val="20"/>
          <w:lang w:eastAsia="zh-Hans"/>
        </w:rPr>
        <w:t>》，</w:t>
      </w:r>
      <w:r>
        <w:rPr>
          <w:rFonts w:ascii="微软雅黑" w:eastAsia="微软雅黑" w:hAnsi="微软雅黑" w:cs="微软雅黑" w:hint="eastAsia"/>
          <w:b/>
          <w:bCs/>
          <w:sz w:val="20"/>
          <w:lang w:eastAsia="zh-Hans"/>
        </w:rPr>
        <w:t>用影像记录的形式展现不同女性在不同年龄段的美与光芒。</w:t>
      </w:r>
    </w:p>
    <w:p w:rsidR="00A85DA1" w:rsidRPr="00F41C8A" w:rsidRDefault="006D343C" w:rsidP="00F41C8A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sz w:val="20"/>
          <w:lang w:eastAsia="zh-Hans"/>
        </w:rPr>
      </w:pPr>
      <w:r>
        <w:rPr>
          <w:rFonts w:ascii="微软雅黑" w:eastAsia="微软雅黑" w:hAnsi="微软雅黑"/>
          <w:b/>
          <w:bCs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5302250" cy="2946400"/>
            <wp:effectExtent l="0" t="0" r="1270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35" cy="29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A1" w:rsidRDefault="006D343C" w:rsidP="00F41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A85DA1" w:rsidRDefault="006D343C" w:rsidP="00F41C8A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预热蓄水：光芒影像馆开幕，百万片酬征集五年成长影像，唤醒胶原蛋白需求</w:t>
      </w:r>
      <w:r w:rsidR="003E2509">
        <w:rPr>
          <w:rFonts w:ascii="微软雅黑" w:eastAsia="微软雅黑" w:hAnsi="微软雅黑" w:hint="eastAsia"/>
          <w:b/>
          <w:bCs/>
          <w:szCs w:val="21"/>
        </w:rPr>
        <w:t>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1）官方微博发布代言人与品牌5年成长影像宣告Yep光芒影像馆开幕，回忆杀引发高关注。借势发起 “百万片酬”福利征集消费者5年成长影像活动，邀请消费者共同晒出自己多年变化，并带出胶原蛋白随时间流失的共鸣。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2）明星+时尚媒体+蓝V全方位扩散活动，通过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#把时间胶给Yep</w:t>
      </w:r>
      <w:r>
        <w:rPr>
          <w:rFonts w:ascii="微软雅黑" w:eastAsia="微软雅黑" w:hAnsi="微软雅黑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话题卷入新用户瓜分互动，话题声量爆表。</w:t>
      </w:r>
    </w:p>
    <w:p w:rsidR="00A85DA1" w:rsidRDefault="006D343C" w:rsidP="003E2509">
      <w:pPr>
        <w:spacing w:before="100" w:beforeAutospacing="1" w:after="100" w:afterAutospacing="1"/>
        <w:ind w:firstLineChars="250" w:firstLine="525"/>
        <w:rPr>
          <w:rFonts w:ascii="微软雅黑" w:eastAsia="微软雅黑" w:hAnsi="微软雅黑"/>
          <w:sz w:val="21"/>
          <w:szCs w:val="21"/>
        </w:rPr>
      </w:pPr>
      <w:r>
        <w:rPr>
          <w:sz w:val="21"/>
          <w:szCs w:val="21"/>
        </w:rPr>
        <w:t xml:space="preserve">  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>
            <wp:extent cx="5259070" cy="3299460"/>
            <wp:effectExtent l="0" t="0" r="17780" b="15240"/>
            <wp:docPr id="2" name="图片 2" descr="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A1" w:rsidRDefault="006D343C" w:rsidP="00F41C8A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lastRenderedPageBreak/>
        <w:t>种草传播：明星+KOL+专家+千人实测，深度种草提升消费者信任度</w:t>
      </w:r>
      <w:r w:rsidR="003E2509">
        <w:rPr>
          <w:rFonts w:ascii="微软雅黑" w:eastAsia="微软雅黑" w:hAnsi="微软雅黑" w:hint="eastAsia"/>
          <w:b/>
          <w:bCs/>
          <w:szCs w:val="21"/>
        </w:rPr>
        <w:t>。</w:t>
      </w:r>
    </w:p>
    <w:p w:rsidR="00A85DA1" w:rsidRDefault="006D343C" w:rsidP="00F41C8A">
      <w:pPr>
        <w:numPr>
          <w:ilvl w:val="0"/>
          <w:numId w:val="3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视频内容种草：</w:t>
      </w:r>
      <w:r>
        <w:rPr>
          <w:rFonts w:ascii="微软雅黑" w:eastAsia="微软雅黑" w:hAnsi="微软雅黑" w:hint="eastAsia"/>
          <w:sz w:val="21"/>
          <w:szCs w:val="21"/>
        </w:rPr>
        <w:t>邀请5位当红女明星@曾黎、@殷桃、@马丽、@唐艺昕、@宋轶结合汤臣倍健Yep使用习惯种草单品；联合专业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kol</w:t>
      </w:r>
      <w:proofErr w:type="spellEnd"/>
      <w:r>
        <w:rPr>
          <w:rFonts w:ascii="微软雅黑" w:eastAsia="微软雅黑" w:hAnsi="微软雅黑"/>
          <w:sz w:val="21"/>
          <w:szCs w:val="21"/>
        </w:rPr>
        <w:t>@</w:t>
      </w:r>
      <w:r>
        <w:rPr>
          <w:rFonts w:ascii="微软雅黑" w:eastAsia="微软雅黑" w:hAnsi="微软雅黑" w:hint="eastAsia"/>
          <w:sz w:val="21"/>
          <w:szCs w:val="21"/>
        </w:rPr>
        <w:t>闪光少女斯斯及专家打破胶原蛋白智商税传言，与消费者深层次沟通专业种草，实证Yep</w:t>
      </w:r>
      <w:r>
        <w:rPr>
          <w:rFonts w:ascii="微软雅黑" w:eastAsia="微软雅黑" w:hAnsi="微软雅黑"/>
          <w:sz w:val="21"/>
          <w:szCs w:val="21"/>
        </w:rPr>
        <w:t>=</w:t>
      </w:r>
      <w:r>
        <w:rPr>
          <w:rFonts w:ascii="微软雅黑" w:eastAsia="微软雅黑" w:hAnsi="微软雅黑" w:hint="eastAsia"/>
          <w:sz w:val="21"/>
          <w:szCs w:val="21"/>
        </w:rPr>
        <w:t>胶原蛋白。</w:t>
      </w:r>
    </w:p>
    <w:p w:rsidR="00A85DA1" w:rsidRPr="003E2509" w:rsidRDefault="003E2509" w:rsidP="003E2509">
      <w:pPr>
        <w:tabs>
          <w:tab w:val="left" w:pos="312"/>
        </w:tabs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098DECA" wp14:editId="13A7D1F6">
            <wp:extent cx="5447030" cy="1694815"/>
            <wp:effectExtent l="0" t="0" r="1270" b="6985"/>
            <wp:docPr id="4" name="图片 4" descr="v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vh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A1" w:rsidRDefault="006D343C" w:rsidP="00F41C8A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2）千人实测+</w:t>
      </w:r>
      <w:r>
        <w:rPr>
          <w:rFonts w:ascii="微软雅黑" w:eastAsia="微软雅黑" w:hAnsi="微软雅黑"/>
          <w:b/>
          <w:bCs/>
          <w:szCs w:val="21"/>
        </w:rPr>
        <w:t>100</w:t>
      </w:r>
      <w:r>
        <w:rPr>
          <w:rFonts w:ascii="微软雅黑" w:eastAsia="微软雅黑" w:hAnsi="微软雅黑" w:hint="eastAsia"/>
          <w:b/>
          <w:bCs/>
          <w:szCs w:val="21"/>
        </w:rPr>
        <w:t>种</w:t>
      </w:r>
      <w:proofErr w:type="spellStart"/>
      <w:r>
        <w:rPr>
          <w:rFonts w:ascii="微软雅黑" w:eastAsia="微软雅黑" w:hAnsi="微软雅黑" w:hint="eastAsia"/>
          <w:b/>
          <w:bCs/>
          <w:szCs w:val="21"/>
        </w:rPr>
        <w:t>Yeplife</w:t>
      </w:r>
      <w:proofErr w:type="spellEnd"/>
      <w:r>
        <w:rPr>
          <w:rFonts w:ascii="微软雅黑" w:eastAsia="微软雅黑" w:hAnsi="微软雅黑" w:hint="eastAsia"/>
          <w:b/>
          <w:bCs/>
          <w:szCs w:val="21"/>
        </w:rPr>
        <w:t>招募：</w:t>
      </w:r>
      <w:r>
        <w:rPr>
          <w:rFonts w:ascii="微软雅黑" w:eastAsia="微软雅黑" w:hAnsi="微软雅黑" w:hint="eastAsia"/>
          <w:szCs w:val="21"/>
        </w:rPr>
        <w:t>千人体验官实测体验2</w:t>
      </w:r>
      <w:r>
        <w:rPr>
          <w:rFonts w:ascii="微软雅黑" w:eastAsia="微软雅黑" w:hAnsi="微软雅黑"/>
          <w:szCs w:val="21"/>
        </w:rPr>
        <w:t>8</w:t>
      </w:r>
      <w:r>
        <w:rPr>
          <w:rFonts w:ascii="微软雅黑" w:eastAsia="微软雅黑" w:hAnsi="微软雅黑" w:hint="eastAsia"/>
          <w:szCs w:val="21"/>
        </w:rPr>
        <w:t>天Yep高光小粉瓶，通过社群交流心得种草，以老带新形成口碑效应增进销售，巩固品牌口碑。选取优质用户参与</w:t>
      </w:r>
      <w:proofErr w:type="spellStart"/>
      <w:r>
        <w:rPr>
          <w:rFonts w:ascii="微软雅黑" w:eastAsia="微软雅黑" w:hAnsi="微软雅黑" w:hint="eastAsia"/>
          <w:szCs w:val="21"/>
        </w:rPr>
        <w:t>Yeplife</w:t>
      </w:r>
      <w:proofErr w:type="spellEnd"/>
      <w:r>
        <w:rPr>
          <w:rFonts w:ascii="微软雅黑" w:eastAsia="微软雅黑" w:hAnsi="微软雅黑" w:hint="eastAsia"/>
          <w:szCs w:val="21"/>
        </w:rPr>
        <w:t>短视频/图文分享，结合生活场景、痛点等产生真实的U</w:t>
      </w:r>
      <w:r>
        <w:rPr>
          <w:rFonts w:ascii="微软雅黑" w:eastAsia="微软雅黑" w:hAnsi="微软雅黑"/>
          <w:szCs w:val="21"/>
        </w:rPr>
        <w:t>GC</w:t>
      </w:r>
      <w:r>
        <w:rPr>
          <w:rFonts w:ascii="微软雅黑" w:eastAsia="微软雅黑" w:hAnsi="微软雅黑" w:hint="eastAsia"/>
          <w:szCs w:val="21"/>
        </w:rPr>
        <w:t>内容。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>
            <wp:extent cx="5945505" cy="3462020"/>
            <wp:effectExtent l="0" t="0" r="17145" b="5080"/>
            <wp:docPr id="5" name="图片 5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:rsidR="00A85DA1" w:rsidRDefault="006D343C" w:rsidP="00F41C8A">
      <w:pPr>
        <w:pStyle w:val="af6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proofErr w:type="spellStart"/>
      <w:r>
        <w:rPr>
          <w:rFonts w:ascii="微软雅黑" w:eastAsia="微软雅黑" w:hAnsi="微软雅黑" w:hint="eastAsia"/>
          <w:b/>
          <w:bCs/>
          <w:szCs w:val="21"/>
        </w:rPr>
        <w:t>Bigday</w:t>
      </w:r>
      <w:proofErr w:type="spellEnd"/>
      <w:r>
        <w:rPr>
          <w:rFonts w:ascii="微软雅黑" w:eastAsia="微软雅黑" w:hAnsi="微软雅黑" w:hint="eastAsia"/>
          <w:b/>
          <w:bCs/>
          <w:szCs w:val="21"/>
        </w:rPr>
        <w:t>引爆：代言人出席4大电商平台直播散发百万胶原礼</w:t>
      </w:r>
      <w:r w:rsidR="003E2509">
        <w:rPr>
          <w:rFonts w:ascii="微软雅黑" w:eastAsia="微软雅黑" w:hAnsi="微软雅黑" w:hint="eastAsia"/>
          <w:b/>
          <w:bCs/>
          <w:szCs w:val="21"/>
        </w:rPr>
        <w:t>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1）小程序双微上线互动蓄水，Yep光芒影像馆互动H5持续扩散引流直播间，新品Yep小白管派券引流进店4k</w:t>
      </w:r>
      <w:r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人。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</w:t>
      </w:r>
      <w:proofErr w:type="spellStart"/>
      <w:r>
        <w:rPr>
          <w:rFonts w:ascii="微软雅黑" w:eastAsia="微软雅黑" w:hAnsi="微软雅黑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igday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当日，代言人蔡徐坤及品牌高层、研发大咖共同揭晓年度新品Yep小白管。</w:t>
      </w:r>
    </w:p>
    <w:p w:rsidR="00A85DA1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3）品牌忠实会员+研发大咖+品牌代言人带来珍贵成长影像，并通过使用感受、科学实证、亲尝力荐全方位实证胶原蛋白种草Yep小白管。</w:t>
      </w:r>
    </w:p>
    <w:p w:rsidR="00A85DA1" w:rsidRDefault="006D343C" w:rsidP="00F41C8A">
      <w:pPr>
        <w:spacing w:before="100" w:beforeAutospacing="1" w:after="100" w:afterAutospacing="1"/>
        <w:ind w:firstLineChars="100" w:firstLine="21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>
            <wp:extent cx="5481955" cy="2413635"/>
            <wp:effectExtent l="0" t="0" r="4445" b="5715"/>
            <wp:docPr id="6" name="图片 6" descr="f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r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A1" w:rsidRPr="003E2509" w:rsidRDefault="003E2509" w:rsidP="003E2509">
      <w:pPr>
        <w:spacing w:before="100" w:beforeAutospacing="1" w:after="100" w:afterAutospacing="1"/>
        <w:ind w:firstLineChars="100" w:firstLine="211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b/>
          <w:bCs/>
          <w:noProof/>
          <w:sz w:val="21"/>
          <w:szCs w:val="21"/>
        </w:rPr>
        <w:drawing>
          <wp:inline distT="0" distB="0" distL="114300" distR="114300" wp14:anchorId="5278C702" wp14:editId="7E777EE6">
            <wp:extent cx="5473700" cy="910590"/>
            <wp:effectExtent l="0" t="0" r="0" b="3810"/>
            <wp:docPr id="8" name="图片 8" descr="fs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sdv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A1" w:rsidRDefault="006D343C" w:rsidP="00F41C8A">
      <w:pPr>
        <w:pStyle w:val="af6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长尾期：联合时尚媒体双大奖背书提升产品溢价，百万片酬兑现持续为6</w:t>
      </w:r>
      <w:r>
        <w:rPr>
          <w:rFonts w:ascii="微软雅黑" w:eastAsia="微软雅黑" w:hAnsi="微软雅黑"/>
          <w:b/>
          <w:bCs/>
          <w:szCs w:val="21"/>
        </w:rPr>
        <w:t>18</w:t>
      </w:r>
      <w:r>
        <w:rPr>
          <w:rFonts w:ascii="微软雅黑" w:eastAsia="微软雅黑" w:hAnsi="微软雅黑" w:hint="eastAsia"/>
          <w:b/>
          <w:bCs/>
          <w:szCs w:val="21"/>
        </w:rPr>
        <w:t>大促蓄水引流</w:t>
      </w:r>
      <w:r w:rsidR="003E2509">
        <w:rPr>
          <w:rFonts w:ascii="微软雅黑" w:eastAsia="微软雅黑" w:hAnsi="微软雅黑" w:hint="eastAsia"/>
          <w:b/>
          <w:bCs/>
          <w:szCs w:val="21"/>
        </w:rPr>
        <w:t>。</w:t>
      </w:r>
    </w:p>
    <w:p w:rsidR="00A85DA1" w:rsidRDefault="006D343C" w:rsidP="00F41C8A">
      <w:pPr>
        <w:pStyle w:val="af6"/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权威媒体时尚芭莎、时尚Cosmo背书，夯实汤臣倍健Yep品牌时尚地位。</w:t>
      </w:r>
    </w:p>
    <w:p w:rsidR="00A85DA1" w:rsidRDefault="006D343C" w:rsidP="00F41C8A">
      <w:pPr>
        <w:pStyle w:val="af6"/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百万片酬瓜分活动&amp;光芒影像馆H5持续为电商618引流蓄水。</w:t>
      </w:r>
    </w:p>
    <w:p w:rsidR="00A85DA1" w:rsidRPr="003E2509" w:rsidRDefault="006D343C" w:rsidP="00F41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b/>
          <w:bCs/>
          <w:noProof/>
        </w:rPr>
        <w:drawing>
          <wp:inline distT="0" distB="0" distL="0" distR="0">
            <wp:extent cx="5719445" cy="3181350"/>
            <wp:effectExtent l="0" t="0" r="825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A1" w:rsidRDefault="006D343C" w:rsidP="00F41C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A85DA1" w:rsidRDefault="006D343C" w:rsidP="003E2509">
      <w:pPr>
        <w:pStyle w:val="af6"/>
        <w:numPr>
          <w:ilvl w:val="0"/>
          <w:numId w:val="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lastRenderedPageBreak/>
        <w:t>声量爆表：</w:t>
      </w:r>
    </w:p>
    <w:p w:rsidR="00A85DA1" w:rsidRDefault="006D343C" w:rsidP="003E2509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1）总体传播效果：</w:t>
      </w:r>
    </w:p>
    <w:p w:rsidR="00A85DA1" w:rsidRPr="002D21BE" w:rsidRDefault="006D343C" w:rsidP="003E2509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#把时间胶给Yep</w:t>
      </w:r>
      <w:r w:rsidRPr="002D21BE">
        <w:rPr>
          <w:rFonts w:ascii="微软雅黑" w:eastAsia="微软雅黑" w:hAnsi="微软雅黑"/>
          <w:bCs/>
          <w:color w:val="000000" w:themeColor="text1"/>
          <w:sz w:val="21"/>
          <w:szCs w:val="21"/>
        </w:rPr>
        <w:t>#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话题阅读量 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2.4亿+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，原创人数高达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4k+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，微博曝光量高达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1.1亿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A85DA1" w:rsidRPr="002D21BE" w:rsidRDefault="006D343C" w:rsidP="003E2509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百万片酬福利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博文单条阅读量达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400W+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，单条转发破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5W+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，互动量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9.2W+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，长尾转化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>11w+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A85DA1" w:rsidRPr="002D21BE" w:rsidRDefault="006D343C" w:rsidP="003E25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明星+KOL+素人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多平台多圈层种草胶原蛋白心智，原创视频阅读量高达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100W+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A85DA1" w:rsidRPr="002D21BE" w:rsidRDefault="006D343C" w:rsidP="003E2509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四大平台直播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Yep光芒影像馆开幕观看量超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246 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，引爆热度促转化。</w:t>
      </w:r>
    </w:p>
    <w:p w:rsidR="00A85DA1" w:rsidRPr="002D21BE" w:rsidRDefault="006D343C" w:rsidP="003E2509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明星达人据表现：</w:t>
      </w:r>
    </w:p>
    <w:p w:rsidR="00A85DA1" w:rsidRPr="002D21BE" w:rsidRDefault="006D343C" w:rsidP="003E25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代言人蔡徐坤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全新TVC观看量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 xml:space="preserve"> 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2818W+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，全新KV阅读量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 xml:space="preserve"> 401W+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，定制周边引发粉丝扩散购买；</w:t>
      </w:r>
    </w:p>
    <w:p w:rsidR="00A85DA1" w:rsidRPr="002D21BE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头部达人@</w:t>
      </w:r>
      <w:r w:rsidRPr="002D21BE">
        <w:rPr>
          <w:rFonts w:ascii="微软雅黑" w:eastAsia="微软雅黑" w:hAnsi="微软雅黑"/>
          <w:bCs/>
          <w:color w:val="000000" w:themeColor="text1"/>
          <w:sz w:val="21"/>
          <w:szCs w:val="21"/>
        </w:rPr>
        <w:t>闪光少女斯斯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 w:rsidRPr="002D21BE">
        <w:rPr>
          <w:rFonts w:ascii="微软雅黑" w:eastAsia="微软雅黑" w:hAnsi="微软雅黑"/>
          <w:color w:val="000000" w:themeColor="text1"/>
          <w:sz w:val="21"/>
          <w:szCs w:val="21"/>
        </w:rPr>
        <w:t>微博+视频号双渠发布，阅读量</w:t>
      </w:r>
      <w:r w:rsidRPr="002D21BE">
        <w:rPr>
          <w:rFonts w:ascii="微软雅黑" w:eastAsia="微软雅黑" w:hAnsi="微软雅黑"/>
          <w:b/>
          <w:bCs/>
          <w:color w:val="000000" w:themeColor="text1"/>
        </w:rPr>
        <w:t>40W+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:rsidR="00A85DA1" w:rsidRPr="002D21BE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/>
          <w:bCs/>
          <w:color w:val="000000" w:themeColor="text1"/>
          <w:sz w:val="21"/>
          <w:szCs w:val="21"/>
        </w:rPr>
        <w:t>诺奖背书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 w:rsidRPr="002D21BE">
        <w:rPr>
          <w:rFonts w:ascii="微软雅黑" w:eastAsia="微软雅黑" w:hAnsi="微软雅黑"/>
          <w:color w:val="000000" w:themeColor="text1"/>
          <w:sz w:val="21"/>
          <w:szCs w:val="21"/>
        </w:rPr>
        <w:t>种草互动率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14.69%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（高于整体3.61%）；</w:t>
      </w:r>
    </w:p>
    <w:p w:rsidR="00A85DA1" w:rsidRPr="002D21BE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</w:rPr>
      </w:pPr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#100种</w:t>
      </w:r>
      <w:proofErr w:type="spellStart"/>
      <w:r w:rsidRPr="002D21BE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yeplife</w:t>
      </w:r>
      <w:proofErr w:type="spellEnd"/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：话题浏览量高达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1</w:t>
      </w:r>
      <w:r w:rsidRPr="002D21BE">
        <w:rPr>
          <w:rFonts w:ascii="微软雅黑" w:eastAsia="微软雅黑" w:hAnsi="微软雅黑"/>
          <w:b/>
          <w:bCs/>
          <w:color w:val="000000" w:themeColor="text1"/>
        </w:rPr>
        <w:t>3.2W+</w:t>
      </w:r>
    </w:p>
    <w:p w:rsidR="00A85DA1" w:rsidRPr="002D21BE" w:rsidRDefault="006D343C" w:rsidP="00F41C8A">
      <w:pPr>
        <w:pStyle w:val="af6"/>
        <w:numPr>
          <w:ilvl w:val="0"/>
          <w:numId w:val="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2D21B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拉新转化佳：</w:t>
      </w:r>
    </w:p>
    <w:p w:rsidR="00A85DA1" w:rsidRPr="002D21BE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累计品牌广告总投入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2</w:t>
      </w:r>
      <w:r w:rsidRPr="002D21BE">
        <w:rPr>
          <w:rFonts w:ascii="微软雅黑" w:eastAsia="微软雅黑" w:hAnsi="微软雅黑"/>
          <w:b/>
          <w:bCs/>
          <w:color w:val="000000" w:themeColor="text1"/>
        </w:rPr>
        <w:t>00W+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万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，整体曝光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1.</w:t>
      </w:r>
      <w:r w:rsidRPr="002D21BE">
        <w:rPr>
          <w:rFonts w:ascii="微软雅黑" w:eastAsia="微软雅黑" w:hAnsi="微软雅黑"/>
          <w:b/>
          <w:bCs/>
          <w:color w:val="000000" w:themeColor="text1"/>
        </w:rPr>
        <w:t>1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亿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，品牌纯新客占比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7</w:t>
      </w:r>
      <w:r w:rsidRPr="002D21BE">
        <w:rPr>
          <w:rFonts w:ascii="微软雅黑" w:eastAsia="微软雅黑" w:hAnsi="微软雅黑"/>
          <w:b/>
          <w:bCs/>
          <w:color w:val="000000" w:themeColor="text1"/>
        </w:rPr>
        <w:t>0%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A85DA1" w:rsidRPr="002D21BE" w:rsidRDefault="006D343C" w:rsidP="003E2509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京东大牌闪购承接销售GMV </w:t>
      </w:r>
      <w:r w:rsidRPr="002D21BE">
        <w:rPr>
          <w:rFonts w:ascii="微软雅黑" w:eastAsia="微软雅黑" w:hAnsi="微软雅黑" w:hint="eastAsia"/>
          <w:b/>
          <w:bCs/>
          <w:color w:val="000000" w:themeColor="text1"/>
        </w:rPr>
        <w:t>732万</w:t>
      </w: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（同比增长+103%，完成率133%）。</w:t>
      </w:r>
    </w:p>
    <w:p w:rsidR="00A85DA1" w:rsidRPr="002D21BE" w:rsidRDefault="006D343C" w:rsidP="00F41C8A">
      <w:pPr>
        <w:spacing w:before="100" w:beforeAutospacing="1" w:after="100" w:afterAutospacing="1"/>
        <w:jc w:val="right"/>
        <w:rPr>
          <w:rFonts w:ascii="微软雅黑" w:eastAsia="微软雅黑" w:hAnsi="微软雅黑"/>
          <w:i/>
          <w:iCs/>
          <w:color w:val="7F7F7F" w:themeColor="text1" w:themeTint="80"/>
          <w:sz w:val="11"/>
          <w:szCs w:val="11"/>
        </w:rPr>
      </w:pPr>
      <w:r w:rsidRPr="002D21BE">
        <w:rPr>
          <w:rFonts w:ascii="微软雅黑" w:eastAsia="微软雅黑" w:hAnsi="微软雅黑" w:hint="eastAsia"/>
          <w:i/>
          <w:iCs/>
          <w:color w:val="7F7F7F" w:themeColor="text1" w:themeTint="80"/>
          <w:sz w:val="11"/>
          <w:szCs w:val="11"/>
        </w:rPr>
        <w:t>（注：统计时间：2022/0</w:t>
      </w:r>
      <w:r w:rsidRPr="002D21BE">
        <w:rPr>
          <w:rFonts w:ascii="微软雅黑" w:eastAsia="微软雅黑" w:hAnsi="微软雅黑"/>
          <w:i/>
          <w:iCs/>
          <w:color w:val="7F7F7F" w:themeColor="text1" w:themeTint="80"/>
          <w:sz w:val="11"/>
          <w:szCs w:val="11"/>
        </w:rPr>
        <w:t>5</w:t>
      </w:r>
      <w:r w:rsidRPr="002D21BE">
        <w:rPr>
          <w:rFonts w:ascii="微软雅黑" w:eastAsia="微软雅黑" w:hAnsi="微软雅黑" w:hint="eastAsia"/>
          <w:i/>
          <w:iCs/>
          <w:color w:val="7F7F7F" w:themeColor="text1" w:themeTint="80"/>
          <w:sz w:val="11"/>
          <w:szCs w:val="11"/>
        </w:rPr>
        <w:t>/</w:t>
      </w:r>
      <w:r w:rsidRPr="002D21BE">
        <w:rPr>
          <w:rFonts w:ascii="微软雅黑" w:eastAsia="微软雅黑" w:hAnsi="微软雅黑"/>
          <w:i/>
          <w:iCs/>
          <w:color w:val="7F7F7F" w:themeColor="text1" w:themeTint="80"/>
          <w:sz w:val="11"/>
          <w:szCs w:val="11"/>
        </w:rPr>
        <w:t>4</w:t>
      </w:r>
      <w:r w:rsidRPr="002D21BE">
        <w:rPr>
          <w:rFonts w:ascii="微软雅黑" w:eastAsia="微软雅黑" w:hAnsi="微软雅黑" w:hint="eastAsia"/>
          <w:i/>
          <w:iCs/>
          <w:color w:val="7F7F7F" w:themeColor="text1" w:themeTint="80"/>
          <w:sz w:val="11"/>
          <w:szCs w:val="11"/>
        </w:rPr>
        <w:t>-2022/0</w:t>
      </w:r>
      <w:r w:rsidRPr="002D21BE">
        <w:rPr>
          <w:rFonts w:ascii="微软雅黑" w:eastAsia="微软雅黑" w:hAnsi="微软雅黑"/>
          <w:i/>
          <w:iCs/>
          <w:color w:val="7F7F7F" w:themeColor="text1" w:themeTint="80"/>
          <w:sz w:val="11"/>
          <w:szCs w:val="11"/>
        </w:rPr>
        <w:t>5</w:t>
      </w:r>
      <w:r w:rsidRPr="002D21BE">
        <w:rPr>
          <w:rFonts w:ascii="微软雅黑" w:eastAsia="微软雅黑" w:hAnsi="微软雅黑" w:hint="eastAsia"/>
          <w:i/>
          <w:iCs/>
          <w:color w:val="7F7F7F" w:themeColor="text1" w:themeTint="80"/>
          <w:sz w:val="11"/>
          <w:szCs w:val="11"/>
        </w:rPr>
        <w:t>/20，数据来源微博、硬广投放、淘客、阿里数据银行、京东数坊等）</w:t>
      </w:r>
    </w:p>
    <w:p w:rsidR="00A85DA1" w:rsidRPr="002D21BE" w:rsidRDefault="00A85DA1" w:rsidP="00F41C8A">
      <w:pPr>
        <w:spacing w:before="100" w:beforeAutospacing="1" w:after="100" w:afterAutospacing="1"/>
        <w:rPr>
          <w:color w:val="000000" w:themeColor="text1"/>
        </w:rPr>
      </w:pPr>
    </w:p>
    <w:p w:rsidR="00A85DA1" w:rsidRPr="002D21BE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D21B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附项目总结：</w:t>
      </w:r>
    </w:p>
    <w:p w:rsidR="00A85DA1" w:rsidRPr="002D21BE" w:rsidRDefault="006D343C" w:rsidP="00F41C8A">
      <w:pPr>
        <w:spacing w:before="100" w:beforeAutospacing="1" w:after="100" w:afterAutospacing="1"/>
        <w:rPr>
          <w:rFonts w:ascii="微软雅黑" w:eastAsia="微软雅黑" w:hAnsi="微软雅黑"/>
          <w:i/>
          <w:iCs/>
          <w:color w:val="000000" w:themeColor="text1"/>
          <w:sz w:val="11"/>
          <w:szCs w:val="11"/>
        </w:rPr>
      </w:pPr>
      <w:r w:rsidRPr="002D21BE">
        <w:rPr>
          <w:noProof/>
          <w:color w:val="000000" w:themeColor="text1"/>
        </w:rPr>
        <w:drawing>
          <wp:inline distT="0" distB="0" distL="114300" distR="114300">
            <wp:extent cx="1250950" cy="1250950"/>
            <wp:effectExtent l="0" t="0" r="635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A85DA1" w:rsidRPr="002D21B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CF1" w:rsidRDefault="00C61CF1">
      <w:r>
        <w:separator/>
      </w:r>
    </w:p>
  </w:endnote>
  <w:endnote w:type="continuationSeparator" w:id="0">
    <w:p w:rsidR="00C61CF1" w:rsidRDefault="00C61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ppleSystemUIFont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DA1" w:rsidRDefault="006D343C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A85DA1" w:rsidRDefault="00A85DA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DA1" w:rsidRDefault="00A85DA1">
    <w:pPr>
      <w:pStyle w:val="a9"/>
      <w:framePr w:wrap="around" w:vAnchor="text" w:hAnchor="margin" w:xAlign="right" w:y="1"/>
      <w:rPr>
        <w:rStyle w:val="af2"/>
      </w:rPr>
    </w:pPr>
  </w:p>
  <w:p w:rsidR="00A85DA1" w:rsidRDefault="00A85DA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DA1" w:rsidRDefault="00A85DA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CF1" w:rsidRDefault="00C61CF1">
      <w:r>
        <w:separator/>
      </w:r>
    </w:p>
  </w:footnote>
  <w:footnote w:type="continuationSeparator" w:id="0">
    <w:p w:rsidR="00C61CF1" w:rsidRDefault="00C61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DA1" w:rsidRDefault="00A85DA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DA1" w:rsidRDefault="006D343C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DA1" w:rsidRDefault="00A85DA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3EFFF4"/>
    <w:multiLevelType w:val="singleLevel"/>
    <w:tmpl w:val="813EFFF4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99DBBFB1"/>
    <w:multiLevelType w:val="singleLevel"/>
    <w:tmpl w:val="6A605E28"/>
    <w:lvl w:ilvl="0">
      <w:start w:val="1"/>
      <w:numFmt w:val="decimal"/>
      <w:lvlText w:val="%1)"/>
      <w:lvlJc w:val="left"/>
      <w:pPr>
        <w:tabs>
          <w:tab w:val="left" w:pos="312"/>
        </w:tabs>
      </w:pPr>
      <w:rPr>
        <w:b/>
      </w:rPr>
    </w:lvl>
  </w:abstractNum>
  <w:abstractNum w:abstractNumId="2" w15:restartNumberingAfterBreak="0">
    <w:nsid w:val="D00DFBBA"/>
    <w:multiLevelType w:val="singleLevel"/>
    <w:tmpl w:val="D00DFB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D3B94DD0"/>
    <w:multiLevelType w:val="singleLevel"/>
    <w:tmpl w:val="D3B94D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1A223B71"/>
    <w:multiLevelType w:val="multilevel"/>
    <w:tmpl w:val="1A223B7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2A3D2B"/>
    <w:multiLevelType w:val="multilevel"/>
    <w:tmpl w:val="3D2A3D2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E1D68E9"/>
    <w:multiLevelType w:val="singleLevel"/>
    <w:tmpl w:val="5E1D68E9"/>
    <w:lvl w:ilvl="0">
      <w:start w:val="2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37282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21B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68B1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509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343C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5DA1"/>
    <w:rsid w:val="00A86FCA"/>
    <w:rsid w:val="00A93894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8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1CF1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C8A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1DC28B2"/>
    <w:rsid w:val="15B33E86"/>
    <w:rsid w:val="1B614133"/>
    <w:rsid w:val="26D75A37"/>
    <w:rsid w:val="308F0DE5"/>
    <w:rsid w:val="39AF38E4"/>
    <w:rsid w:val="48DA7B6B"/>
    <w:rsid w:val="4B331BCB"/>
    <w:rsid w:val="7196065B"/>
    <w:rsid w:val="7B4D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EEB4F4E-1CD1-3440-9E4B-8323796A1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288</Words>
  <Characters>1646</Characters>
  <Application>Microsoft Office Word</Application>
  <DocSecurity>0</DocSecurity>
  <Lines>13</Lines>
  <Paragraphs>3</Paragraphs>
  <ScaleCrop>false</ScaleCrop>
  <Company>WWW.YlmF.CoM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5</cp:revision>
  <cp:lastPrinted>2012-10-11T08:46:00Z</cp:lastPrinted>
  <dcterms:created xsi:type="dcterms:W3CDTF">2023-02-17T09:04:00Z</dcterms:created>
  <dcterms:modified xsi:type="dcterms:W3CDTF">2023-02-20T09:17:00Z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4E76962790AC4F6F86F48539516740A4</vt:lpwstr>
  </property>
</Properties>
</file>