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644A3E57" w:rsidR="007A4E3A" w:rsidRPr="001F14DF" w:rsidRDefault="00D55FF3" w:rsidP="001F14D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D55FF3">
        <w:rPr>
          <w:rFonts w:ascii="微软雅黑" w:eastAsia="微软雅黑" w:hAnsi="微软雅黑" w:cs="Times New Roman" w:hint="eastAsia"/>
          <w:b/>
          <w:sz w:val="32"/>
          <w:szCs w:val="32"/>
        </w:rPr>
        <w:t>以</w:t>
      </w:r>
      <w:r w:rsidRPr="00D55FF3">
        <w:rPr>
          <w:rFonts w:ascii="微软雅黑" w:eastAsia="微软雅黑" w:hAnsi="微软雅黑" w:cs="Times New Roman"/>
          <w:b/>
          <w:sz w:val="32"/>
          <w:szCs w:val="32"/>
        </w:rPr>
        <w:t>KOL区域种草+集团多矩阵布局，破出“新”增量</w:t>
      </w:r>
    </w:p>
    <w:p w14:paraId="0B14D8D6" w14:textId="3D46D0B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55FF3" w:rsidRPr="00D55FF3">
        <w:rPr>
          <w:rFonts w:ascii="微软雅黑" w:eastAsia="微软雅黑" w:hAnsi="微软雅黑" w:hint="eastAsia"/>
          <w:sz w:val="21"/>
          <w:szCs w:val="21"/>
        </w:rPr>
        <w:t>锦江国际集团</w:t>
      </w:r>
    </w:p>
    <w:p w14:paraId="39CF38F3" w14:textId="3A27F02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55FF3">
        <w:rPr>
          <w:rFonts w:ascii="微软雅黑" w:eastAsia="微软雅黑" w:hAnsi="微软雅黑" w:hint="eastAsia"/>
          <w:sz w:val="21"/>
          <w:szCs w:val="21"/>
        </w:rPr>
        <w:t>酒店服务</w:t>
      </w:r>
    </w:p>
    <w:p w14:paraId="5DC88663" w14:textId="14EA492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D55FF3">
        <w:rPr>
          <w:rFonts w:ascii="微软雅黑" w:eastAsia="微软雅黑" w:hAnsi="微软雅黑" w:hint="eastAsia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E3736">
        <w:rPr>
          <w:rFonts w:ascii="微软雅黑" w:eastAsia="微软雅黑" w:hAnsi="微软雅黑" w:hint="eastAsia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D55FF3">
        <w:rPr>
          <w:rFonts w:ascii="微软雅黑" w:eastAsia="微软雅黑" w:hAnsi="微软雅黑" w:hint="eastAsia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D55FF3">
        <w:rPr>
          <w:rFonts w:ascii="微软雅黑" w:eastAsia="微软雅黑" w:hAnsi="微软雅黑" w:hint="eastAsia"/>
          <w:sz w:val="21"/>
          <w:szCs w:val="21"/>
        </w:rPr>
        <w:t>2</w:t>
      </w:r>
    </w:p>
    <w:p w14:paraId="0768D991" w14:textId="77777777" w:rsidR="001F14DF" w:rsidRDefault="000631F9" w:rsidP="001F14D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F14DF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0201500E" w:rsidR="00B5241D" w:rsidRPr="002C2690" w:rsidRDefault="000631F9" w:rsidP="001F14DF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A5F878" w14:textId="0F9021B4" w:rsidR="007A4E3A" w:rsidRDefault="00E9473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 w:hint="eastAsia"/>
          <w:sz w:val="21"/>
          <w:szCs w:val="21"/>
        </w:rPr>
        <w:t>锦江国际集团，是全球第二大酒店集团，由国资委管理，自疫情发生后，酒店行业受到严重打击，加之近几年该品牌的持续财政盈亏，市场份额日益下滑，线下庞大的经营成本，导致品牌长期出现经营困难，因此急需调整策略，提高品牌声量，打开新市场，寻求“新”机遇。后疫情时代的消费越来越依赖数字化、信息化和互联网，特别是以抖音，将中国本土旅游，在非疫情时段推动得异常火爆，同时，锦江集团也期待通过抖音能够拓展生意增量。</w:t>
      </w:r>
    </w:p>
    <w:p w14:paraId="2D69AA12" w14:textId="5FB64C46" w:rsidR="00E94732" w:rsidRPr="00E94732" w:rsidRDefault="000631F9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9AE52A6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1、提高品牌抖音声量</w:t>
      </w:r>
    </w:p>
    <w:p w14:paraId="3FA5898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2、拉动招商加盟</w:t>
      </w:r>
    </w:p>
    <w:p w14:paraId="6D1EE97F" w14:textId="5C6F5729" w:rsidR="005F5C93" w:rsidRPr="005F5C93" w:rsidRDefault="00E9473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3、为区域线下引流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9355D8B" w14:textId="71BF9E96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 w:hint="eastAsia"/>
          <w:sz w:val="21"/>
          <w:szCs w:val="21"/>
        </w:rPr>
        <w:t>从品牌人群来看：【锦江酒店中国区】在抖音的声量过低，搜索人群活跃度不够</w:t>
      </w:r>
    </w:p>
    <w:p w14:paraId="4F526F8B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t>从品牌产品来看：</w:t>
      </w:r>
    </w:p>
    <w:p w14:paraId="288DFD5E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1、集团以赛马机制，分散经营，整体效果1+1&lt;2；</w:t>
      </w:r>
    </w:p>
    <w:p w14:paraId="5CE62B31" w14:textId="600FAEB9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2、锦江集团与旗下酒店品牌，关联度太低。</w:t>
      </w:r>
    </w:p>
    <w:p w14:paraId="0513D78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t>从传播渠道及形式来看：</w:t>
      </w:r>
    </w:p>
    <w:p w14:paraId="6540695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1、品牌长期运作传统渠道营销，周期长，效率低，</w:t>
      </w:r>
    </w:p>
    <w:p w14:paraId="73167F94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2、对抖音品牌营销渠道知之甚少，没有生态化的抖音品牌营销概念；</w:t>
      </w:r>
    </w:p>
    <w:p w14:paraId="66C10689" w14:textId="52CDA73A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3、品牌对区域领域的营销方式较为表层，没有深入区域为线下门店引流赋能。</w:t>
      </w:r>
    </w:p>
    <w:p w14:paraId="1624983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t>因此，制定如下营销目标：</w:t>
      </w:r>
    </w:p>
    <w:p w14:paraId="14F0B679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营销目标</w:t>
      </w:r>
      <w:r w:rsidRPr="00E94732">
        <w:rPr>
          <w:rFonts w:ascii="微软雅黑" w:eastAsia="微软雅黑" w:hAnsi="微软雅黑"/>
          <w:b/>
          <w:bCs/>
          <w:sz w:val="21"/>
          <w:szCs w:val="21"/>
        </w:rPr>
        <w:t>1：提高品牌抖音声量</w:t>
      </w:r>
    </w:p>
    <w:p w14:paraId="71950BC8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 w:hint="eastAsia"/>
          <w:sz w:val="21"/>
          <w:szCs w:val="21"/>
        </w:rPr>
        <w:t>营销解决方案：</w:t>
      </w:r>
    </w:p>
    <w:p w14:paraId="7DF1F0F6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1、开屏广告+挑战话题页+热搜榜快速打爆品牌声量；</w:t>
      </w:r>
    </w:p>
    <w:p w14:paraId="45B61091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2、全民任务增加互动，提高品牌国民认知；</w:t>
      </w:r>
    </w:p>
    <w:p w14:paraId="2EBB6A01" w14:textId="14A3E46F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3、热点品专精准沉淀品牌高意向人群。</w:t>
      </w:r>
    </w:p>
    <w:p w14:paraId="66DE819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t>营销目标</w:t>
      </w:r>
      <w:r w:rsidRPr="00E94732">
        <w:rPr>
          <w:rFonts w:ascii="微软雅黑" w:eastAsia="微软雅黑" w:hAnsi="微软雅黑"/>
          <w:b/>
          <w:bCs/>
          <w:sz w:val="21"/>
          <w:szCs w:val="21"/>
        </w:rPr>
        <w:t>2：拓展招商加盟</w:t>
      </w:r>
    </w:p>
    <w:p w14:paraId="011ED79A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 w:hint="eastAsia"/>
          <w:sz w:val="21"/>
          <w:szCs w:val="21"/>
        </w:rPr>
        <w:t>营销解决方案：</w:t>
      </w:r>
    </w:p>
    <w:p w14:paraId="1741DC94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1、账号多元矩阵开展直播招商主题活动，</w:t>
      </w:r>
      <w:proofErr w:type="spellStart"/>
      <w:r w:rsidRPr="00E94732">
        <w:rPr>
          <w:rFonts w:ascii="微软雅黑" w:eastAsia="微软雅黑" w:hAnsi="微软雅黑"/>
          <w:sz w:val="21"/>
          <w:szCs w:val="21"/>
        </w:rPr>
        <w:t>Feedslive</w:t>
      </w:r>
      <w:proofErr w:type="spellEnd"/>
      <w:r w:rsidRPr="00E94732">
        <w:rPr>
          <w:rFonts w:ascii="微软雅黑" w:eastAsia="微软雅黑" w:hAnsi="微软雅黑"/>
          <w:sz w:val="21"/>
          <w:szCs w:val="21"/>
        </w:rPr>
        <w:t>和</w:t>
      </w:r>
      <w:proofErr w:type="spellStart"/>
      <w:r w:rsidRPr="00E94732">
        <w:rPr>
          <w:rFonts w:ascii="微软雅黑" w:eastAsia="微软雅黑" w:hAnsi="微软雅黑"/>
          <w:sz w:val="21"/>
          <w:szCs w:val="21"/>
        </w:rPr>
        <w:t>videolive</w:t>
      </w:r>
      <w:proofErr w:type="spellEnd"/>
      <w:r w:rsidRPr="00E94732">
        <w:rPr>
          <w:rFonts w:ascii="微软雅黑" w:eastAsia="微软雅黑" w:hAnsi="微软雅黑"/>
          <w:sz w:val="21"/>
          <w:szCs w:val="21"/>
        </w:rPr>
        <w:t>，加持直播流量增长；</w:t>
      </w:r>
    </w:p>
    <w:p w14:paraId="54B7E4FE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2、开展线下高级圈层活动招商会；</w:t>
      </w:r>
    </w:p>
    <w:p w14:paraId="72D7D414" w14:textId="1EDB1600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3、推荐信息流激发潜在客户加盟意愿。</w:t>
      </w:r>
    </w:p>
    <w:p w14:paraId="5CEFEC3D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4732">
        <w:rPr>
          <w:rFonts w:ascii="微软雅黑" w:eastAsia="微软雅黑" w:hAnsi="微软雅黑" w:hint="eastAsia"/>
          <w:b/>
          <w:bCs/>
          <w:sz w:val="21"/>
          <w:szCs w:val="21"/>
        </w:rPr>
        <w:t>营销目标</w:t>
      </w:r>
      <w:r w:rsidRPr="00E94732">
        <w:rPr>
          <w:rFonts w:ascii="微软雅黑" w:eastAsia="微软雅黑" w:hAnsi="微软雅黑"/>
          <w:b/>
          <w:bCs/>
          <w:sz w:val="21"/>
          <w:szCs w:val="21"/>
        </w:rPr>
        <w:t>3：线下区域引流</w:t>
      </w:r>
    </w:p>
    <w:p w14:paraId="7B46CC6E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 w:hint="eastAsia"/>
          <w:sz w:val="21"/>
          <w:szCs w:val="21"/>
        </w:rPr>
        <w:t>营销解决方案：</w:t>
      </w:r>
    </w:p>
    <w:p w14:paraId="661D83DB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1、打造集团旗下全国通用券，直播带货引导用户下单；</w:t>
      </w:r>
    </w:p>
    <w:p w14:paraId="155857FB" w14:textId="77777777" w:rsidR="00E94732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2、筛选星图达人，结合当地特色，深度打卡品牌酒店，增加酒店销量；</w:t>
      </w:r>
    </w:p>
    <w:p w14:paraId="74E3121C" w14:textId="7933EF7A" w:rsidR="007A4E3A" w:rsidRPr="00E94732" w:rsidRDefault="00E94732" w:rsidP="00E947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732">
        <w:rPr>
          <w:rFonts w:ascii="微软雅黑" w:eastAsia="微软雅黑" w:hAnsi="微软雅黑"/>
          <w:sz w:val="21"/>
          <w:szCs w:val="21"/>
        </w:rPr>
        <w:t>3、内容服务投放，增加区域优质达人视频热度。</w:t>
      </w:r>
    </w:p>
    <w:p w14:paraId="5293AC13" w14:textId="7A28C8FA" w:rsidR="007A4E3A" w:rsidRPr="005F5C93" w:rsidRDefault="000D225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9B31AD5" wp14:editId="17B4D2C6">
            <wp:extent cx="5720715" cy="214763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D7DDE79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1、区域打造高品圈层活动，结合线上联动发声</w:t>
      </w:r>
    </w:p>
    <w:p w14:paraId="10CCB80E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lastRenderedPageBreak/>
        <w:t>展示锦江集团品牌实力，增强投资加盟信心</w:t>
      </w:r>
    </w:p>
    <w:p w14:paraId="3CD80B93" w14:textId="55E7CBB3" w:rsidR="000D2254" w:rsidRPr="000D2254" w:rsidRDefault="000D2254" w:rsidP="001F14D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8B2D96E" wp14:editId="704C0974">
            <wp:extent cx="3134897" cy="2007533"/>
            <wp:effectExtent l="0" t="0" r="8890" b="0"/>
            <wp:docPr id="3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897" cy="20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D0CE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2、直播矩阵打造，创新集团类客户直播互动玩法，快速引爆品牌</w:t>
      </w:r>
    </w:p>
    <w:p w14:paraId="1C9756D7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t>整合集团多元资源，提高品牌声量</w:t>
      </w:r>
    </w:p>
    <w:p w14:paraId="7D53830A" w14:textId="387E79BB" w:rsidR="000D2254" w:rsidRPr="000D2254" w:rsidRDefault="000D2254" w:rsidP="001F14D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13A5B2" wp14:editId="7CC86F8F">
            <wp:extent cx="2169795" cy="3561080"/>
            <wp:effectExtent l="0" t="0" r="1905" b="1270"/>
            <wp:docPr id="23" name="图片 22" descr="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海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0575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3、增加品牌直播流量，不同人群分层转化，为区域酒店赋能</w:t>
      </w:r>
    </w:p>
    <w:p w14:paraId="59A97632" w14:textId="20DDB3D4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t>直播间引流，注册会员拉新留存，区域多元变现，拓展渠道赋能门店</w:t>
      </w:r>
    </w:p>
    <w:p w14:paraId="55284237" w14:textId="77777777" w:rsidR="000D2254" w:rsidRPr="000D2254" w:rsidRDefault="000D2254" w:rsidP="00D366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12E23A1" wp14:editId="321998E7">
            <wp:extent cx="4676775" cy="39814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20F5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4、打造集团酒店首个目的地营销工具，聚合全链流量促转化</w:t>
      </w:r>
    </w:p>
    <w:p w14:paraId="7B7E30C8" w14:textId="710217C9" w:rsid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16DB874" wp14:editId="72AD5CB0">
            <wp:extent cx="5720715" cy="2740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1040" w14:textId="2567002B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5、五大黄金矩阵资源集中宣推，引爆锦江集团品牌线上声量</w:t>
      </w:r>
    </w:p>
    <w:p w14:paraId="5AB22B35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DA967C9" wp14:editId="36FF4A29">
            <wp:extent cx="5759450" cy="22821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86CB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2254">
        <w:rPr>
          <w:rFonts w:ascii="微软雅黑" w:eastAsia="微软雅黑" w:hAnsi="微软雅黑" w:hint="eastAsia"/>
          <w:b/>
          <w:bCs/>
          <w:sz w:val="21"/>
          <w:szCs w:val="21"/>
        </w:rPr>
        <w:t>6、达人挂POI深度打卡种草，强化品牌认知，促进区域门店订单转化</w:t>
      </w:r>
    </w:p>
    <w:p w14:paraId="60AFDADB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t>第一站：广州</w:t>
      </w:r>
    </w:p>
    <w:p w14:paraId="556BFDD8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ACCCCF3" wp14:editId="1DDF801D">
            <wp:extent cx="5759450" cy="24930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1A1E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t>第二站：成都</w:t>
      </w:r>
    </w:p>
    <w:p w14:paraId="3E54B1C9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2429980" wp14:editId="7007897B">
            <wp:extent cx="5759450" cy="26276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5166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lastRenderedPageBreak/>
        <w:t>第三站：北京</w:t>
      </w:r>
    </w:p>
    <w:p w14:paraId="628086AD" w14:textId="77777777" w:rsidR="000D2254" w:rsidRPr="000D2254" w:rsidRDefault="000D2254" w:rsidP="000D225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32268C" wp14:editId="65063835">
            <wp:extent cx="3729218" cy="3032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2673" cy="30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85C4" w14:textId="77777777" w:rsidR="000D2254" w:rsidRPr="000D2254" w:rsidRDefault="000D2254" w:rsidP="000D22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 w:hint="eastAsia"/>
          <w:sz w:val="21"/>
          <w:szCs w:val="21"/>
        </w:rPr>
        <w:t>第四站：重庆</w:t>
      </w:r>
    </w:p>
    <w:p w14:paraId="42F98493" w14:textId="6710BD65" w:rsidR="00847B24" w:rsidRPr="001F14DF" w:rsidRDefault="000D2254" w:rsidP="001F14D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1F82083" wp14:editId="32D2A167">
            <wp:extent cx="3710940" cy="296372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5790" cy="29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6B8FA68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1、整个项目投放高效触达目标人群6000w+，全方位内容激发加盟者投资意愿</w:t>
      </w:r>
    </w:p>
    <w:p w14:paraId="35190173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2、配合品牌声量进行效果广告完成人群转化，招商加盟侧使用活动延展素材，精准锁定触达人群，获取有效线索7XX条，平均成本6X元，远低于酒店加盟大盘平均水平120-130元/条，节约了高达5X%的广告营销成本。</w:t>
      </w:r>
    </w:p>
    <w:p w14:paraId="5B21EEA0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3、【锦江酒店中国区】与其品牌酒店关联度更为紧密，相关搜查词日渐上升，其中【酒店加盟品牌】关键词急剧飙升，相关度排名第一，侧面说明招商加盟项目开展效果较好。</w:t>
      </w:r>
    </w:p>
    <w:p w14:paraId="1EFE6F36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lastRenderedPageBreak/>
        <w:t>4、抖音热点榜单打造品牌，观看人数达1000W+，线上传播爆点提升品牌热力值</w:t>
      </w:r>
    </w:p>
    <w:p w14:paraId="70180F98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5、品牌关键词爆发式，最高同比增长5XX%，根据巨量算数数据，18-19日达到峰值</w:t>
      </w:r>
    </w:p>
    <w:p w14:paraId="3944A4F5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6、整个项目直播间累计观看人数40W+，直播间均场观看数10000+，直播间累计成交订单金额10W+</w:t>
      </w:r>
    </w:p>
    <w:p w14:paraId="5500813D" w14:textId="77777777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7、话题通过自然流量及品牌号召力，吸引用户参与互动，打造抖音专属阵地，聚合锦江国际集团C端流量，抖音互动话题助力品牌曝光800万+余次。</w:t>
      </w:r>
    </w:p>
    <w:p w14:paraId="5F62C0FD" w14:textId="6AA808AA" w:rsidR="00847B2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2254">
        <w:rPr>
          <w:rFonts w:ascii="微软雅黑" w:eastAsia="微软雅黑" w:hAnsi="微软雅黑"/>
          <w:sz w:val="21"/>
          <w:szCs w:val="21"/>
        </w:rPr>
        <w:t>8、品牌对整体项目效果比较满意，在后续沟通过程中，延长项目周期至10月2日，全民任务视频播放量为高达4000W+，收集了近4W+份参赛作品，大大提高品牌声量，增加国民辨识度。</w:t>
      </w:r>
    </w:p>
    <w:p w14:paraId="4B6152C0" w14:textId="70701969" w:rsidR="000D2254" w:rsidRPr="000D2254" w:rsidRDefault="000D2254" w:rsidP="000D225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91E1386" wp14:editId="0296DB84">
            <wp:extent cx="5720715" cy="2260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FBA53" wp14:editId="2A21AA97">
            <wp:extent cx="5720715" cy="2882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254" w:rsidRPr="000D2254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18A6" w14:textId="77777777" w:rsidR="001534DA" w:rsidRDefault="001534DA">
      <w:r>
        <w:separator/>
      </w:r>
    </w:p>
  </w:endnote>
  <w:endnote w:type="continuationSeparator" w:id="0">
    <w:p w14:paraId="187F35EF" w14:textId="77777777" w:rsidR="001534DA" w:rsidRDefault="0015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FDA0" w14:textId="77777777" w:rsidR="001F14DF" w:rsidRDefault="001F14D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8E4F1" w14:textId="77777777" w:rsidR="001534DA" w:rsidRDefault="001534DA">
      <w:r>
        <w:separator/>
      </w:r>
    </w:p>
  </w:footnote>
  <w:footnote w:type="continuationSeparator" w:id="0">
    <w:p w14:paraId="4CCE35FB" w14:textId="77777777" w:rsidR="001534DA" w:rsidRDefault="00153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6781" w14:textId="77777777" w:rsidR="001F14DF" w:rsidRDefault="001F14D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74D0" w14:textId="77777777" w:rsidR="001F14DF" w:rsidRDefault="001F14D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2254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34DA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4DF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3736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0DA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2AF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66FF"/>
    <w:rsid w:val="00D409BB"/>
    <w:rsid w:val="00D411C0"/>
    <w:rsid w:val="00D5007A"/>
    <w:rsid w:val="00D5598B"/>
    <w:rsid w:val="00D55FF3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732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246</Words>
  <Characters>1404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2023-02-21T03:55:00Z</dcterms:created>
  <dcterms:modified xsi:type="dcterms:W3CDTF">2023-02-21T03:55:00Z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