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1614DB5" w14:textId="6CBB7D55" w:rsidR="00D86B36" w:rsidRPr="00E55B78" w:rsidRDefault="00D31ADE" w:rsidP="00E55B78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D31ADE">
        <w:rPr>
          <w:rFonts w:ascii="微软雅黑" w:eastAsia="微软雅黑" w:hAnsi="微软雅黑" w:cs="Times New Roman" w:hint="eastAsia"/>
          <w:b/>
          <w:sz w:val="32"/>
          <w:szCs w:val="32"/>
        </w:rPr>
        <w:t>中国平安</w:t>
      </w:r>
      <w:r w:rsidR="00B66935" w:rsidRPr="00B66935">
        <w:rPr>
          <w:rFonts w:ascii="微软雅黑" w:eastAsia="微软雅黑" w:hAnsi="微软雅黑" w:cs="Times New Roman"/>
          <w:b/>
          <w:sz w:val="32"/>
          <w:szCs w:val="32"/>
        </w:rPr>
        <w:t>×</w:t>
      </w:r>
      <w:r>
        <w:rPr>
          <w:rFonts w:ascii="微软雅黑" w:eastAsia="微软雅黑" w:hAnsi="微软雅黑" w:cs="Times New Roman"/>
          <w:b/>
          <w:sz w:val="32"/>
          <w:szCs w:val="32"/>
        </w:rPr>
        <w:t>南方周末：《老生常常谈》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节目</w:t>
      </w:r>
      <w:r w:rsidRPr="00D31ADE">
        <w:rPr>
          <w:rFonts w:ascii="微软雅黑" w:eastAsia="微软雅黑" w:hAnsi="微软雅黑" w:cs="Times New Roman"/>
          <w:b/>
          <w:sz w:val="32"/>
          <w:szCs w:val="32"/>
        </w:rPr>
        <w:t>营销</w:t>
      </w:r>
    </w:p>
    <w:p w14:paraId="0B14D8D6" w14:textId="0077BF83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B7DE9">
        <w:rPr>
          <w:rFonts w:ascii="微软雅黑" w:eastAsia="微软雅黑" w:hAnsi="微软雅黑" w:hint="eastAsia"/>
          <w:sz w:val="21"/>
          <w:szCs w:val="21"/>
        </w:rPr>
        <w:t>中国平安</w:t>
      </w:r>
    </w:p>
    <w:p w14:paraId="39CF38F3" w14:textId="0CD229F1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B7DE9">
        <w:rPr>
          <w:rFonts w:ascii="微软雅黑" w:eastAsia="微软雅黑" w:hAnsi="微软雅黑" w:hint="eastAsia"/>
          <w:sz w:val="21"/>
          <w:szCs w:val="21"/>
        </w:rPr>
        <w:t>金融</w:t>
      </w:r>
      <w:r w:rsidR="00E55B78">
        <w:rPr>
          <w:rFonts w:ascii="微软雅黑" w:eastAsia="微软雅黑" w:hAnsi="微软雅黑" w:hint="eastAsia"/>
          <w:sz w:val="21"/>
          <w:szCs w:val="21"/>
        </w:rPr>
        <w:t>类</w:t>
      </w:r>
    </w:p>
    <w:p w14:paraId="5DC88663" w14:textId="5464C511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1B7DE9">
        <w:rPr>
          <w:rFonts w:ascii="微软雅黑" w:eastAsia="微软雅黑" w:hAnsi="微软雅黑" w:hint="eastAsia"/>
          <w:sz w:val="21"/>
          <w:szCs w:val="21"/>
        </w:rPr>
        <w:t>.07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1B7DE9">
        <w:rPr>
          <w:rFonts w:ascii="微软雅黑" w:eastAsia="微软雅黑" w:hAnsi="微软雅黑"/>
          <w:sz w:val="21"/>
          <w:szCs w:val="21"/>
        </w:rPr>
        <w:t>09</w:t>
      </w:r>
    </w:p>
    <w:p w14:paraId="351305AD" w14:textId="6A74C690" w:rsidR="00D31ADE" w:rsidRPr="00E55B78" w:rsidRDefault="000631F9" w:rsidP="00E55B78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A1BF1">
        <w:rPr>
          <w:rFonts w:ascii="微软雅黑" w:eastAsia="微软雅黑" w:hAnsi="微软雅黑" w:hint="eastAsia"/>
          <w:sz w:val="21"/>
          <w:szCs w:val="21"/>
        </w:rPr>
        <w:t>视频节目合作</w:t>
      </w:r>
      <w:r w:rsidR="00E55B78">
        <w:rPr>
          <w:rFonts w:ascii="微软雅黑" w:eastAsia="微软雅黑" w:hAnsi="微软雅黑" w:hint="eastAsia"/>
          <w:sz w:val="21"/>
          <w:szCs w:val="21"/>
        </w:rPr>
        <w:t>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0D42E0E" w14:textId="4046B38F" w:rsidR="00493590" w:rsidRPr="000A041E" w:rsidRDefault="003F67EE" w:rsidP="0049359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2021年</w:t>
      </w:r>
      <w:r w:rsidR="00493590" w:rsidRPr="000A041E"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 w:rsidR="00493590" w:rsidRPr="000A041E">
        <w:rPr>
          <w:rFonts w:ascii="微软雅黑" w:eastAsia="微软雅黑" w:hAnsi="微软雅黑"/>
          <w:sz w:val="21"/>
          <w:szCs w:val="21"/>
        </w:rPr>
        <w:t>十四五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规划</w:t>
      </w:r>
      <w:r w:rsidR="00493590" w:rsidRPr="000A041E">
        <w:rPr>
          <w:rFonts w:ascii="微软雅黑" w:eastAsia="微软雅黑" w:hAnsi="微软雅黑"/>
          <w:sz w:val="21"/>
          <w:szCs w:val="21"/>
        </w:rPr>
        <w:t>将积极应对人口老龄化上升成为国家</w:t>
      </w:r>
      <w:r w:rsidR="00493590" w:rsidRPr="000A041E">
        <w:rPr>
          <w:rFonts w:ascii="微软雅黑" w:eastAsia="微软雅黑" w:hAnsi="微软雅黑" w:hint="eastAsia"/>
          <w:sz w:val="21"/>
          <w:szCs w:val="21"/>
        </w:rPr>
        <w:t>战略</w:t>
      </w:r>
      <w:r w:rsidR="00740A78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在当前</w:t>
      </w:r>
      <w:r>
        <w:rPr>
          <w:rFonts w:ascii="微软雅黑" w:eastAsia="微软雅黑" w:hAnsi="微软雅黑"/>
          <w:sz w:val="21"/>
          <w:szCs w:val="21"/>
        </w:rPr>
        <w:t>时代中，</w:t>
      </w:r>
      <w:r w:rsidR="00740A78">
        <w:rPr>
          <w:rFonts w:ascii="微软雅黑" w:eastAsia="微软雅黑" w:hAnsi="微软雅黑"/>
          <w:sz w:val="21"/>
          <w:szCs w:val="21"/>
        </w:rPr>
        <w:t>中国</w:t>
      </w:r>
      <w:r w:rsidR="00740A78">
        <w:rPr>
          <w:rFonts w:ascii="微软雅黑" w:eastAsia="微软雅黑" w:hAnsi="微软雅黑" w:hint="eastAsia"/>
          <w:sz w:val="21"/>
          <w:szCs w:val="21"/>
        </w:rPr>
        <w:t>人口</w:t>
      </w:r>
      <w:r w:rsidR="00740A78">
        <w:rPr>
          <w:rFonts w:ascii="微软雅黑" w:eastAsia="微软雅黑" w:hAnsi="微软雅黑"/>
          <w:sz w:val="21"/>
          <w:szCs w:val="21"/>
        </w:rPr>
        <w:t>老龄化</w:t>
      </w:r>
      <w:r w:rsidR="00740A78">
        <w:rPr>
          <w:rFonts w:ascii="微软雅黑" w:eastAsia="微软雅黑" w:hAnsi="微软雅黑" w:hint="eastAsia"/>
          <w:sz w:val="21"/>
          <w:szCs w:val="21"/>
        </w:rPr>
        <w:t>的加剧，养老金</w:t>
      </w:r>
      <w:r w:rsidR="00740A78">
        <w:rPr>
          <w:rFonts w:ascii="微软雅黑" w:eastAsia="微软雅黑" w:hAnsi="微软雅黑"/>
          <w:sz w:val="21"/>
          <w:szCs w:val="21"/>
        </w:rPr>
        <w:t>入不敷出</w:t>
      </w:r>
      <w:r w:rsidR="00740A78"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 w:hint="eastAsia"/>
          <w:sz w:val="21"/>
          <w:szCs w:val="21"/>
        </w:rPr>
        <w:t>现象频发……老年人面临着</w:t>
      </w:r>
      <w:r>
        <w:rPr>
          <w:rFonts w:ascii="微软雅黑" w:eastAsia="微软雅黑" w:hAnsi="微软雅黑"/>
          <w:sz w:val="21"/>
          <w:szCs w:val="21"/>
        </w:rPr>
        <w:t>当代养老困局</w:t>
      </w:r>
      <w:r>
        <w:rPr>
          <w:rFonts w:ascii="微软雅黑" w:eastAsia="微软雅黑" w:hAnsi="微软雅黑" w:hint="eastAsia"/>
          <w:sz w:val="21"/>
          <w:szCs w:val="21"/>
        </w:rPr>
        <w:t>，青中年</w:t>
      </w:r>
      <w:r w:rsidR="004A3B9B">
        <w:rPr>
          <w:rFonts w:ascii="微软雅黑" w:eastAsia="微软雅黑" w:hAnsi="微软雅黑" w:hint="eastAsia"/>
          <w:sz w:val="21"/>
          <w:szCs w:val="21"/>
        </w:rPr>
        <w:t>焦虑</w:t>
      </w:r>
      <w:r>
        <w:rPr>
          <w:rFonts w:ascii="微软雅黑" w:eastAsia="微软雅黑" w:hAnsi="微软雅黑"/>
          <w:sz w:val="21"/>
          <w:szCs w:val="21"/>
        </w:rPr>
        <w:t>着</w:t>
      </w:r>
      <w:r>
        <w:rPr>
          <w:rFonts w:ascii="微软雅黑" w:eastAsia="微软雅黑" w:hAnsi="微软雅黑" w:hint="eastAsia"/>
          <w:sz w:val="21"/>
          <w:szCs w:val="21"/>
        </w:rPr>
        <w:t>未来养老</w:t>
      </w:r>
      <w:r>
        <w:rPr>
          <w:rFonts w:ascii="微软雅黑" w:eastAsia="微软雅黑" w:hAnsi="微软雅黑"/>
          <w:sz w:val="21"/>
          <w:szCs w:val="21"/>
        </w:rPr>
        <w:t>规划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养老</w:t>
      </w:r>
      <w:r>
        <w:rPr>
          <w:rFonts w:ascii="微软雅黑" w:eastAsia="微软雅黑" w:hAnsi="微软雅黑" w:hint="eastAsia"/>
          <w:sz w:val="21"/>
          <w:szCs w:val="21"/>
        </w:rPr>
        <w:t>作为</w:t>
      </w:r>
      <w:r>
        <w:rPr>
          <w:rFonts w:ascii="微软雅黑" w:eastAsia="微软雅黑" w:hAnsi="微软雅黑"/>
          <w:sz w:val="21"/>
          <w:szCs w:val="21"/>
        </w:rPr>
        <w:t>全民议题</w:t>
      </w:r>
      <w:r>
        <w:rPr>
          <w:rFonts w:ascii="微软雅黑" w:eastAsia="微软雅黑" w:hAnsi="微软雅黑" w:hint="eastAsia"/>
          <w:sz w:val="21"/>
          <w:szCs w:val="21"/>
        </w:rPr>
        <w:t>备受社会各界</w:t>
      </w:r>
      <w:r w:rsidR="005F43D3"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关注。</w:t>
      </w:r>
    </w:p>
    <w:p w14:paraId="287FC0C2" w14:textId="72D7271C" w:rsidR="00D027EC" w:rsidRPr="00E55B78" w:rsidRDefault="004A3B9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中国平安积极</w:t>
      </w:r>
      <w:r>
        <w:rPr>
          <w:rFonts w:ascii="微软雅黑" w:eastAsia="微软雅黑" w:hAnsi="微软雅黑"/>
          <w:sz w:val="21"/>
          <w:szCs w:val="21"/>
        </w:rPr>
        <w:t>响应国家号召，</w:t>
      </w:r>
      <w:r w:rsidRPr="004A3B9B">
        <w:rPr>
          <w:rFonts w:ascii="微软雅黑" w:eastAsia="微软雅黑" w:hAnsi="微软雅黑" w:hint="eastAsia"/>
          <w:sz w:val="21"/>
          <w:szCs w:val="21"/>
        </w:rPr>
        <w:t>结合养老趋势的发展，</w:t>
      </w:r>
      <w:r>
        <w:rPr>
          <w:rFonts w:ascii="微软雅黑" w:eastAsia="微软雅黑" w:hAnsi="微软雅黑" w:hint="eastAsia"/>
          <w:sz w:val="21"/>
          <w:szCs w:val="21"/>
        </w:rPr>
        <w:t>以</w:t>
      </w:r>
      <w:r w:rsidRPr="004A3B9B">
        <w:rPr>
          <w:rFonts w:ascii="微软雅黑" w:eastAsia="微软雅黑" w:hAnsi="微软雅黑" w:hint="eastAsia"/>
          <w:sz w:val="21"/>
          <w:szCs w:val="21"/>
        </w:rPr>
        <w:t>中国人的“家”文化</w:t>
      </w:r>
      <w:r>
        <w:rPr>
          <w:rFonts w:ascii="微软雅黑" w:eastAsia="微软雅黑" w:hAnsi="微软雅黑" w:hint="eastAsia"/>
          <w:sz w:val="21"/>
          <w:szCs w:val="21"/>
        </w:rPr>
        <w:t>传统为</w:t>
      </w:r>
      <w:r>
        <w:rPr>
          <w:rFonts w:ascii="微软雅黑" w:eastAsia="微软雅黑" w:hAnsi="微软雅黑"/>
          <w:sz w:val="21"/>
          <w:szCs w:val="21"/>
        </w:rPr>
        <w:t>原点，</w:t>
      </w:r>
      <w:r w:rsidR="00C45284">
        <w:rPr>
          <w:rFonts w:ascii="微软雅黑" w:eastAsia="微软雅黑" w:hAnsi="微软雅黑" w:hint="eastAsia"/>
          <w:sz w:val="21"/>
          <w:szCs w:val="21"/>
        </w:rPr>
        <w:t>奉上</w:t>
      </w:r>
      <w:r w:rsidR="00C45284">
        <w:rPr>
          <w:rFonts w:ascii="微软雅黑" w:eastAsia="微软雅黑" w:hAnsi="微软雅黑"/>
          <w:sz w:val="21"/>
          <w:szCs w:val="21"/>
        </w:rPr>
        <w:t xml:space="preserve"> </w:t>
      </w:r>
      <w:r w:rsidR="005F43D3">
        <w:rPr>
          <w:rFonts w:ascii="微软雅黑" w:eastAsia="微软雅黑" w:hAnsi="微软雅黑"/>
          <w:sz w:val="21"/>
          <w:szCs w:val="21"/>
        </w:rPr>
        <w:t>“居家养老”理念</w:t>
      </w:r>
      <w:r w:rsidR="00C45284">
        <w:rPr>
          <w:rFonts w:ascii="微软雅黑" w:eastAsia="微软雅黑" w:hAnsi="微软雅黑" w:hint="eastAsia"/>
          <w:sz w:val="21"/>
          <w:szCs w:val="21"/>
        </w:rPr>
        <w:t>与</w:t>
      </w:r>
      <w:r w:rsidR="005F43D3">
        <w:rPr>
          <w:rFonts w:ascii="微软雅黑" w:eastAsia="微软雅黑" w:hAnsi="微软雅黑"/>
          <w:sz w:val="21"/>
          <w:szCs w:val="21"/>
        </w:rPr>
        <w:t>中国式养老方案</w:t>
      </w:r>
      <w:r w:rsidR="00C45284">
        <w:rPr>
          <w:rFonts w:ascii="微软雅黑" w:eastAsia="微软雅黑" w:hAnsi="微软雅黑" w:hint="eastAsia"/>
          <w:sz w:val="21"/>
          <w:szCs w:val="21"/>
        </w:rPr>
        <w:t>，</w:t>
      </w:r>
      <w:r w:rsidR="00312B17">
        <w:rPr>
          <w:rFonts w:ascii="微软雅黑" w:eastAsia="微软雅黑" w:hAnsi="微软雅黑" w:hint="eastAsia"/>
          <w:sz w:val="21"/>
          <w:szCs w:val="21"/>
        </w:rPr>
        <w:t>助力打破</w:t>
      </w:r>
      <w:r w:rsidR="00312B17">
        <w:rPr>
          <w:rFonts w:ascii="微软雅黑" w:eastAsia="微软雅黑" w:hAnsi="微软雅黑"/>
          <w:sz w:val="21"/>
          <w:szCs w:val="21"/>
        </w:rPr>
        <w:t>当下养老</w:t>
      </w:r>
      <w:r w:rsidR="00312B17">
        <w:rPr>
          <w:rFonts w:ascii="微软雅黑" w:eastAsia="微软雅黑" w:hAnsi="微软雅黑" w:hint="eastAsia"/>
          <w:sz w:val="21"/>
          <w:szCs w:val="21"/>
        </w:rPr>
        <w:t>困境，</w:t>
      </w:r>
      <w:r w:rsidR="00312B17">
        <w:rPr>
          <w:rFonts w:ascii="微软雅黑" w:eastAsia="微软雅黑" w:hAnsi="微软雅黑"/>
          <w:sz w:val="21"/>
          <w:szCs w:val="21"/>
        </w:rPr>
        <w:t>为</w:t>
      </w:r>
      <w:r w:rsidR="00312B17">
        <w:rPr>
          <w:rFonts w:ascii="微软雅黑" w:eastAsia="微软雅黑" w:hAnsi="微软雅黑" w:hint="eastAsia"/>
          <w:sz w:val="21"/>
          <w:szCs w:val="21"/>
        </w:rPr>
        <w:t>有养老需求</w:t>
      </w:r>
      <w:r w:rsidR="00312B17">
        <w:rPr>
          <w:rFonts w:ascii="微软雅黑" w:eastAsia="微软雅黑" w:hAnsi="微软雅黑"/>
          <w:sz w:val="21"/>
          <w:szCs w:val="21"/>
        </w:rPr>
        <w:t>的</w:t>
      </w:r>
      <w:r w:rsidR="00312B17">
        <w:rPr>
          <w:rFonts w:ascii="微软雅黑" w:eastAsia="微软雅黑" w:hAnsi="微软雅黑" w:hint="eastAsia"/>
          <w:sz w:val="21"/>
          <w:szCs w:val="21"/>
        </w:rPr>
        <w:t>受众提供可知、可感、可靠的康养</w:t>
      </w:r>
      <w:r w:rsidR="00312B17">
        <w:rPr>
          <w:rFonts w:ascii="微软雅黑" w:eastAsia="微软雅黑" w:hAnsi="微软雅黑"/>
          <w:sz w:val="21"/>
          <w:szCs w:val="21"/>
        </w:rPr>
        <w:t>方式与</w:t>
      </w:r>
      <w:r w:rsidR="00312B17">
        <w:rPr>
          <w:rFonts w:ascii="微软雅黑" w:eastAsia="微软雅黑" w:hAnsi="微软雅黑" w:hint="eastAsia"/>
          <w:sz w:val="21"/>
          <w:szCs w:val="21"/>
        </w:rPr>
        <w:t>观点植入</w:t>
      </w:r>
      <w:r w:rsidR="00AA75C0">
        <w:rPr>
          <w:rFonts w:ascii="微软雅黑" w:eastAsia="微软雅黑" w:hAnsi="微软雅黑" w:hint="eastAsia"/>
          <w:sz w:val="21"/>
          <w:szCs w:val="21"/>
        </w:rPr>
        <w:t>，</w:t>
      </w:r>
      <w:r w:rsidR="00AA75C0">
        <w:rPr>
          <w:rFonts w:ascii="微软雅黑" w:eastAsia="微软雅黑" w:hAnsi="微软雅黑"/>
          <w:sz w:val="21"/>
          <w:szCs w:val="21"/>
        </w:rPr>
        <w:t>帮助老人</w:t>
      </w:r>
      <w:r w:rsidR="00AA75C0" w:rsidRPr="00AA75C0">
        <w:rPr>
          <w:rFonts w:ascii="Microsoft YaHei UI" w:eastAsia="Microsoft YaHei UI" w:hAnsi="Microsoft YaHei UI" w:hint="eastAsia"/>
          <w:color w:val="222222"/>
          <w:spacing w:val="8"/>
          <w:sz w:val="21"/>
          <w:szCs w:val="23"/>
          <w:shd w:val="clear" w:color="auto" w:fill="FFFFFF"/>
        </w:rPr>
        <w:t>实现更有尊严的高品质养老生活</w:t>
      </w:r>
      <w:r w:rsidR="005F43D3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812971C" w14:textId="4304434D" w:rsidR="00D027EC" w:rsidRPr="00E55B78" w:rsidRDefault="000A041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中国平安</w:t>
      </w:r>
      <w:r>
        <w:rPr>
          <w:rFonts w:ascii="微软雅黑" w:eastAsia="微软雅黑" w:hAnsi="微软雅黑"/>
          <w:sz w:val="21"/>
          <w:szCs w:val="21"/>
        </w:rPr>
        <w:t>希望通过</w:t>
      </w:r>
      <w:r>
        <w:rPr>
          <w:rFonts w:ascii="微软雅黑" w:eastAsia="微软雅黑" w:hAnsi="微软雅黑" w:hint="eastAsia"/>
          <w:sz w:val="21"/>
          <w:szCs w:val="21"/>
        </w:rPr>
        <w:t>此次</w:t>
      </w:r>
      <w:r>
        <w:rPr>
          <w:rFonts w:ascii="微软雅黑" w:eastAsia="微软雅黑" w:hAnsi="微软雅黑"/>
          <w:sz w:val="21"/>
          <w:szCs w:val="21"/>
        </w:rPr>
        <w:t>与南方周末</w:t>
      </w:r>
      <w:r>
        <w:rPr>
          <w:rFonts w:ascii="微软雅黑" w:eastAsia="微软雅黑" w:hAnsi="微软雅黑" w:hint="eastAsia"/>
          <w:sz w:val="21"/>
          <w:szCs w:val="21"/>
        </w:rPr>
        <w:t>携手的</w:t>
      </w:r>
      <w:r w:rsidR="00AA490C">
        <w:rPr>
          <w:rFonts w:ascii="微软雅黑" w:eastAsia="微软雅黑" w:hAnsi="微软雅黑" w:hint="eastAsia"/>
          <w:sz w:val="21"/>
          <w:szCs w:val="21"/>
        </w:rPr>
        <w:t>跨</w:t>
      </w:r>
      <w:r w:rsidR="00312B17">
        <w:rPr>
          <w:rFonts w:ascii="微软雅黑" w:eastAsia="微软雅黑" w:hAnsi="微软雅黑" w:hint="eastAsia"/>
          <w:sz w:val="21"/>
          <w:szCs w:val="21"/>
        </w:rPr>
        <w:t>媒体</w:t>
      </w:r>
      <w:r>
        <w:rPr>
          <w:rFonts w:ascii="微软雅黑" w:eastAsia="微软雅黑" w:hAnsi="微软雅黑" w:hint="eastAsia"/>
          <w:sz w:val="21"/>
          <w:szCs w:val="21"/>
        </w:rPr>
        <w:t>营销</w:t>
      </w:r>
      <w:r>
        <w:rPr>
          <w:rFonts w:ascii="微软雅黑" w:eastAsia="微软雅黑" w:hAnsi="微软雅黑"/>
          <w:sz w:val="21"/>
          <w:szCs w:val="21"/>
        </w:rPr>
        <w:t>，</w:t>
      </w:r>
      <w:r w:rsidR="00AA490C">
        <w:rPr>
          <w:rFonts w:ascii="微软雅黑" w:eastAsia="微软雅黑" w:hAnsi="微软雅黑" w:hint="eastAsia"/>
          <w:sz w:val="21"/>
          <w:szCs w:val="21"/>
        </w:rPr>
        <w:t>借轻松趣味的语言类栏目为主体：</w:t>
      </w:r>
      <w:r>
        <w:rPr>
          <w:rFonts w:ascii="微软雅黑" w:eastAsia="微软雅黑" w:hAnsi="微软雅黑" w:hint="eastAsia"/>
          <w:sz w:val="21"/>
          <w:szCs w:val="21"/>
        </w:rPr>
        <w:t>打造</w:t>
      </w:r>
      <w:r>
        <w:rPr>
          <w:rFonts w:ascii="微软雅黑" w:eastAsia="微软雅黑" w:hAnsi="微软雅黑"/>
          <w:sz w:val="21"/>
          <w:szCs w:val="21"/>
        </w:rPr>
        <w:t>一场</w:t>
      </w:r>
      <w:r w:rsidR="00AA490C">
        <w:rPr>
          <w:rFonts w:ascii="微软雅黑" w:eastAsia="微软雅黑" w:hAnsi="微软雅黑" w:hint="eastAsia"/>
          <w:sz w:val="21"/>
          <w:szCs w:val="21"/>
        </w:rPr>
        <w:t>多平台造势、</w:t>
      </w:r>
      <w:r w:rsidR="00AA490C">
        <w:rPr>
          <w:rFonts w:ascii="微软雅黑" w:eastAsia="微软雅黑" w:hAnsi="微软雅黑"/>
          <w:sz w:val="21"/>
          <w:szCs w:val="21"/>
        </w:rPr>
        <w:t>参与的社会共议</w:t>
      </w:r>
      <w:r>
        <w:rPr>
          <w:rFonts w:ascii="微软雅黑" w:eastAsia="微软雅黑" w:hAnsi="微软雅黑" w:hint="eastAsia"/>
          <w:sz w:val="21"/>
          <w:szCs w:val="21"/>
        </w:rPr>
        <w:t>话题事件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打通</w:t>
      </w:r>
      <w:r>
        <w:rPr>
          <w:rFonts w:ascii="微软雅黑" w:eastAsia="微软雅黑" w:hAnsi="微软雅黑"/>
          <w:sz w:val="21"/>
          <w:szCs w:val="21"/>
        </w:rPr>
        <w:t>“公众+客户”</w:t>
      </w:r>
      <w:r>
        <w:rPr>
          <w:rFonts w:ascii="微软雅黑" w:eastAsia="微软雅黑" w:hAnsi="微软雅黑" w:hint="eastAsia"/>
          <w:sz w:val="21"/>
          <w:szCs w:val="21"/>
        </w:rPr>
        <w:t>经营</w:t>
      </w:r>
      <w:r w:rsidR="00AA490C">
        <w:rPr>
          <w:rFonts w:ascii="微软雅黑" w:eastAsia="微软雅黑" w:hAnsi="微软雅黑" w:hint="eastAsia"/>
          <w:sz w:val="21"/>
          <w:szCs w:val="21"/>
        </w:rPr>
        <w:t>模式</w:t>
      </w:r>
      <w:r>
        <w:rPr>
          <w:rFonts w:ascii="微软雅黑" w:eastAsia="微软雅黑" w:hAnsi="微软雅黑"/>
          <w:sz w:val="21"/>
          <w:szCs w:val="21"/>
        </w:rPr>
        <w:t>，</w:t>
      </w:r>
      <w:r w:rsidR="00AA490C">
        <w:rPr>
          <w:rFonts w:ascii="微软雅黑" w:eastAsia="微软雅黑" w:hAnsi="微软雅黑" w:hint="eastAsia"/>
          <w:sz w:val="21"/>
          <w:szCs w:val="21"/>
        </w:rPr>
        <w:t>打破干货输出一贯的单向性与枯燥感。</w:t>
      </w:r>
      <w:r w:rsidR="000C59A0">
        <w:rPr>
          <w:rFonts w:ascii="微软雅黑" w:eastAsia="微软雅黑" w:hAnsi="微软雅黑" w:hint="eastAsia"/>
          <w:sz w:val="21"/>
          <w:szCs w:val="21"/>
        </w:rPr>
        <w:t>达到强化品牌宣传力度的</w:t>
      </w:r>
      <w:r w:rsidR="00AA75C0">
        <w:rPr>
          <w:rFonts w:ascii="微软雅黑" w:eastAsia="微软雅黑" w:hAnsi="微软雅黑"/>
          <w:sz w:val="21"/>
          <w:szCs w:val="21"/>
        </w:rPr>
        <w:t>效果</w:t>
      </w:r>
      <w:r w:rsidR="00AA75C0">
        <w:rPr>
          <w:rFonts w:ascii="微软雅黑" w:eastAsia="微软雅黑" w:hAnsi="微软雅黑" w:hint="eastAsia"/>
          <w:sz w:val="21"/>
          <w:szCs w:val="21"/>
        </w:rPr>
        <w:t>，达成</w:t>
      </w:r>
      <w:r w:rsidR="00AA75C0">
        <w:rPr>
          <w:rFonts w:ascii="微软雅黑" w:eastAsia="微软雅黑" w:hAnsi="微软雅黑"/>
          <w:sz w:val="21"/>
          <w:szCs w:val="21"/>
        </w:rPr>
        <w:t>平安“一站式”</w:t>
      </w:r>
      <w:r w:rsidR="00AA75C0">
        <w:rPr>
          <w:rFonts w:ascii="微软雅黑" w:eastAsia="微软雅黑" w:hAnsi="微软雅黑" w:hint="eastAsia"/>
          <w:sz w:val="21"/>
          <w:szCs w:val="21"/>
        </w:rPr>
        <w:t>居家</w:t>
      </w:r>
      <w:r w:rsidR="00AA75C0">
        <w:rPr>
          <w:rFonts w:ascii="微软雅黑" w:eastAsia="微软雅黑" w:hAnsi="微软雅黑"/>
          <w:sz w:val="21"/>
          <w:szCs w:val="21"/>
        </w:rPr>
        <w:t>养老服务</w:t>
      </w:r>
      <w:r w:rsidR="00AA75C0">
        <w:rPr>
          <w:rFonts w:ascii="微软雅黑" w:eastAsia="微软雅黑" w:hAnsi="微软雅黑" w:hint="eastAsia"/>
          <w:sz w:val="21"/>
          <w:szCs w:val="21"/>
        </w:rPr>
        <w:t>与</w:t>
      </w:r>
      <w:r w:rsidR="00AA75C0" w:rsidRPr="00AA75C0">
        <w:rPr>
          <w:rFonts w:ascii="微软雅黑" w:eastAsia="微软雅黑" w:hAnsi="微软雅黑" w:hint="eastAsia"/>
          <w:sz w:val="21"/>
          <w:szCs w:val="21"/>
        </w:rPr>
        <w:t>平安颐年城</w:t>
      </w:r>
      <w:r w:rsidR="00AA75C0">
        <w:rPr>
          <w:rFonts w:ascii="微软雅黑" w:eastAsia="微软雅黑" w:hAnsi="微软雅黑" w:hint="eastAsia"/>
          <w:sz w:val="21"/>
          <w:szCs w:val="21"/>
        </w:rPr>
        <w:t>的深度、</w:t>
      </w:r>
      <w:r w:rsidR="00AA75C0">
        <w:rPr>
          <w:rFonts w:ascii="微软雅黑" w:eastAsia="微软雅黑" w:hAnsi="微软雅黑"/>
          <w:sz w:val="21"/>
          <w:szCs w:val="21"/>
        </w:rPr>
        <w:t>广泛传播</w:t>
      </w:r>
      <w:r w:rsidR="00AA75C0">
        <w:rPr>
          <w:rFonts w:ascii="微软雅黑" w:eastAsia="微软雅黑" w:hAnsi="微软雅黑" w:hint="eastAsia"/>
          <w:sz w:val="21"/>
          <w:szCs w:val="21"/>
        </w:rPr>
        <w:t>，深化</w:t>
      </w:r>
      <w:r w:rsidR="00AA75C0">
        <w:rPr>
          <w:rFonts w:ascii="微软雅黑" w:eastAsia="微软雅黑" w:hAnsi="微软雅黑"/>
          <w:sz w:val="21"/>
          <w:szCs w:val="21"/>
        </w:rPr>
        <w:t>平安养老布局，最终实现</w:t>
      </w:r>
      <w:r w:rsidR="00AA75C0">
        <w:rPr>
          <w:rFonts w:ascii="微软雅黑" w:eastAsia="微软雅黑" w:hAnsi="微软雅黑" w:hint="eastAsia"/>
          <w:sz w:val="21"/>
          <w:szCs w:val="21"/>
        </w:rPr>
        <w:t>客群互动</w:t>
      </w:r>
      <w:r w:rsidR="00AA75C0">
        <w:rPr>
          <w:rFonts w:ascii="微软雅黑" w:eastAsia="微软雅黑" w:hAnsi="微软雅黑"/>
          <w:sz w:val="21"/>
          <w:szCs w:val="21"/>
        </w:rPr>
        <w:t>的提升</w:t>
      </w:r>
      <w:r w:rsidR="00AA75C0">
        <w:rPr>
          <w:rFonts w:ascii="微软雅黑" w:eastAsia="微软雅黑" w:hAnsi="微软雅黑" w:hint="eastAsia"/>
          <w:sz w:val="21"/>
          <w:szCs w:val="21"/>
        </w:rPr>
        <w:t>与</w:t>
      </w:r>
      <w:r w:rsidR="00AA75C0">
        <w:rPr>
          <w:rFonts w:ascii="微软雅黑" w:eastAsia="微软雅黑" w:hAnsi="微软雅黑"/>
          <w:sz w:val="21"/>
          <w:szCs w:val="21"/>
        </w:rPr>
        <w:t>客户量的增加。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2B5C348E" w:rsidR="007A4E3A" w:rsidRPr="006334FE" w:rsidRDefault="0087334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334FE"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="00D86B36" w:rsidRPr="006334FE">
        <w:rPr>
          <w:rFonts w:ascii="微软雅黑" w:eastAsia="微软雅黑" w:hAnsi="微软雅黑" w:hint="eastAsia"/>
          <w:b/>
          <w:bCs/>
          <w:sz w:val="21"/>
          <w:szCs w:val="21"/>
        </w:rPr>
        <w:t>策略</w:t>
      </w:r>
      <w:r w:rsidRPr="006334FE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324F5618" w14:textId="1C3C6FB1" w:rsidR="00DE6745" w:rsidRDefault="000B157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借助重阳节</w:t>
      </w:r>
      <w:r>
        <w:rPr>
          <w:rFonts w:ascii="微软雅黑" w:eastAsia="微软雅黑" w:hAnsi="微软雅黑"/>
          <w:sz w:val="21"/>
          <w:szCs w:val="21"/>
        </w:rPr>
        <w:t>点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在感恩敬老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节日内涵</w:t>
      </w:r>
      <w:r>
        <w:rPr>
          <w:rFonts w:ascii="微软雅黑" w:eastAsia="微软雅黑" w:hAnsi="微软雅黑" w:hint="eastAsia"/>
          <w:sz w:val="21"/>
          <w:szCs w:val="21"/>
        </w:rPr>
        <w:t>中结合到方案</w:t>
      </w:r>
      <w:r>
        <w:rPr>
          <w:rFonts w:ascii="微软雅黑" w:eastAsia="微软雅黑" w:hAnsi="微软雅黑"/>
          <w:sz w:val="21"/>
          <w:szCs w:val="21"/>
        </w:rPr>
        <w:t>里的养老主题。</w:t>
      </w:r>
      <w:r w:rsidR="00F229E9">
        <w:rPr>
          <w:rFonts w:ascii="微软雅黑" w:eastAsia="微软雅黑" w:hAnsi="微软雅黑" w:hint="eastAsia"/>
          <w:sz w:val="21"/>
          <w:szCs w:val="21"/>
        </w:rPr>
        <w:t>在传播</w:t>
      </w:r>
      <w:r w:rsidR="00F229E9">
        <w:rPr>
          <w:rFonts w:ascii="微软雅黑" w:eastAsia="微软雅黑" w:hAnsi="微软雅黑"/>
          <w:sz w:val="21"/>
          <w:szCs w:val="21"/>
        </w:rPr>
        <w:t>方面</w:t>
      </w:r>
      <w:r w:rsidR="00F229E9">
        <w:rPr>
          <w:rFonts w:ascii="微软雅黑" w:eastAsia="微软雅黑" w:hAnsi="微软雅黑" w:hint="eastAsia"/>
          <w:sz w:val="21"/>
          <w:szCs w:val="21"/>
        </w:rPr>
        <w:t>最大化</w:t>
      </w:r>
      <w:r w:rsidR="00F229E9">
        <w:rPr>
          <w:rFonts w:ascii="微软雅黑" w:eastAsia="微软雅黑" w:hAnsi="微软雅黑"/>
          <w:sz w:val="21"/>
          <w:szCs w:val="21"/>
        </w:rPr>
        <w:t>激发公众关注与客群参与</w:t>
      </w:r>
      <w:r w:rsidR="00F229E9">
        <w:rPr>
          <w:rFonts w:ascii="微软雅黑" w:eastAsia="微软雅黑" w:hAnsi="微软雅黑" w:hint="eastAsia"/>
          <w:sz w:val="21"/>
          <w:szCs w:val="21"/>
        </w:rPr>
        <w:t>：</w:t>
      </w:r>
      <w:r w:rsidR="005717E2">
        <w:rPr>
          <w:rFonts w:ascii="微软雅黑" w:eastAsia="微软雅黑" w:hAnsi="微软雅黑" w:hint="eastAsia"/>
          <w:sz w:val="21"/>
          <w:szCs w:val="21"/>
        </w:rPr>
        <w:t>一场</w:t>
      </w:r>
      <w:r w:rsidR="005717E2" w:rsidRPr="005717E2">
        <w:rPr>
          <w:rFonts w:ascii="微软雅黑" w:eastAsia="微软雅黑" w:hAnsi="微软雅黑" w:hint="eastAsia"/>
          <w:sz w:val="21"/>
          <w:szCs w:val="21"/>
        </w:rPr>
        <w:t>贯穿全程传播</w:t>
      </w:r>
      <w:r w:rsidR="005717E2">
        <w:rPr>
          <w:rFonts w:ascii="微软雅黑" w:eastAsia="微软雅黑" w:hAnsi="微软雅黑" w:hint="eastAsia"/>
          <w:sz w:val="21"/>
          <w:szCs w:val="21"/>
        </w:rPr>
        <w:t>的</w:t>
      </w:r>
      <w:r w:rsidR="005717E2" w:rsidRPr="005717E2">
        <w:rPr>
          <w:rFonts w:ascii="微软雅黑" w:eastAsia="微软雅黑" w:hAnsi="微软雅黑" w:hint="eastAsia"/>
          <w:sz w:val="21"/>
          <w:szCs w:val="21"/>
        </w:rPr>
        <w:t>话题事件</w:t>
      </w:r>
      <w:r w:rsidR="005717E2">
        <w:rPr>
          <w:rFonts w:ascii="微软雅黑" w:eastAsia="微软雅黑" w:hAnsi="微软雅黑" w:hint="eastAsia"/>
          <w:sz w:val="21"/>
          <w:szCs w:val="21"/>
        </w:rPr>
        <w:t>，</w:t>
      </w:r>
      <w:r w:rsidR="005717E2">
        <w:rPr>
          <w:rFonts w:ascii="微软雅黑" w:eastAsia="微软雅黑" w:hAnsi="微软雅黑"/>
          <w:sz w:val="21"/>
          <w:szCs w:val="21"/>
        </w:rPr>
        <w:t>多平台媒体</w:t>
      </w:r>
      <w:r w:rsidR="005717E2">
        <w:rPr>
          <w:rFonts w:ascii="微软雅黑" w:eastAsia="微软雅黑" w:hAnsi="微软雅黑" w:hint="eastAsia"/>
          <w:sz w:val="21"/>
          <w:szCs w:val="21"/>
        </w:rPr>
        <w:t>矩阵</w:t>
      </w:r>
      <w:r w:rsidR="005717E2">
        <w:rPr>
          <w:rFonts w:ascii="微软雅黑" w:eastAsia="微软雅黑" w:hAnsi="微软雅黑"/>
          <w:sz w:val="21"/>
          <w:szCs w:val="21"/>
        </w:rPr>
        <w:t>运营</w:t>
      </w:r>
      <w:r w:rsidR="005717E2">
        <w:rPr>
          <w:rFonts w:ascii="微软雅黑" w:eastAsia="微软雅黑" w:hAnsi="微软雅黑" w:hint="eastAsia"/>
          <w:sz w:val="21"/>
          <w:szCs w:val="21"/>
        </w:rPr>
        <w:t>，</w:t>
      </w:r>
      <w:r w:rsidR="00F229E9">
        <w:rPr>
          <w:rFonts w:ascii="微软雅黑" w:eastAsia="微软雅黑" w:hAnsi="微软雅黑" w:hint="eastAsia"/>
          <w:sz w:val="21"/>
          <w:szCs w:val="21"/>
        </w:rPr>
        <w:t>多方联合参与</w:t>
      </w:r>
      <w:r w:rsidR="005717E2">
        <w:rPr>
          <w:rFonts w:ascii="微软雅黑" w:eastAsia="微软雅黑" w:hAnsi="微软雅黑" w:hint="eastAsia"/>
          <w:sz w:val="21"/>
          <w:szCs w:val="21"/>
        </w:rPr>
        <w:t>话题共议；一套深度内容</w:t>
      </w:r>
      <w:r w:rsidR="00F229E9">
        <w:rPr>
          <w:rFonts w:ascii="微软雅黑" w:eastAsia="微软雅黑" w:hAnsi="微软雅黑" w:hint="eastAsia"/>
          <w:sz w:val="21"/>
          <w:szCs w:val="21"/>
        </w:rPr>
        <w:t>正片</w:t>
      </w:r>
      <w:r w:rsidR="00F229E9">
        <w:rPr>
          <w:rFonts w:ascii="微软雅黑" w:eastAsia="微软雅黑" w:hAnsi="微软雅黑"/>
          <w:sz w:val="21"/>
          <w:szCs w:val="21"/>
        </w:rPr>
        <w:t>栏目</w:t>
      </w:r>
      <w:r w:rsidR="00F229E9">
        <w:rPr>
          <w:rFonts w:ascii="微软雅黑" w:eastAsia="微软雅黑" w:hAnsi="微软雅黑" w:hint="eastAsia"/>
          <w:sz w:val="21"/>
          <w:szCs w:val="21"/>
        </w:rPr>
        <w:t>，</w:t>
      </w:r>
      <w:r w:rsidR="00F229E9">
        <w:rPr>
          <w:rFonts w:ascii="微软雅黑" w:eastAsia="微软雅黑" w:hAnsi="微软雅黑"/>
          <w:sz w:val="21"/>
          <w:szCs w:val="21"/>
        </w:rPr>
        <w:t>多形式</w:t>
      </w:r>
      <w:r w:rsidR="00F229E9">
        <w:rPr>
          <w:rFonts w:ascii="微软雅黑" w:eastAsia="微软雅黑" w:hAnsi="微软雅黑" w:hint="eastAsia"/>
          <w:sz w:val="21"/>
          <w:szCs w:val="21"/>
        </w:rPr>
        <w:t>以适应</w:t>
      </w:r>
      <w:r w:rsidR="00F229E9">
        <w:rPr>
          <w:rFonts w:ascii="微软雅黑" w:eastAsia="微软雅黑" w:hAnsi="微软雅黑"/>
          <w:sz w:val="21"/>
          <w:szCs w:val="21"/>
        </w:rPr>
        <w:t>不同媒体特色</w:t>
      </w:r>
      <w:r w:rsidR="00F229E9">
        <w:rPr>
          <w:rFonts w:ascii="微软雅黑" w:eastAsia="微软雅黑" w:hAnsi="微软雅黑" w:hint="eastAsia"/>
          <w:sz w:val="21"/>
          <w:szCs w:val="21"/>
        </w:rPr>
        <w:t>的</w:t>
      </w:r>
      <w:r w:rsidR="00F229E9">
        <w:rPr>
          <w:rFonts w:ascii="微软雅黑" w:eastAsia="微软雅黑" w:hAnsi="微软雅黑"/>
          <w:sz w:val="21"/>
          <w:szCs w:val="21"/>
        </w:rPr>
        <w:t>物料</w:t>
      </w:r>
      <w:r w:rsidR="00F229E9">
        <w:rPr>
          <w:rFonts w:ascii="微软雅黑" w:eastAsia="微软雅黑" w:hAnsi="微软雅黑" w:hint="eastAsia"/>
          <w:sz w:val="21"/>
          <w:szCs w:val="21"/>
        </w:rPr>
        <w:t>工具包；一场</w:t>
      </w:r>
      <w:r w:rsidR="00F229E9">
        <w:rPr>
          <w:rFonts w:ascii="微软雅黑" w:eastAsia="微软雅黑" w:hAnsi="微软雅黑"/>
          <w:sz w:val="21"/>
          <w:szCs w:val="21"/>
        </w:rPr>
        <w:t>线上+线下</w:t>
      </w:r>
      <w:r w:rsidR="00F229E9">
        <w:rPr>
          <w:rFonts w:ascii="微软雅黑" w:eastAsia="微软雅黑" w:hAnsi="微软雅黑" w:hint="eastAsia"/>
          <w:sz w:val="21"/>
          <w:szCs w:val="21"/>
        </w:rPr>
        <w:t>积极联动的</w:t>
      </w:r>
      <w:r w:rsidR="00F229E9">
        <w:rPr>
          <w:rFonts w:ascii="微软雅黑" w:eastAsia="微软雅黑" w:hAnsi="微软雅黑"/>
          <w:sz w:val="21"/>
          <w:szCs w:val="21"/>
        </w:rPr>
        <w:t>影展体验活动</w:t>
      </w:r>
      <w:r w:rsidR="00E80FC7">
        <w:rPr>
          <w:rFonts w:ascii="微软雅黑" w:eastAsia="微软雅黑" w:hAnsi="微软雅黑" w:hint="eastAsia"/>
          <w:sz w:val="21"/>
          <w:szCs w:val="21"/>
        </w:rPr>
        <w:t>，多</w:t>
      </w:r>
      <w:r w:rsidR="0051261C" w:rsidRPr="0051261C">
        <w:rPr>
          <w:rFonts w:ascii="微软雅黑" w:eastAsia="微软雅黑" w:hAnsi="微软雅黑"/>
          <w:sz w:val="21"/>
          <w:szCs w:val="21"/>
        </w:rPr>
        <w:t>轮</w:t>
      </w:r>
      <w:r w:rsidR="00E80FC7">
        <w:rPr>
          <w:rFonts w:ascii="微软雅黑" w:eastAsia="微软雅黑" w:hAnsi="微软雅黑" w:hint="eastAsia"/>
          <w:sz w:val="21"/>
          <w:szCs w:val="21"/>
        </w:rPr>
        <w:t>投放</w:t>
      </w:r>
      <w:r w:rsidR="0051261C" w:rsidRPr="0051261C">
        <w:rPr>
          <w:rFonts w:ascii="微软雅黑" w:eastAsia="微软雅黑" w:hAnsi="微软雅黑"/>
          <w:sz w:val="21"/>
          <w:szCs w:val="21"/>
        </w:rPr>
        <w:t>驱动扩大</w:t>
      </w:r>
      <w:r w:rsidR="00E80FC7">
        <w:rPr>
          <w:rFonts w:ascii="微软雅黑" w:eastAsia="微软雅黑" w:hAnsi="微软雅黑" w:hint="eastAsia"/>
          <w:sz w:val="21"/>
          <w:szCs w:val="21"/>
        </w:rPr>
        <w:t>传播</w:t>
      </w:r>
      <w:r w:rsidR="0051261C" w:rsidRPr="0051261C">
        <w:rPr>
          <w:rFonts w:ascii="微软雅黑" w:eastAsia="微软雅黑" w:hAnsi="微软雅黑"/>
          <w:sz w:val="21"/>
          <w:szCs w:val="21"/>
        </w:rPr>
        <w:t>声量。</w:t>
      </w:r>
    </w:p>
    <w:p w14:paraId="5DC3CA44" w14:textId="6C4F9086" w:rsidR="00D86B36" w:rsidRPr="006334FE" w:rsidRDefault="0087334F" w:rsidP="00740A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334FE"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="00D86B36" w:rsidRPr="006334FE">
        <w:rPr>
          <w:rFonts w:ascii="微软雅黑" w:eastAsia="微软雅黑" w:hAnsi="微软雅黑" w:hint="eastAsia"/>
          <w:b/>
          <w:bCs/>
          <w:sz w:val="21"/>
          <w:szCs w:val="21"/>
        </w:rPr>
        <w:t>创意</w:t>
      </w:r>
      <w:r w:rsidRPr="006334FE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372D99D3" w14:textId="4A897B33" w:rsidR="009A58C7" w:rsidRPr="006334FE" w:rsidRDefault="00D86B36" w:rsidP="001F072F">
      <w:pPr>
        <w:pStyle w:val="ab"/>
        <w:numPr>
          <w:ilvl w:val="0"/>
          <w:numId w:val="2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6334FE">
        <w:rPr>
          <w:rFonts w:ascii="微软雅黑" w:eastAsia="微软雅黑" w:hAnsi="微软雅黑"/>
          <w:b/>
          <w:bCs/>
          <w:szCs w:val="21"/>
        </w:rPr>
        <w:t>紧扣时代话题，彰显社会责任</w:t>
      </w:r>
    </w:p>
    <w:p w14:paraId="4FD395C7" w14:textId="6ABF3738" w:rsidR="00AA490C" w:rsidRPr="00F229E9" w:rsidRDefault="005F6737" w:rsidP="00D86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5F6737">
        <w:rPr>
          <w:rFonts w:ascii="微软雅黑" w:eastAsia="微软雅黑" w:hAnsi="微软雅黑" w:hint="eastAsia"/>
          <w:sz w:val="21"/>
          <w:szCs w:val="21"/>
        </w:rPr>
        <w:t>随着深度老龄化社会趋近，养老已成为一个深刻的社会问题。积极应对人口老龄化，是党中央、国务院正确把握人口发展大趋势和老龄化规律，作出的立足当下、着眼长远的重大战略部署。</w:t>
      </w:r>
    </w:p>
    <w:p w14:paraId="23193DFF" w14:textId="34E09052" w:rsidR="00D86B36" w:rsidRPr="006334FE" w:rsidRDefault="0087334F" w:rsidP="001F072F">
      <w:pPr>
        <w:pStyle w:val="ab"/>
        <w:numPr>
          <w:ilvl w:val="0"/>
          <w:numId w:val="2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6334FE">
        <w:rPr>
          <w:rFonts w:ascii="微软雅黑" w:eastAsia="微软雅黑" w:hAnsi="微软雅黑" w:hint="eastAsia"/>
          <w:b/>
          <w:bCs/>
          <w:szCs w:val="21"/>
        </w:rPr>
        <w:t>养老话新知</w:t>
      </w:r>
      <w:r w:rsidR="0051261C" w:rsidRPr="006334FE">
        <w:rPr>
          <w:rFonts w:ascii="微软雅黑" w:eastAsia="微软雅黑" w:hAnsi="微软雅黑" w:hint="eastAsia"/>
          <w:b/>
          <w:bCs/>
          <w:szCs w:val="21"/>
        </w:rPr>
        <w:t>，</w:t>
      </w:r>
      <w:r w:rsidR="0051261C" w:rsidRPr="006334FE">
        <w:rPr>
          <w:rFonts w:ascii="微软雅黑" w:eastAsia="微软雅黑" w:hAnsi="微软雅黑"/>
          <w:b/>
          <w:bCs/>
          <w:szCs w:val="21"/>
        </w:rPr>
        <w:t>平安</w:t>
      </w:r>
      <w:r w:rsidR="0051261C" w:rsidRPr="006334FE">
        <w:rPr>
          <w:rFonts w:ascii="微软雅黑" w:eastAsia="微软雅黑" w:hAnsi="微软雅黑" w:hint="eastAsia"/>
          <w:b/>
          <w:bCs/>
          <w:szCs w:val="21"/>
        </w:rPr>
        <w:t>有</w:t>
      </w:r>
      <w:r w:rsidR="0051261C" w:rsidRPr="006334FE">
        <w:rPr>
          <w:rFonts w:ascii="微软雅黑" w:eastAsia="微软雅黑" w:hAnsi="微软雅黑"/>
          <w:b/>
          <w:bCs/>
          <w:szCs w:val="21"/>
        </w:rPr>
        <w:t>内涵</w:t>
      </w:r>
    </w:p>
    <w:p w14:paraId="418CC0F7" w14:textId="46A6094A" w:rsidR="00AA490C" w:rsidRPr="00740A78" w:rsidRDefault="00740A78" w:rsidP="00D86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从老少</w:t>
      </w:r>
      <w:r>
        <w:rPr>
          <w:rFonts w:ascii="微软雅黑" w:eastAsia="微软雅黑" w:hAnsi="微软雅黑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中外及</w:t>
      </w:r>
      <w:r>
        <w:rPr>
          <w:rFonts w:ascii="微软雅黑" w:eastAsia="微软雅黑" w:hAnsi="微软雅黑"/>
          <w:sz w:val="21"/>
          <w:szCs w:val="21"/>
        </w:rPr>
        <w:t>古今</w:t>
      </w:r>
      <w:r>
        <w:rPr>
          <w:rFonts w:ascii="微软雅黑" w:eastAsia="微软雅黑" w:hAnsi="微软雅黑" w:hint="eastAsia"/>
          <w:sz w:val="21"/>
          <w:szCs w:val="21"/>
        </w:rPr>
        <w:t>的不同维度深入浅出</w:t>
      </w:r>
      <w:r>
        <w:rPr>
          <w:rFonts w:ascii="微软雅黑" w:eastAsia="微软雅黑" w:hAnsi="微软雅黑"/>
          <w:sz w:val="21"/>
          <w:szCs w:val="21"/>
        </w:rPr>
        <w:t>地探讨和剖析</w:t>
      </w:r>
      <w:r w:rsidR="009A58C7">
        <w:rPr>
          <w:rFonts w:ascii="微软雅黑" w:eastAsia="微软雅黑" w:hAnsi="微软雅黑" w:hint="eastAsia"/>
          <w:sz w:val="21"/>
          <w:szCs w:val="21"/>
        </w:rPr>
        <w:t>“</w:t>
      </w:r>
      <w:r w:rsidR="009A58C7">
        <w:rPr>
          <w:rFonts w:ascii="微软雅黑" w:eastAsia="微软雅黑" w:hAnsi="微软雅黑"/>
          <w:sz w:val="21"/>
          <w:szCs w:val="21"/>
        </w:rPr>
        <w:t>养老”领域</w:t>
      </w:r>
      <w:r w:rsidR="009A58C7">
        <w:rPr>
          <w:rFonts w:ascii="微软雅黑" w:eastAsia="微软雅黑" w:hAnsi="微软雅黑" w:hint="eastAsia"/>
          <w:sz w:val="21"/>
          <w:szCs w:val="21"/>
        </w:rPr>
        <w:t>各</w:t>
      </w:r>
      <w:r w:rsidR="009A58C7">
        <w:rPr>
          <w:rFonts w:ascii="微软雅黑" w:eastAsia="微软雅黑" w:hAnsi="微软雅黑"/>
          <w:sz w:val="21"/>
          <w:szCs w:val="21"/>
        </w:rPr>
        <w:t>观点</w:t>
      </w:r>
      <w:r w:rsidR="0087334F">
        <w:rPr>
          <w:rFonts w:ascii="微软雅黑" w:eastAsia="微软雅黑" w:hAnsi="微软雅黑" w:hint="eastAsia"/>
          <w:sz w:val="21"/>
          <w:szCs w:val="21"/>
        </w:rPr>
        <w:t>。</w:t>
      </w:r>
      <w:r w:rsidR="009A58C7">
        <w:rPr>
          <w:rFonts w:ascii="微软雅黑" w:eastAsia="微软雅黑" w:hAnsi="微软雅黑" w:hint="eastAsia"/>
          <w:sz w:val="21"/>
          <w:szCs w:val="21"/>
        </w:rPr>
        <w:t>通过</w:t>
      </w:r>
      <w:r w:rsidR="0087334F">
        <w:rPr>
          <w:rFonts w:ascii="微软雅黑" w:eastAsia="微软雅黑" w:hAnsi="微软雅黑" w:hint="eastAsia"/>
          <w:sz w:val="21"/>
          <w:szCs w:val="21"/>
        </w:rPr>
        <w:t>邀请</w:t>
      </w:r>
      <w:r w:rsidR="0087334F">
        <w:rPr>
          <w:rFonts w:ascii="微软雅黑" w:eastAsia="微软雅黑" w:hAnsi="微软雅黑"/>
          <w:sz w:val="21"/>
          <w:szCs w:val="21"/>
        </w:rPr>
        <w:t>不同领域资深学者、教授参与交流，</w:t>
      </w:r>
      <w:r w:rsidR="0087334F">
        <w:rPr>
          <w:rFonts w:ascii="微软雅黑" w:eastAsia="微软雅黑" w:hAnsi="微软雅黑" w:hint="eastAsia"/>
          <w:sz w:val="21"/>
          <w:szCs w:val="21"/>
        </w:rPr>
        <w:t>展现</w:t>
      </w:r>
      <w:r w:rsidR="0087334F">
        <w:rPr>
          <w:rFonts w:ascii="微软雅黑" w:eastAsia="微软雅黑" w:hAnsi="微软雅黑"/>
          <w:sz w:val="21"/>
          <w:szCs w:val="21"/>
        </w:rPr>
        <w:t>更深层次、多维度的文化内涵</w:t>
      </w:r>
      <w:r w:rsidR="0087334F">
        <w:rPr>
          <w:rFonts w:ascii="微软雅黑" w:eastAsia="微软雅黑" w:hAnsi="微软雅黑" w:hint="eastAsia"/>
          <w:sz w:val="21"/>
          <w:szCs w:val="21"/>
        </w:rPr>
        <w:t>。</w:t>
      </w:r>
      <w:r w:rsidR="009A58C7">
        <w:rPr>
          <w:rFonts w:ascii="微软雅黑" w:eastAsia="微软雅黑" w:hAnsi="微软雅黑" w:hint="eastAsia"/>
          <w:sz w:val="21"/>
          <w:szCs w:val="21"/>
        </w:rPr>
        <w:t>上下</w:t>
      </w:r>
      <w:r w:rsidR="009A58C7">
        <w:rPr>
          <w:rFonts w:ascii="微软雅黑" w:eastAsia="微软雅黑" w:hAnsi="微软雅黑"/>
          <w:sz w:val="21"/>
          <w:szCs w:val="21"/>
        </w:rPr>
        <w:t>篇</w:t>
      </w:r>
      <w:r w:rsidR="009A58C7">
        <w:rPr>
          <w:rFonts w:ascii="微软雅黑" w:eastAsia="微软雅黑" w:hAnsi="微软雅黑" w:hint="eastAsia"/>
          <w:sz w:val="21"/>
          <w:szCs w:val="21"/>
        </w:rPr>
        <w:t>栏</w:t>
      </w:r>
      <w:r w:rsidR="009A58C7">
        <w:rPr>
          <w:rFonts w:ascii="微软雅黑" w:eastAsia="微软雅黑" w:hAnsi="微软雅黑"/>
          <w:sz w:val="21"/>
          <w:szCs w:val="21"/>
        </w:rPr>
        <w:t>目名</w:t>
      </w:r>
      <w:r w:rsidR="009A58C7">
        <w:rPr>
          <w:rFonts w:ascii="微软雅黑" w:eastAsia="微软雅黑" w:hAnsi="微软雅黑" w:hint="eastAsia"/>
          <w:sz w:val="21"/>
          <w:szCs w:val="21"/>
        </w:rPr>
        <w:t>《</w:t>
      </w:r>
      <w:r w:rsidR="009A58C7" w:rsidRPr="009A58C7">
        <w:rPr>
          <w:rFonts w:ascii="微软雅黑" w:eastAsia="微软雅黑" w:hAnsi="微软雅黑"/>
          <w:sz w:val="21"/>
          <w:szCs w:val="21"/>
        </w:rPr>
        <w:t>从古到今的白发江湖</w:t>
      </w:r>
      <w:r w:rsidR="009A58C7">
        <w:rPr>
          <w:rFonts w:ascii="微软雅黑" w:eastAsia="微软雅黑" w:hAnsi="微软雅黑" w:hint="eastAsia"/>
          <w:sz w:val="21"/>
          <w:szCs w:val="21"/>
        </w:rPr>
        <w:t>》</w:t>
      </w:r>
      <w:r w:rsidR="009A58C7" w:rsidRPr="009A58C7">
        <w:rPr>
          <w:rFonts w:ascii="微软雅黑" w:eastAsia="微软雅黑" w:hAnsi="微软雅黑"/>
          <w:sz w:val="21"/>
          <w:szCs w:val="21"/>
        </w:rPr>
        <w:t>、</w:t>
      </w:r>
      <w:r w:rsidR="009A58C7">
        <w:rPr>
          <w:rFonts w:ascii="微软雅黑" w:eastAsia="微软雅黑" w:hAnsi="微软雅黑" w:hint="eastAsia"/>
          <w:sz w:val="21"/>
          <w:szCs w:val="21"/>
        </w:rPr>
        <w:t>《</w:t>
      </w:r>
      <w:r w:rsidR="009A58C7" w:rsidRPr="009A58C7">
        <w:rPr>
          <w:rFonts w:ascii="微软雅黑" w:eastAsia="微软雅黑" w:hAnsi="微软雅黑"/>
          <w:sz w:val="21"/>
          <w:szCs w:val="21"/>
        </w:rPr>
        <w:t>人生能再少，且看苏东坡</w:t>
      </w:r>
      <w:r w:rsidR="009A58C7">
        <w:rPr>
          <w:rFonts w:ascii="微软雅黑" w:eastAsia="微软雅黑" w:hAnsi="微软雅黑" w:hint="eastAsia"/>
          <w:sz w:val="21"/>
          <w:szCs w:val="21"/>
        </w:rPr>
        <w:t>》</w:t>
      </w:r>
      <w:r w:rsidR="0087334F">
        <w:rPr>
          <w:rFonts w:ascii="微软雅黑" w:eastAsia="微软雅黑" w:hAnsi="微软雅黑" w:hint="eastAsia"/>
          <w:sz w:val="21"/>
          <w:szCs w:val="21"/>
        </w:rPr>
        <w:t>亦</w:t>
      </w:r>
      <w:r w:rsidR="009A58C7" w:rsidRPr="009A58C7">
        <w:rPr>
          <w:rFonts w:ascii="微软雅黑" w:eastAsia="微软雅黑" w:hAnsi="微软雅黑"/>
          <w:sz w:val="21"/>
          <w:szCs w:val="21"/>
        </w:rPr>
        <w:t>将</w:t>
      </w:r>
      <w:r w:rsidR="009A58C7">
        <w:rPr>
          <w:rFonts w:ascii="微软雅黑" w:eastAsia="微软雅黑" w:hAnsi="微软雅黑" w:hint="eastAsia"/>
          <w:sz w:val="21"/>
          <w:szCs w:val="21"/>
        </w:rPr>
        <w:t>“</w:t>
      </w:r>
      <w:r w:rsidR="009A58C7" w:rsidRPr="009A58C7">
        <w:rPr>
          <w:rFonts w:ascii="微软雅黑" w:eastAsia="微软雅黑" w:hAnsi="微软雅黑"/>
          <w:sz w:val="21"/>
          <w:szCs w:val="21"/>
        </w:rPr>
        <w:t>养老</w:t>
      </w:r>
      <w:r w:rsidR="009A58C7">
        <w:rPr>
          <w:rFonts w:ascii="微软雅黑" w:eastAsia="微软雅黑" w:hAnsi="微软雅黑" w:hint="eastAsia"/>
          <w:sz w:val="21"/>
          <w:szCs w:val="21"/>
        </w:rPr>
        <w:t>”</w:t>
      </w:r>
      <w:r w:rsidR="0087334F">
        <w:rPr>
          <w:rFonts w:ascii="微软雅黑" w:eastAsia="微软雅黑" w:hAnsi="微软雅黑"/>
          <w:sz w:val="21"/>
          <w:szCs w:val="21"/>
        </w:rPr>
        <w:t>与</w:t>
      </w:r>
      <w:r w:rsidR="0087334F">
        <w:rPr>
          <w:rFonts w:ascii="微软雅黑" w:eastAsia="微软雅黑" w:hAnsi="微软雅黑" w:hint="eastAsia"/>
          <w:sz w:val="21"/>
          <w:szCs w:val="21"/>
        </w:rPr>
        <w:t>兼具文化</w:t>
      </w:r>
      <w:r w:rsidR="0087334F">
        <w:rPr>
          <w:rFonts w:ascii="微软雅黑" w:eastAsia="微软雅黑" w:hAnsi="微软雅黑"/>
          <w:sz w:val="21"/>
          <w:szCs w:val="21"/>
        </w:rPr>
        <w:t>、</w:t>
      </w:r>
      <w:r w:rsidR="0087334F">
        <w:rPr>
          <w:rFonts w:ascii="微软雅黑" w:eastAsia="微软雅黑" w:hAnsi="微软雅黑" w:hint="eastAsia"/>
          <w:sz w:val="21"/>
          <w:szCs w:val="21"/>
        </w:rPr>
        <w:t>才气和</w:t>
      </w:r>
      <w:r w:rsidR="009A58C7" w:rsidRPr="009A58C7">
        <w:rPr>
          <w:rFonts w:ascii="微软雅黑" w:eastAsia="微软雅黑" w:hAnsi="微软雅黑"/>
          <w:sz w:val="21"/>
          <w:szCs w:val="21"/>
        </w:rPr>
        <w:t>趣味性的内容相关联，为品牌温情</w:t>
      </w:r>
      <w:r w:rsidR="0087334F">
        <w:rPr>
          <w:rFonts w:ascii="微软雅黑" w:eastAsia="微软雅黑" w:hAnsi="微软雅黑" w:hint="eastAsia"/>
          <w:sz w:val="21"/>
          <w:szCs w:val="21"/>
        </w:rPr>
        <w:t>与</w:t>
      </w:r>
      <w:r w:rsidR="0087334F">
        <w:rPr>
          <w:rFonts w:ascii="微软雅黑" w:eastAsia="微软雅黑" w:hAnsi="微软雅黑"/>
          <w:sz w:val="21"/>
          <w:szCs w:val="21"/>
        </w:rPr>
        <w:t>厚度的</w:t>
      </w:r>
      <w:r w:rsidR="009A58C7" w:rsidRPr="009A58C7">
        <w:rPr>
          <w:rFonts w:ascii="微软雅黑" w:eastAsia="微软雅黑" w:hAnsi="微软雅黑"/>
          <w:sz w:val="21"/>
          <w:szCs w:val="21"/>
        </w:rPr>
        <w:t>助力，形成积极的导向。</w:t>
      </w:r>
    </w:p>
    <w:p w14:paraId="68F57794" w14:textId="0B65FE21" w:rsidR="00D86B36" w:rsidRPr="006334FE" w:rsidRDefault="00AA490C" w:rsidP="001F072F">
      <w:pPr>
        <w:pStyle w:val="ab"/>
        <w:numPr>
          <w:ilvl w:val="0"/>
          <w:numId w:val="2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6334FE">
        <w:rPr>
          <w:rFonts w:ascii="微软雅黑" w:eastAsia="微软雅黑" w:hAnsi="微软雅黑" w:hint="eastAsia"/>
          <w:b/>
          <w:bCs/>
          <w:szCs w:val="21"/>
        </w:rPr>
        <w:t>物料</w:t>
      </w:r>
      <w:r w:rsidRPr="006334FE">
        <w:rPr>
          <w:rFonts w:ascii="微软雅黑" w:eastAsia="微软雅黑" w:hAnsi="微软雅黑"/>
          <w:b/>
          <w:bCs/>
          <w:szCs w:val="21"/>
        </w:rPr>
        <w:t>丰富</w:t>
      </w:r>
      <w:r w:rsidR="0087334F" w:rsidRPr="006334FE">
        <w:rPr>
          <w:rFonts w:ascii="微软雅黑" w:eastAsia="微软雅黑" w:hAnsi="微软雅黑" w:hint="eastAsia"/>
          <w:b/>
          <w:bCs/>
          <w:szCs w:val="21"/>
        </w:rPr>
        <w:t>多样</w:t>
      </w:r>
      <w:r w:rsidRPr="006334FE">
        <w:rPr>
          <w:rFonts w:ascii="微软雅黑" w:eastAsia="微软雅黑" w:hAnsi="微软雅黑"/>
          <w:b/>
          <w:bCs/>
          <w:szCs w:val="21"/>
        </w:rPr>
        <w:t>，大咖</w:t>
      </w:r>
      <w:r w:rsidRPr="006334FE">
        <w:rPr>
          <w:rFonts w:ascii="微软雅黑" w:eastAsia="微软雅黑" w:hAnsi="微软雅黑" w:hint="eastAsia"/>
          <w:b/>
          <w:bCs/>
          <w:szCs w:val="21"/>
        </w:rPr>
        <w:t>加盟</w:t>
      </w:r>
      <w:r w:rsidRPr="006334FE">
        <w:rPr>
          <w:rFonts w:ascii="微软雅黑" w:eastAsia="微软雅黑" w:hAnsi="微软雅黑"/>
          <w:b/>
          <w:bCs/>
          <w:szCs w:val="21"/>
        </w:rPr>
        <w:t>传播</w:t>
      </w:r>
    </w:p>
    <w:p w14:paraId="7C637950" w14:textId="7A81F3BD" w:rsidR="001D3444" w:rsidRDefault="001D344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D3444">
        <w:rPr>
          <w:rFonts w:ascii="微软雅黑" w:eastAsia="微软雅黑" w:hAnsi="微软雅黑" w:hint="eastAsia"/>
          <w:sz w:val="21"/>
          <w:szCs w:val="21"/>
        </w:rPr>
        <w:t>传播物料</w:t>
      </w:r>
      <w:r>
        <w:rPr>
          <w:rFonts w:ascii="微软雅黑" w:eastAsia="微软雅黑" w:hAnsi="微软雅黑" w:hint="eastAsia"/>
          <w:sz w:val="21"/>
          <w:szCs w:val="21"/>
        </w:rPr>
        <w:t>内容</w:t>
      </w:r>
      <w:r w:rsidRPr="001D3444">
        <w:rPr>
          <w:rFonts w:ascii="微软雅黑" w:eastAsia="微软雅黑" w:hAnsi="微软雅黑" w:hint="eastAsia"/>
          <w:sz w:val="21"/>
          <w:szCs w:val="21"/>
        </w:rPr>
        <w:t>丰富</w:t>
      </w:r>
      <w:r>
        <w:rPr>
          <w:rFonts w:ascii="微软雅黑" w:eastAsia="微软雅黑" w:hAnsi="微软雅黑" w:hint="eastAsia"/>
          <w:sz w:val="21"/>
          <w:szCs w:val="21"/>
        </w:rPr>
        <w:t>、风格</w:t>
      </w:r>
      <w:r>
        <w:rPr>
          <w:rFonts w:ascii="微软雅黑" w:eastAsia="微软雅黑" w:hAnsi="微软雅黑"/>
          <w:sz w:val="21"/>
          <w:szCs w:val="21"/>
        </w:rPr>
        <w:t>多样</w:t>
      </w:r>
      <w:r>
        <w:rPr>
          <w:rFonts w:ascii="微软雅黑" w:eastAsia="微软雅黑" w:hAnsi="微软雅黑" w:hint="eastAsia"/>
          <w:sz w:val="21"/>
          <w:szCs w:val="21"/>
        </w:rPr>
        <w:t>——</w:t>
      </w:r>
      <w:r w:rsidR="0096219B">
        <w:rPr>
          <w:rFonts w:ascii="微软雅黑" w:eastAsia="微软雅黑" w:hAnsi="微软雅黑" w:hint="eastAsia"/>
          <w:sz w:val="21"/>
          <w:szCs w:val="21"/>
        </w:rPr>
        <w:t>满含趣味</w:t>
      </w:r>
      <w:r>
        <w:rPr>
          <w:rFonts w:ascii="微软雅黑" w:eastAsia="微软雅黑" w:hAnsi="微软雅黑" w:hint="eastAsia"/>
          <w:sz w:val="21"/>
          <w:szCs w:val="21"/>
        </w:rPr>
        <w:t>综艺感</w:t>
      </w:r>
      <w:r>
        <w:rPr>
          <w:rFonts w:ascii="微软雅黑" w:eastAsia="微软雅黑" w:hAnsi="微软雅黑"/>
          <w:sz w:val="21"/>
          <w:szCs w:val="21"/>
        </w:rPr>
        <w:t>的</w:t>
      </w:r>
      <w:r w:rsidRPr="001D3444">
        <w:rPr>
          <w:rFonts w:ascii="微软雅黑" w:eastAsia="微软雅黑" w:hAnsi="微软雅黑" w:hint="eastAsia"/>
          <w:sz w:val="21"/>
          <w:szCs w:val="21"/>
        </w:rPr>
        <w:t>预告视频、</w:t>
      </w:r>
      <w:r>
        <w:rPr>
          <w:rFonts w:ascii="微软雅黑" w:eastAsia="微软雅黑" w:hAnsi="微软雅黑" w:hint="eastAsia"/>
          <w:sz w:val="21"/>
          <w:szCs w:val="21"/>
        </w:rPr>
        <w:t>文化</w:t>
      </w:r>
      <w:r>
        <w:rPr>
          <w:rFonts w:ascii="微软雅黑" w:eastAsia="微软雅黑" w:hAnsi="微软雅黑"/>
          <w:sz w:val="21"/>
          <w:szCs w:val="21"/>
        </w:rPr>
        <w:t>语言类</w:t>
      </w:r>
      <w:r>
        <w:rPr>
          <w:rFonts w:ascii="微软雅黑" w:eastAsia="微软雅黑" w:hAnsi="微软雅黑" w:hint="eastAsia"/>
          <w:sz w:val="21"/>
          <w:szCs w:val="21"/>
        </w:rPr>
        <w:t>笑点</w:t>
      </w:r>
      <w:r>
        <w:rPr>
          <w:rFonts w:ascii="微软雅黑" w:eastAsia="微软雅黑" w:hAnsi="微软雅黑"/>
          <w:sz w:val="21"/>
          <w:szCs w:val="21"/>
        </w:rPr>
        <w:t>与知识点</w:t>
      </w:r>
      <w:r>
        <w:rPr>
          <w:rFonts w:ascii="微软雅黑" w:eastAsia="微软雅黑" w:hAnsi="微软雅黑" w:hint="eastAsia"/>
          <w:sz w:val="21"/>
          <w:szCs w:val="21"/>
        </w:rPr>
        <w:t>并存</w:t>
      </w:r>
      <w:r>
        <w:rPr>
          <w:rFonts w:ascii="微软雅黑" w:eastAsia="微软雅黑" w:hAnsi="微软雅黑"/>
          <w:sz w:val="21"/>
          <w:szCs w:val="21"/>
        </w:rPr>
        <w:t>的</w:t>
      </w:r>
      <w:r>
        <w:rPr>
          <w:rFonts w:ascii="微软雅黑" w:eastAsia="微软雅黑" w:hAnsi="微软雅黑" w:hint="eastAsia"/>
          <w:sz w:val="21"/>
          <w:szCs w:val="21"/>
        </w:rPr>
        <w:t>上下集</w:t>
      </w:r>
      <w:r w:rsidRPr="001D3444">
        <w:rPr>
          <w:rFonts w:ascii="微软雅黑" w:eastAsia="微软雅黑" w:hAnsi="微软雅黑" w:hint="eastAsia"/>
          <w:sz w:val="21"/>
          <w:szCs w:val="21"/>
        </w:rPr>
        <w:t>正片、</w:t>
      </w:r>
      <w:r w:rsidR="0096219B">
        <w:rPr>
          <w:rFonts w:ascii="微软雅黑" w:eastAsia="微软雅黑" w:hAnsi="微软雅黑" w:hint="eastAsia"/>
          <w:sz w:val="21"/>
          <w:szCs w:val="21"/>
        </w:rPr>
        <w:t>围绕</w:t>
      </w:r>
      <w:r>
        <w:rPr>
          <w:rFonts w:ascii="微软雅黑" w:eastAsia="微软雅黑" w:hAnsi="微软雅黑" w:hint="eastAsia"/>
          <w:sz w:val="21"/>
          <w:szCs w:val="21"/>
        </w:rPr>
        <w:t>人物及</w:t>
      </w:r>
      <w:r>
        <w:rPr>
          <w:rFonts w:ascii="微软雅黑" w:eastAsia="微软雅黑" w:hAnsi="微软雅黑"/>
          <w:sz w:val="21"/>
          <w:szCs w:val="21"/>
        </w:rPr>
        <w:t>活动</w:t>
      </w:r>
      <w:r w:rsidR="00904F3B"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 w:hint="eastAsia"/>
          <w:sz w:val="21"/>
          <w:szCs w:val="21"/>
        </w:rPr>
        <w:t>多角度</w:t>
      </w:r>
      <w:r w:rsidR="00904F3B">
        <w:rPr>
          <w:rFonts w:ascii="微软雅黑" w:eastAsia="微软雅黑" w:hAnsi="微软雅黑" w:hint="eastAsia"/>
          <w:sz w:val="21"/>
          <w:szCs w:val="21"/>
        </w:rPr>
        <w:t>系列</w:t>
      </w:r>
      <w:r>
        <w:rPr>
          <w:rFonts w:ascii="微软雅黑" w:eastAsia="微软雅黑" w:hAnsi="微软雅黑" w:hint="eastAsia"/>
          <w:sz w:val="21"/>
          <w:szCs w:val="21"/>
        </w:rPr>
        <w:t>稿件……</w:t>
      </w:r>
    </w:p>
    <w:p w14:paraId="0D7ED325" w14:textId="2C867896" w:rsidR="00D31ADE" w:rsidRPr="005F5C93" w:rsidRDefault="001D344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D3444">
        <w:rPr>
          <w:rFonts w:ascii="微软雅黑" w:eastAsia="微软雅黑" w:hAnsi="微软雅黑" w:hint="eastAsia"/>
          <w:sz w:val="21"/>
          <w:szCs w:val="21"/>
        </w:rPr>
        <w:t>李锐、尹烨、戴建业、六神磊磊倾情加盟拍摄，参与</w:t>
      </w:r>
      <w:r>
        <w:rPr>
          <w:rFonts w:ascii="微软雅黑" w:eastAsia="微软雅黑" w:hAnsi="微软雅黑" w:hint="eastAsia"/>
          <w:sz w:val="21"/>
          <w:szCs w:val="21"/>
        </w:rPr>
        <w:t>媒体</w:t>
      </w:r>
      <w:r>
        <w:rPr>
          <w:rFonts w:ascii="微软雅黑" w:eastAsia="微软雅黑" w:hAnsi="微软雅黑"/>
          <w:sz w:val="21"/>
          <w:szCs w:val="21"/>
        </w:rPr>
        <w:t>平台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Pr="001D3444">
        <w:rPr>
          <w:rFonts w:ascii="微软雅黑" w:eastAsia="微软雅黑" w:hAnsi="微软雅黑" w:hint="eastAsia"/>
          <w:sz w:val="21"/>
          <w:szCs w:val="21"/>
        </w:rPr>
        <w:t>传播</w:t>
      </w:r>
      <w:r>
        <w:rPr>
          <w:rFonts w:ascii="微软雅黑" w:eastAsia="微软雅黑" w:hAnsi="微软雅黑" w:hint="eastAsia"/>
          <w:sz w:val="21"/>
          <w:szCs w:val="21"/>
        </w:rPr>
        <w:t>，配合</w:t>
      </w:r>
      <w:r>
        <w:rPr>
          <w:rFonts w:ascii="微软雅黑" w:eastAsia="微软雅黑" w:hAnsi="微软雅黑"/>
          <w:sz w:val="21"/>
          <w:szCs w:val="21"/>
        </w:rPr>
        <w:t>稿件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采访撰写</w:t>
      </w:r>
      <w:r w:rsidRPr="001D3444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影响力</w:t>
      </w:r>
      <w:r>
        <w:rPr>
          <w:rFonts w:ascii="微软雅黑" w:eastAsia="微软雅黑" w:hAnsi="微软雅黑"/>
          <w:sz w:val="21"/>
          <w:szCs w:val="21"/>
        </w:rPr>
        <w:t>多层叠加，</w:t>
      </w:r>
      <w:r>
        <w:rPr>
          <w:rFonts w:ascii="微软雅黑" w:eastAsia="微软雅黑" w:hAnsi="微软雅黑" w:hint="eastAsia"/>
          <w:sz w:val="21"/>
          <w:szCs w:val="21"/>
        </w:rPr>
        <w:t>深度触动</w:t>
      </w:r>
      <w:r w:rsidRPr="001D3444">
        <w:rPr>
          <w:rFonts w:ascii="微软雅黑" w:eastAsia="微软雅黑" w:hAnsi="微软雅黑" w:hint="eastAsia"/>
          <w:sz w:val="21"/>
          <w:szCs w:val="21"/>
        </w:rPr>
        <w:t>目标受众。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2F98493" w14:textId="11C7C8E1" w:rsidR="00847B24" w:rsidRPr="00D2753F" w:rsidRDefault="00B135B5" w:rsidP="00D2753F">
      <w:pPr>
        <w:pStyle w:val="ab"/>
        <w:numPr>
          <w:ilvl w:val="0"/>
          <w:numId w:val="2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2753F">
        <w:rPr>
          <w:rFonts w:ascii="微软雅黑" w:eastAsia="微软雅黑" w:hAnsi="微软雅黑" w:hint="eastAsia"/>
          <w:b/>
          <w:bCs/>
          <w:szCs w:val="21"/>
        </w:rPr>
        <w:t>预热期</w:t>
      </w:r>
      <w:r w:rsidR="00D2753F">
        <w:rPr>
          <w:rFonts w:ascii="微软雅黑" w:eastAsia="微软雅黑" w:hAnsi="微软雅黑" w:hint="eastAsia"/>
          <w:b/>
          <w:bCs/>
          <w:szCs w:val="21"/>
        </w:rPr>
        <w:t>：</w:t>
      </w:r>
      <w:r w:rsidR="003B1828" w:rsidRPr="00D2753F">
        <w:rPr>
          <w:rFonts w:ascii="微软雅黑" w:eastAsia="微软雅黑" w:hAnsi="微软雅黑" w:hint="eastAsia"/>
          <w:b/>
          <w:bCs/>
          <w:szCs w:val="21"/>
        </w:rPr>
        <w:t>洞察养老社会话题，</w:t>
      </w:r>
      <w:r w:rsidR="003B1828" w:rsidRPr="00D2753F">
        <w:rPr>
          <w:rFonts w:ascii="微软雅黑" w:eastAsia="微软雅黑" w:hAnsi="微软雅黑"/>
          <w:b/>
          <w:bCs/>
          <w:szCs w:val="21"/>
        </w:rPr>
        <w:t>引发关注</w:t>
      </w:r>
    </w:p>
    <w:p w14:paraId="1557ABB3" w14:textId="4DA5048C" w:rsidR="00B135B5" w:rsidRPr="00D2753F" w:rsidRDefault="003B1828" w:rsidP="003B1828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2753F">
        <w:rPr>
          <w:rFonts w:ascii="微软雅黑" w:eastAsia="微软雅黑" w:hAnsi="微软雅黑" w:hint="eastAsia"/>
          <w:b/>
          <w:bCs/>
          <w:szCs w:val="21"/>
        </w:rPr>
        <w:t>视觉导入</w:t>
      </w:r>
    </w:p>
    <w:p w14:paraId="0B027A8B" w14:textId="09239B6E" w:rsidR="00B135B5" w:rsidRDefault="003B1828" w:rsidP="00E159B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159B0">
        <w:rPr>
          <w:rFonts w:ascii="微软雅黑" w:eastAsia="微软雅黑" w:hAnsi="微软雅黑" w:hint="eastAsia"/>
          <w:sz w:val="21"/>
          <w:szCs w:val="21"/>
        </w:rPr>
        <w:t>发布</w:t>
      </w:r>
      <w:r w:rsidRPr="00E159B0">
        <w:rPr>
          <w:rFonts w:ascii="微软雅黑" w:eastAsia="微软雅黑" w:hAnsi="微软雅黑"/>
          <w:sz w:val="21"/>
          <w:szCs w:val="21"/>
        </w:rPr>
        <w:t>主海报</w:t>
      </w:r>
      <w:r w:rsidRPr="00E159B0">
        <w:rPr>
          <w:rFonts w:ascii="微软雅黑" w:eastAsia="微软雅黑" w:hAnsi="微软雅黑" w:hint="eastAsia"/>
          <w:sz w:val="21"/>
          <w:szCs w:val="21"/>
        </w:rPr>
        <w:t>：借用嘉宾</w:t>
      </w:r>
      <w:r w:rsidRPr="00E159B0">
        <w:rPr>
          <w:rFonts w:ascii="微软雅黑" w:eastAsia="微软雅黑" w:hAnsi="微软雅黑"/>
          <w:sz w:val="21"/>
          <w:szCs w:val="21"/>
        </w:rPr>
        <w:t>IP，预热</w:t>
      </w:r>
      <w:r w:rsidRPr="00E159B0">
        <w:rPr>
          <w:rFonts w:ascii="微软雅黑" w:eastAsia="微软雅黑" w:hAnsi="微软雅黑" w:hint="eastAsia"/>
          <w:sz w:val="21"/>
          <w:szCs w:val="21"/>
        </w:rPr>
        <w:t>“</w:t>
      </w:r>
      <w:r w:rsidRPr="00E159B0">
        <w:rPr>
          <w:rFonts w:ascii="微软雅黑" w:eastAsia="微软雅黑" w:hAnsi="微软雅黑"/>
          <w:sz w:val="21"/>
          <w:szCs w:val="21"/>
        </w:rPr>
        <w:t>老生常常谈”</w:t>
      </w:r>
      <w:r w:rsidRPr="00E159B0">
        <w:rPr>
          <w:rFonts w:ascii="微软雅黑" w:eastAsia="微软雅黑" w:hAnsi="微软雅黑" w:hint="eastAsia"/>
          <w:sz w:val="21"/>
          <w:szCs w:val="21"/>
        </w:rPr>
        <w:t>节目概念</w:t>
      </w:r>
      <w:r w:rsidRPr="00E159B0">
        <w:rPr>
          <w:rFonts w:ascii="微软雅黑" w:eastAsia="微软雅黑" w:hAnsi="微软雅黑"/>
          <w:sz w:val="21"/>
          <w:szCs w:val="21"/>
        </w:rPr>
        <w:t>，配合微博KOL、媒体、代理人转发，辐射核心人群，锁定发布会/正片</w:t>
      </w:r>
      <w:r w:rsidR="001F072F" w:rsidRPr="00E159B0">
        <w:rPr>
          <w:rFonts w:ascii="微软雅黑" w:eastAsia="微软雅黑" w:hAnsi="微软雅黑" w:hint="eastAsia"/>
          <w:sz w:val="21"/>
          <w:szCs w:val="21"/>
        </w:rPr>
        <w:t>；</w:t>
      </w:r>
    </w:p>
    <w:p w14:paraId="65E4B58F" w14:textId="1852809B" w:rsidR="00D317E2" w:rsidRPr="00D317E2" w:rsidRDefault="00D317E2" w:rsidP="00E159B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01C6A6A" wp14:editId="176FC706">
            <wp:extent cx="5720715" cy="24618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3D5B3" w14:textId="55CBDDAC" w:rsidR="00B135B5" w:rsidRDefault="003B1828" w:rsidP="00E159B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E159B0">
        <w:rPr>
          <w:rFonts w:ascii="微软雅黑" w:eastAsia="微软雅黑" w:hAnsi="微软雅黑" w:hint="eastAsia"/>
          <w:sz w:val="21"/>
          <w:szCs w:val="21"/>
        </w:rPr>
        <w:t>发布嘉宾</w:t>
      </w:r>
      <w:r w:rsidRPr="00E159B0">
        <w:rPr>
          <w:rFonts w:ascii="微软雅黑" w:eastAsia="微软雅黑" w:hAnsi="微软雅黑"/>
          <w:sz w:val="21"/>
          <w:szCs w:val="21"/>
        </w:rPr>
        <w:t>ID视频：嘉宾由各自领域发出养老话题“灵魂拷问”，设置理想养老悬</w:t>
      </w:r>
      <w:r w:rsidRPr="00E159B0">
        <w:rPr>
          <w:rFonts w:ascii="微软雅黑" w:eastAsia="微软雅黑" w:hAnsi="微软雅黑"/>
          <w:szCs w:val="21"/>
        </w:rPr>
        <w:t>念</w:t>
      </w:r>
      <w:r w:rsidR="00D2753F" w:rsidRPr="00E159B0">
        <w:rPr>
          <w:rFonts w:ascii="微软雅黑" w:eastAsia="微软雅黑" w:hAnsi="微软雅黑" w:hint="eastAsia"/>
          <w:szCs w:val="21"/>
        </w:rPr>
        <w:t>。</w:t>
      </w:r>
    </w:p>
    <w:p w14:paraId="0903EB20" w14:textId="1476634E" w:rsidR="00D317E2" w:rsidRDefault="00D317E2" w:rsidP="00E159B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</w:p>
    <w:p w14:paraId="672A1A52" w14:textId="0A26598E" w:rsidR="004D50E7" w:rsidRPr="00E159B0" w:rsidRDefault="004D50E7" w:rsidP="00E159B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7C4640D9" wp14:editId="2E32C1BD">
            <wp:extent cx="5187142" cy="1496291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142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1E7F" w14:textId="047C30D1" w:rsidR="00B135B5" w:rsidRPr="00D2753F" w:rsidRDefault="003B1828" w:rsidP="003B1828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2753F">
        <w:rPr>
          <w:rFonts w:ascii="微软雅黑" w:eastAsia="微软雅黑" w:hAnsi="微软雅黑" w:hint="eastAsia"/>
          <w:b/>
          <w:bCs/>
          <w:szCs w:val="21"/>
        </w:rPr>
        <w:t>话题</w:t>
      </w:r>
      <w:r w:rsidRPr="00D2753F">
        <w:rPr>
          <w:rFonts w:ascii="微软雅黑" w:eastAsia="微软雅黑" w:hAnsi="微软雅黑"/>
          <w:b/>
          <w:bCs/>
          <w:szCs w:val="21"/>
        </w:rPr>
        <w:t>导入</w:t>
      </w:r>
    </w:p>
    <w:p w14:paraId="69F4DFE3" w14:textId="572BB1BE" w:rsidR="003B1828" w:rsidRDefault="003B1828" w:rsidP="00E159B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159B0">
        <w:rPr>
          <w:rFonts w:ascii="微软雅黑" w:eastAsia="微软雅黑" w:hAnsi="微软雅黑" w:hint="eastAsia"/>
          <w:sz w:val="21"/>
          <w:szCs w:val="21"/>
        </w:rPr>
        <w:t>发布官方预告片《人生如棋》：引入</w:t>
      </w:r>
      <w:r w:rsidRPr="00E159B0">
        <w:rPr>
          <w:rFonts w:ascii="微软雅黑" w:eastAsia="微软雅黑" w:hAnsi="微软雅黑"/>
          <w:sz w:val="21"/>
          <w:szCs w:val="21"/>
        </w:rPr>
        <w:t>品牌</w:t>
      </w:r>
      <w:r w:rsidRPr="00E159B0">
        <w:rPr>
          <w:rFonts w:ascii="微软雅黑" w:eastAsia="微软雅黑" w:hAnsi="微软雅黑" w:hint="eastAsia"/>
          <w:sz w:val="21"/>
          <w:szCs w:val="21"/>
        </w:rPr>
        <w:t>视角</w:t>
      </w:r>
      <w:r w:rsidRPr="00E159B0">
        <w:rPr>
          <w:rFonts w:ascii="微软雅黑" w:eastAsia="微软雅黑" w:hAnsi="微软雅黑"/>
          <w:sz w:val="21"/>
          <w:szCs w:val="21"/>
        </w:rPr>
        <w:t>，</w:t>
      </w:r>
      <w:r w:rsidRPr="00E159B0">
        <w:rPr>
          <w:rFonts w:ascii="微软雅黑" w:eastAsia="微软雅黑" w:hAnsi="微软雅黑" w:hint="eastAsia"/>
          <w:sz w:val="21"/>
          <w:szCs w:val="21"/>
        </w:rPr>
        <w:t>以解局破局代入养老问题，牵引公众入局各抒己见</w:t>
      </w:r>
      <w:r w:rsidR="001F072F" w:rsidRPr="00E159B0">
        <w:rPr>
          <w:rFonts w:ascii="微软雅黑" w:eastAsia="微软雅黑" w:hAnsi="微软雅黑" w:hint="eastAsia"/>
          <w:sz w:val="21"/>
          <w:szCs w:val="21"/>
        </w:rPr>
        <w:t>；</w:t>
      </w:r>
    </w:p>
    <w:p w14:paraId="424EBD02" w14:textId="6AEC3F62" w:rsidR="00D317E2" w:rsidRPr="00E159B0" w:rsidRDefault="004D50E7" w:rsidP="00E159B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044875BC" wp14:editId="3F6A0CDE">
            <wp:extent cx="5720715" cy="32042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F2AF" w14:textId="4AE42D1F" w:rsidR="00B135B5" w:rsidRDefault="003B1828" w:rsidP="00E159B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159B0">
        <w:rPr>
          <w:rFonts w:ascii="微软雅黑" w:eastAsia="微软雅黑" w:hAnsi="微软雅黑" w:hint="eastAsia"/>
          <w:sz w:val="21"/>
          <w:szCs w:val="21"/>
        </w:rPr>
        <w:t>发布嘉宾金句海报：提炼嘉宾</w:t>
      </w:r>
      <w:r w:rsidR="00A9326D" w:rsidRPr="00E159B0">
        <w:rPr>
          <w:rFonts w:ascii="微软雅黑" w:eastAsia="微软雅黑" w:hAnsi="微软雅黑" w:hint="eastAsia"/>
          <w:sz w:val="21"/>
          <w:szCs w:val="21"/>
        </w:rPr>
        <w:t>精彩</w:t>
      </w:r>
      <w:r w:rsidR="00A9326D" w:rsidRPr="00E159B0">
        <w:rPr>
          <w:rFonts w:ascii="微软雅黑" w:eastAsia="微软雅黑" w:hAnsi="微软雅黑"/>
          <w:sz w:val="21"/>
          <w:szCs w:val="21"/>
        </w:rPr>
        <w:t>观点，</w:t>
      </w:r>
      <w:r w:rsidR="00A9326D" w:rsidRPr="00E159B0">
        <w:rPr>
          <w:rFonts w:ascii="微软雅黑" w:eastAsia="微软雅黑" w:hAnsi="微软雅黑" w:hint="eastAsia"/>
          <w:sz w:val="21"/>
          <w:szCs w:val="21"/>
        </w:rPr>
        <w:t>借</w:t>
      </w:r>
      <w:r w:rsidR="00A9326D" w:rsidRPr="00E159B0">
        <w:rPr>
          <w:rFonts w:ascii="微软雅黑" w:eastAsia="微软雅黑" w:hAnsi="微软雅黑"/>
          <w:sz w:val="21"/>
          <w:szCs w:val="21"/>
        </w:rPr>
        <w:t>嘉宾</w:t>
      </w:r>
      <w:r w:rsidR="00A9326D" w:rsidRPr="00E159B0">
        <w:rPr>
          <w:rFonts w:ascii="微软雅黑" w:eastAsia="微软雅黑" w:hAnsi="微软雅黑" w:hint="eastAsia"/>
          <w:sz w:val="21"/>
          <w:szCs w:val="21"/>
        </w:rPr>
        <w:t>IP</w:t>
      </w:r>
      <w:r w:rsidR="00A9326D" w:rsidRPr="00E159B0">
        <w:rPr>
          <w:rFonts w:ascii="微软雅黑" w:eastAsia="微软雅黑" w:hAnsi="微软雅黑"/>
          <w:sz w:val="21"/>
          <w:szCs w:val="21"/>
        </w:rPr>
        <w:t>配合</w:t>
      </w:r>
      <w:r w:rsidR="00A9326D" w:rsidRPr="00E159B0">
        <w:rPr>
          <w:rFonts w:ascii="微软雅黑" w:eastAsia="微软雅黑" w:hAnsi="微软雅黑" w:hint="eastAsia"/>
          <w:sz w:val="21"/>
          <w:szCs w:val="21"/>
        </w:rPr>
        <w:t>多方</w:t>
      </w:r>
      <w:r w:rsidRPr="00E159B0">
        <w:rPr>
          <w:rFonts w:ascii="微软雅黑" w:eastAsia="微软雅黑" w:hAnsi="微软雅黑"/>
          <w:sz w:val="21"/>
          <w:szCs w:val="21"/>
        </w:rPr>
        <w:t>转发扩大辐射人群，同步宣传引共鸣</w:t>
      </w:r>
      <w:r w:rsidR="00BB7782" w:rsidRPr="00E159B0">
        <w:rPr>
          <w:rFonts w:ascii="微软雅黑" w:eastAsia="微软雅黑" w:hAnsi="微软雅黑" w:hint="eastAsia"/>
          <w:sz w:val="21"/>
          <w:szCs w:val="21"/>
        </w:rPr>
        <w:t>。</w:t>
      </w:r>
    </w:p>
    <w:p w14:paraId="545DF5C4" w14:textId="27DFE2DF" w:rsidR="00D317E2" w:rsidRPr="00E159B0" w:rsidRDefault="00D317E2" w:rsidP="00E159B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530F55B5" wp14:editId="5F048160">
            <wp:extent cx="4808913" cy="168332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913" cy="168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B8E8" w14:textId="1DDC9787" w:rsidR="00B135B5" w:rsidRPr="00BB7782" w:rsidRDefault="00B135B5" w:rsidP="00BB7782">
      <w:pPr>
        <w:pStyle w:val="ab"/>
        <w:numPr>
          <w:ilvl w:val="0"/>
          <w:numId w:val="2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BB7782">
        <w:rPr>
          <w:rFonts w:ascii="微软雅黑" w:eastAsia="微软雅黑" w:hAnsi="微软雅黑" w:hint="eastAsia"/>
          <w:b/>
          <w:bCs/>
          <w:szCs w:val="21"/>
        </w:rPr>
        <w:t>上线期</w:t>
      </w:r>
      <w:r w:rsidR="00BB7782">
        <w:rPr>
          <w:rFonts w:ascii="微软雅黑" w:eastAsia="微软雅黑" w:hAnsi="微软雅黑" w:hint="eastAsia"/>
          <w:b/>
          <w:bCs/>
          <w:szCs w:val="21"/>
        </w:rPr>
        <w:t>：</w:t>
      </w:r>
      <w:r w:rsidR="00A0113B" w:rsidRPr="00BB7782">
        <w:rPr>
          <w:rFonts w:ascii="微软雅黑" w:eastAsia="微软雅黑" w:hAnsi="微软雅黑" w:hint="eastAsia"/>
          <w:b/>
          <w:bCs/>
          <w:szCs w:val="21"/>
        </w:rPr>
        <w:t>全网开播，</w:t>
      </w:r>
      <w:r w:rsidR="00A0113B" w:rsidRPr="00BB7782">
        <w:rPr>
          <w:rFonts w:ascii="微软雅黑" w:eastAsia="微软雅黑" w:hAnsi="微软雅黑"/>
          <w:b/>
          <w:bCs/>
          <w:szCs w:val="21"/>
        </w:rPr>
        <w:t>引爆话题峰值</w:t>
      </w:r>
    </w:p>
    <w:p w14:paraId="0FEF63A4" w14:textId="3F4B03C2" w:rsidR="00B135B5" w:rsidRPr="00BB7782" w:rsidRDefault="00A0113B" w:rsidP="00A0113B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BB7782">
        <w:rPr>
          <w:rFonts w:ascii="微软雅黑" w:eastAsia="微软雅黑" w:hAnsi="微软雅黑" w:hint="eastAsia"/>
          <w:b/>
          <w:bCs/>
          <w:szCs w:val="21"/>
        </w:rPr>
        <w:lastRenderedPageBreak/>
        <w:t>话题推高</w:t>
      </w:r>
    </w:p>
    <w:p w14:paraId="0BF73CEB" w14:textId="72A7B5E7" w:rsidR="00A36658" w:rsidRPr="00272889" w:rsidRDefault="00A36658" w:rsidP="002728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889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1A2F77B" wp14:editId="7DB3C916">
            <wp:simplePos x="0" y="0"/>
            <wp:positionH relativeFrom="column">
              <wp:posOffset>384474</wp:posOffset>
            </wp:positionH>
            <wp:positionV relativeFrom="paragraph">
              <wp:posOffset>230596</wp:posOffset>
            </wp:positionV>
            <wp:extent cx="2799080" cy="1531620"/>
            <wp:effectExtent l="0" t="0" r="127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13B" w:rsidRPr="00272889">
        <w:rPr>
          <w:rFonts w:ascii="微软雅黑" w:eastAsia="微软雅黑" w:hAnsi="微软雅黑" w:hint="eastAsia"/>
          <w:sz w:val="21"/>
          <w:szCs w:val="21"/>
        </w:rPr>
        <w:t>配合播出</w:t>
      </w:r>
      <w:r w:rsidR="00A518EC" w:rsidRPr="00272889">
        <w:rPr>
          <w:rFonts w:ascii="微软雅黑" w:eastAsia="微软雅黑" w:hAnsi="微软雅黑" w:hint="eastAsia"/>
          <w:sz w:val="21"/>
          <w:szCs w:val="21"/>
        </w:rPr>
        <w:t>创</w:t>
      </w:r>
      <w:r w:rsidR="00A0113B" w:rsidRPr="00272889">
        <w:rPr>
          <w:rFonts w:ascii="微软雅黑" w:eastAsia="微软雅黑" w:hAnsi="微软雅黑"/>
          <w:sz w:val="21"/>
          <w:szCs w:val="21"/>
        </w:rPr>
        <w:t>#一场</w:t>
      </w:r>
      <w:r w:rsidR="00A0113B" w:rsidRPr="00272889">
        <w:rPr>
          <w:rFonts w:ascii="微软雅黑" w:eastAsia="微软雅黑" w:hAnsi="微软雅黑" w:hint="eastAsia"/>
          <w:sz w:val="21"/>
          <w:szCs w:val="21"/>
        </w:rPr>
        <w:t>240岁</w:t>
      </w:r>
      <w:r w:rsidR="00A0113B" w:rsidRPr="00272889">
        <w:rPr>
          <w:rFonts w:ascii="微软雅黑" w:eastAsia="微软雅黑" w:hAnsi="微软雅黑"/>
          <w:sz w:val="21"/>
          <w:szCs w:val="21"/>
        </w:rPr>
        <w:t>的老友居家漫谈#</w:t>
      </w:r>
      <w:r w:rsidR="00A0113B" w:rsidRPr="00272889">
        <w:rPr>
          <w:rFonts w:ascii="微软雅黑" w:eastAsia="微软雅黑" w:hAnsi="微软雅黑" w:hint="eastAsia"/>
          <w:sz w:val="21"/>
          <w:szCs w:val="21"/>
        </w:rPr>
        <w:t>微博话题</w:t>
      </w:r>
      <w:r w:rsidR="00A518EC" w:rsidRPr="00272889">
        <w:rPr>
          <w:rFonts w:ascii="微软雅黑" w:eastAsia="微软雅黑" w:hAnsi="微软雅黑" w:hint="eastAsia"/>
          <w:sz w:val="21"/>
          <w:szCs w:val="21"/>
        </w:rPr>
        <w:t>，分享</w:t>
      </w:r>
      <w:r w:rsidR="00A518EC" w:rsidRPr="00272889">
        <w:rPr>
          <w:rFonts w:ascii="微软雅黑" w:eastAsia="微软雅黑" w:hAnsi="微软雅黑"/>
          <w:sz w:val="21"/>
          <w:szCs w:val="21"/>
        </w:rPr>
        <w:t>节目内涵，</w:t>
      </w:r>
      <w:r w:rsidR="00A518EC" w:rsidRPr="00272889">
        <w:rPr>
          <w:rFonts w:ascii="微软雅黑" w:eastAsia="微软雅黑" w:hAnsi="微软雅黑" w:hint="eastAsia"/>
          <w:sz w:val="21"/>
          <w:szCs w:val="21"/>
        </w:rPr>
        <w:t>阅读量达500万</w:t>
      </w:r>
      <w:r w:rsidR="00A518EC" w:rsidRPr="00272889">
        <w:rPr>
          <w:rFonts w:ascii="微软雅黑" w:eastAsia="微软雅黑" w:hAnsi="微软雅黑"/>
          <w:sz w:val="21"/>
          <w:szCs w:val="21"/>
        </w:rPr>
        <w:t>+</w:t>
      </w:r>
      <w:r w:rsidR="001F072F" w:rsidRPr="00272889">
        <w:rPr>
          <w:rFonts w:ascii="微软雅黑" w:eastAsia="微软雅黑" w:hAnsi="微软雅黑" w:hint="eastAsia"/>
          <w:noProof/>
          <w:sz w:val="21"/>
          <w:szCs w:val="21"/>
        </w:rPr>
        <w:t>；</w:t>
      </w:r>
    </w:p>
    <w:p w14:paraId="3A33D25D" w14:textId="60B998F7" w:rsidR="00A0113B" w:rsidRPr="00272889" w:rsidRDefault="00A0113B" w:rsidP="002728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889">
        <w:rPr>
          <w:rFonts w:ascii="微软雅黑" w:eastAsia="微软雅黑" w:hAnsi="微软雅黑" w:hint="eastAsia"/>
          <w:sz w:val="21"/>
          <w:szCs w:val="21"/>
        </w:rPr>
        <w:t>发布金句精剪短视频</w:t>
      </w:r>
      <w:r w:rsidR="00A518EC" w:rsidRPr="00272889">
        <w:rPr>
          <w:rFonts w:ascii="微软雅黑" w:eastAsia="微软雅黑" w:hAnsi="微软雅黑" w:hint="eastAsia"/>
          <w:sz w:val="21"/>
          <w:szCs w:val="21"/>
        </w:rPr>
        <w:t>：挖掘</w:t>
      </w:r>
      <w:r w:rsidR="00A518EC" w:rsidRPr="00272889">
        <w:rPr>
          <w:rFonts w:ascii="微软雅黑" w:eastAsia="微软雅黑" w:hAnsi="微软雅黑"/>
          <w:sz w:val="21"/>
          <w:szCs w:val="21"/>
        </w:rPr>
        <w:t>和提炼</w:t>
      </w:r>
      <w:r w:rsidR="00A518EC" w:rsidRPr="00272889">
        <w:rPr>
          <w:rFonts w:ascii="微软雅黑" w:eastAsia="微软雅黑" w:hAnsi="微软雅黑" w:hint="eastAsia"/>
          <w:sz w:val="21"/>
          <w:szCs w:val="21"/>
        </w:rPr>
        <w:t>嘉宾</w:t>
      </w:r>
      <w:r w:rsidR="00A518EC" w:rsidRPr="00272889">
        <w:rPr>
          <w:rFonts w:ascii="微软雅黑" w:eastAsia="微软雅黑" w:hAnsi="微软雅黑"/>
          <w:sz w:val="21"/>
          <w:szCs w:val="21"/>
        </w:rPr>
        <w:t>精彩观点，</w:t>
      </w:r>
      <w:r w:rsidR="00A518EC" w:rsidRPr="00272889">
        <w:rPr>
          <w:rFonts w:ascii="微软雅黑" w:eastAsia="微软雅黑" w:hAnsi="微软雅黑" w:hint="eastAsia"/>
          <w:sz w:val="21"/>
          <w:szCs w:val="21"/>
        </w:rPr>
        <w:t>进一步传播节目传播的理念和精神内涵</w:t>
      </w:r>
      <w:r w:rsidR="00BB7782" w:rsidRPr="00272889">
        <w:rPr>
          <w:rFonts w:ascii="微软雅黑" w:eastAsia="微软雅黑" w:hAnsi="微软雅黑" w:hint="eastAsia"/>
          <w:sz w:val="21"/>
          <w:szCs w:val="21"/>
        </w:rPr>
        <w:t>。</w:t>
      </w:r>
    </w:p>
    <w:p w14:paraId="0B9FC0E0" w14:textId="0AB71051" w:rsidR="00A0113B" w:rsidRPr="00BB7782" w:rsidRDefault="00A0113B" w:rsidP="00A518EC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BB7782">
        <w:rPr>
          <w:rFonts w:ascii="微软雅黑" w:eastAsia="微软雅黑" w:hAnsi="微软雅黑" w:hint="eastAsia"/>
          <w:b/>
          <w:bCs/>
          <w:szCs w:val="21"/>
        </w:rPr>
        <w:t>话题扩散</w:t>
      </w:r>
    </w:p>
    <w:p w14:paraId="4F161078" w14:textId="50ECBCFB" w:rsidR="00A518EC" w:rsidRPr="00272889" w:rsidRDefault="00A518EC" w:rsidP="002728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889">
        <w:rPr>
          <w:rFonts w:ascii="微软雅黑" w:eastAsia="微软雅黑" w:hAnsi="微软雅黑" w:hint="eastAsia"/>
          <w:sz w:val="21"/>
          <w:szCs w:val="21"/>
        </w:rPr>
        <w:t>南周全媒体资源开播曝光，多平台助力话题传播</w:t>
      </w:r>
      <w:r w:rsidR="001F072F" w:rsidRPr="00272889">
        <w:rPr>
          <w:rFonts w:ascii="微软雅黑" w:eastAsia="微软雅黑" w:hAnsi="微软雅黑" w:hint="eastAsia"/>
          <w:sz w:val="21"/>
          <w:szCs w:val="21"/>
        </w:rPr>
        <w:t>；</w:t>
      </w:r>
    </w:p>
    <w:p w14:paraId="150AE947" w14:textId="497A688A" w:rsidR="00A518EC" w:rsidRPr="00272889" w:rsidRDefault="00BF78CD" w:rsidP="002728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889">
        <w:rPr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60D4B86B" wp14:editId="7E9D6123">
            <wp:simplePos x="0" y="0"/>
            <wp:positionH relativeFrom="margin">
              <wp:posOffset>412750</wp:posOffset>
            </wp:positionH>
            <wp:positionV relativeFrom="paragraph">
              <wp:posOffset>230505</wp:posOffset>
            </wp:positionV>
            <wp:extent cx="5309870" cy="1592580"/>
            <wp:effectExtent l="0" t="0" r="5080" b="762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8EC" w:rsidRPr="00272889">
        <w:rPr>
          <w:rFonts w:ascii="微软雅黑" w:eastAsia="微软雅黑" w:hAnsi="微软雅黑" w:hint="eastAsia"/>
          <w:sz w:val="21"/>
          <w:szCs w:val="21"/>
        </w:rPr>
        <w:t>上线节目互动</w:t>
      </w:r>
      <w:r w:rsidR="00A518EC" w:rsidRPr="00272889">
        <w:rPr>
          <w:rFonts w:ascii="微软雅黑" w:eastAsia="微软雅黑" w:hAnsi="微软雅黑"/>
          <w:sz w:val="21"/>
          <w:szCs w:val="21"/>
        </w:rPr>
        <w:t>H5，打造双向沟通平台</w:t>
      </w:r>
      <w:r w:rsidR="00A518EC" w:rsidRPr="00272889">
        <w:rPr>
          <w:rFonts w:ascii="微软雅黑" w:eastAsia="微软雅黑" w:hAnsi="微软雅黑" w:hint="eastAsia"/>
          <w:sz w:val="21"/>
          <w:szCs w:val="21"/>
        </w:rPr>
        <w:t>，</w:t>
      </w:r>
      <w:r w:rsidR="00A518EC" w:rsidRPr="00272889">
        <w:rPr>
          <w:rFonts w:ascii="微软雅黑" w:eastAsia="微软雅黑" w:hAnsi="微软雅黑"/>
          <w:sz w:val="21"/>
          <w:szCs w:val="21"/>
        </w:rPr>
        <w:t>助力业务展业</w:t>
      </w:r>
      <w:r w:rsidR="001F072F" w:rsidRPr="00272889">
        <w:rPr>
          <w:rFonts w:ascii="微软雅黑" w:eastAsia="微软雅黑" w:hAnsi="微软雅黑" w:hint="eastAsia"/>
          <w:sz w:val="21"/>
          <w:szCs w:val="21"/>
        </w:rPr>
        <w:t>；</w:t>
      </w:r>
    </w:p>
    <w:p w14:paraId="1CA542DB" w14:textId="0866D00E" w:rsidR="00B135B5" w:rsidRPr="00272889" w:rsidRDefault="00A518EC" w:rsidP="002728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889">
        <w:rPr>
          <w:rFonts w:ascii="微软雅黑" w:eastAsia="微软雅黑" w:hAnsi="微软雅黑" w:hint="eastAsia"/>
          <w:sz w:val="21"/>
          <w:szCs w:val="21"/>
        </w:rPr>
        <w:t>新媒体文章结合嘉宾影响力与养老话题思考，吸引公众关注节目开播</w:t>
      </w:r>
      <w:r w:rsidR="001F072F" w:rsidRPr="00272889">
        <w:rPr>
          <w:rFonts w:ascii="微软雅黑" w:eastAsia="微软雅黑" w:hAnsi="微软雅黑" w:hint="eastAsia"/>
          <w:sz w:val="21"/>
          <w:szCs w:val="21"/>
        </w:rPr>
        <w:t>。</w:t>
      </w:r>
    </w:p>
    <w:p w14:paraId="6DCE3895" w14:textId="46511F6E" w:rsidR="00B135B5" w:rsidRPr="00CF0717" w:rsidRDefault="00B135B5" w:rsidP="00CF0717">
      <w:pPr>
        <w:pStyle w:val="ab"/>
        <w:numPr>
          <w:ilvl w:val="0"/>
          <w:numId w:val="2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CF0717">
        <w:rPr>
          <w:rFonts w:ascii="微软雅黑" w:eastAsia="微软雅黑" w:hAnsi="微软雅黑" w:hint="eastAsia"/>
          <w:b/>
          <w:bCs/>
          <w:szCs w:val="21"/>
        </w:rPr>
        <w:t>长尾期</w:t>
      </w:r>
      <w:r w:rsidR="00CF0717" w:rsidRPr="00CF0717">
        <w:rPr>
          <w:rFonts w:ascii="微软雅黑" w:eastAsia="微软雅黑" w:hAnsi="微软雅黑" w:hint="eastAsia"/>
          <w:b/>
          <w:bCs/>
          <w:szCs w:val="21"/>
        </w:rPr>
        <w:t>：</w:t>
      </w:r>
      <w:r w:rsidR="00A518EC" w:rsidRPr="00CF0717">
        <w:rPr>
          <w:rFonts w:ascii="微软雅黑" w:eastAsia="微软雅黑" w:hAnsi="微软雅黑" w:hint="eastAsia"/>
          <w:b/>
          <w:bCs/>
          <w:szCs w:val="21"/>
        </w:rPr>
        <w:t>内容深挖，沉淀价值</w:t>
      </w:r>
    </w:p>
    <w:p w14:paraId="406AA4BF" w14:textId="2F89D868" w:rsidR="00740A78" w:rsidRPr="00BB7782" w:rsidRDefault="00A518EC" w:rsidP="00A518EC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BB7782">
        <w:rPr>
          <w:rFonts w:ascii="微软雅黑" w:eastAsia="微软雅黑" w:hAnsi="微软雅黑" w:hint="eastAsia"/>
          <w:b/>
          <w:bCs/>
          <w:szCs w:val="21"/>
        </w:rPr>
        <w:t>话题沉淀</w:t>
      </w:r>
    </w:p>
    <w:p w14:paraId="7FBF0A0B" w14:textId="42323518" w:rsidR="00A518EC" w:rsidRPr="00272889" w:rsidRDefault="00A518EC" w:rsidP="002728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889">
        <w:rPr>
          <w:rFonts w:ascii="微软雅黑" w:eastAsia="微软雅黑" w:hAnsi="微软雅黑" w:hint="eastAsia"/>
          <w:sz w:val="21"/>
          <w:szCs w:val="21"/>
        </w:rPr>
        <w:t>发布</w:t>
      </w:r>
      <w:r w:rsidR="00634CC7" w:rsidRPr="00272889">
        <w:rPr>
          <w:rFonts w:ascii="微软雅黑" w:eastAsia="微软雅黑" w:hAnsi="微软雅黑" w:hint="eastAsia"/>
          <w:sz w:val="21"/>
          <w:szCs w:val="21"/>
        </w:rPr>
        <w:t>节目</w:t>
      </w:r>
      <w:r w:rsidRPr="00272889">
        <w:rPr>
          <w:rFonts w:ascii="微软雅黑" w:eastAsia="微软雅黑" w:hAnsi="微软雅黑" w:hint="eastAsia"/>
          <w:sz w:val="21"/>
          <w:szCs w:val="21"/>
        </w:rPr>
        <w:t>深度内容稿件</w:t>
      </w:r>
      <w:r w:rsidR="00634CC7" w:rsidRPr="00272889">
        <w:rPr>
          <w:rFonts w:ascii="微软雅黑" w:eastAsia="微软雅黑" w:hAnsi="微软雅黑" w:hint="eastAsia"/>
          <w:sz w:val="21"/>
          <w:szCs w:val="21"/>
        </w:rPr>
        <w:t>《一场</w:t>
      </w:r>
      <w:r w:rsidR="00634CC7" w:rsidRPr="00272889">
        <w:rPr>
          <w:rFonts w:ascii="微软雅黑" w:eastAsia="微软雅黑" w:hAnsi="微软雅黑"/>
          <w:sz w:val="21"/>
          <w:szCs w:val="21"/>
        </w:rPr>
        <w:t>240岁老友居家漫谈：鬓微霜，又何妨</w:t>
      </w:r>
      <w:r w:rsidR="00634CC7" w:rsidRPr="00272889">
        <w:rPr>
          <w:rFonts w:ascii="微软雅黑" w:eastAsia="微软雅黑" w:hAnsi="微软雅黑" w:hint="eastAsia"/>
          <w:sz w:val="21"/>
          <w:szCs w:val="21"/>
        </w:rPr>
        <w:t>》，收获</w:t>
      </w:r>
      <w:r w:rsidR="00634CC7" w:rsidRPr="00272889">
        <w:rPr>
          <w:rFonts w:ascii="微软雅黑" w:eastAsia="微软雅黑" w:hAnsi="微软雅黑"/>
          <w:sz w:val="21"/>
          <w:szCs w:val="21"/>
        </w:rPr>
        <w:t>大量认可</w:t>
      </w:r>
      <w:r w:rsidR="00634CC7" w:rsidRPr="00272889">
        <w:rPr>
          <w:rFonts w:ascii="微软雅黑" w:eastAsia="微软雅黑" w:hAnsi="微软雅黑" w:hint="eastAsia"/>
          <w:sz w:val="21"/>
          <w:szCs w:val="21"/>
        </w:rPr>
        <w:t>，</w:t>
      </w:r>
      <w:r w:rsidR="00634CC7" w:rsidRPr="00272889">
        <w:rPr>
          <w:rFonts w:ascii="微软雅黑" w:eastAsia="微软雅黑" w:hAnsi="微软雅黑"/>
          <w:sz w:val="21"/>
          <w:szCs w:val="21"/>
        </w:rPr>
        <w:t>阅读量</w:t>
      </w:r>
      <w:r w:rsidR="00634CC7" w:rsidRPr="00272889">
        <w:rPr>
          <w:rFonts w:ascii="微软雅黑" w:eastAsia="微软雅黑" w:hAnsi="微软雅黑" w:hint="eastAsia"/>
          <w:sz w:val="21"/>
          <w:szCs w:val="21"/>
        </w:rPr>
        <w:t>10万</w:t>
      </w:r>
      <w:r w:rsidR="00634CC7" w:rsidRPr="00272889">
        <w:rPr>
          <w:rFonts w:ascii="微软雅黑" w:eastAsia="微软雅黑" w:hAnsi="微软雅黑"/>
          <w:sz w:val="21"/>
          <w:szCs w:val="21"/>
        </w:rPr>
        <w:t>+</w:t>
      </w:r>
      <w:r w:rsidR="00634CC7" w:rsidRPr="00272889">
        <w:rPr>
          <w:rFonts w:ascii="微软雅黑" w:eastAsia="微软雅黑" w:hAnsi="微软雅黑" w:hint="eastAsia"/>
          <w:sz w:val="21"/>
          <w:szCs w:val="21"/>
        </w:rPr>
        <w:t>（</w:t>
      </w:r>
      <w:r w:rsidR="00BB7782" w:rsidRPr="00272889">
        <w:rPr>
          <w:rFonts w:ascii="微软雅黑" w:eastAsia="微软雅黑" w:hAnsi="微软雅黑" w:hint="eastAsia"/>
          <w:sz w:val="21"/>
          <w:szCs w:val="21"/>
        </w:rPr>
        <w:t>链接：</w:t>
      </w:r>
      <w:hyperlink r:id="rId14" w:history="1">
        <w:r w:rsidR="00BB7782" w:rsidRPr="00272889">
          <w:rPr>
            <w:rStyle w:val="a5"/>
            <w:rFonts w:ascii="微软雅黑" w:eastAsia="微软雅黑" w:hAnsi="微软雅黑"/>
            <w:sz w:val="21"/>
            <w:szCs w:val="21"/>
          </w:rPr>
          <w:t>https://mp.weixin.qq.com/s/CDzQAwpxUIizzE4ImKjfSA</w:t>
        </w:r>
      </w:hyperlink>
      <w:r w:rsidR="00634CC7" w:rsidRPr="00272889">
        <w:rPr>
          <w:rFonts w:ascii="微软雅黑" w:eastAsia="微软雅黑" w:hAnsi="微软雅黑" w:hint="eastAsia"/>
          <w:sz w:val="21"/>
          <w:szCs w:val="21"/>
        </w:rPr>
        <w:t>）</w:t>
      </w:r>
      <w:r w:rsidR="001F072F" w:rsidRPr="00272889">
        <w:rPr>
          <w:rFonts w:ascii="微软雅黑" w:eastAsia="微软雅黑" w:hAnsi="微软雅黑" w:hint="eastAsia"/>
          <w:sz w:val="21"/>
          <w:szCs w:val="21"/>
        </w:rPr>
        <w:t>；</w:t>
      </w:r>
    </w:p>
    <w:p w14:paraId="02361116" w14:textId="66852DCF" w:rsidR="00A518EC" w:rsidRPr="00272889" w:rsidRDefault="00A518EC" w:rsidP="002728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889">
        <w:rPr>
          <w:rFonts w:ascii="微软雅黑" w:eastAsia="微软雅黑" w:hAnsi="微软雅黑" w:hint="eastAsia"/>
          <w:sz w:val="21"/>
          <w:szCs w:val="21"/>
        </w:rPr>
        <w:t>发布</w:t>
      </w:r>
      <w:r w:rsidRPr="00272889">
        <w:rPr>
          <w:rFonts w:ascii="微软雅黑" w:eastAsia="微软雅黑" w:hAnsi="微软雅黑"/>
          <w:sz w:val="21"/>
          <w:szCs w:val="21"/>
        </w:rPr>
        <w:t>新媒体稿件</w:t>
      </w:r>
      <w:r w:rsidRPr="00272889">
        <w:rPr>
          <w:rFonts w:ascii="微软雅黑" w:eastAsia="微软雅黑" w:hAnsi="微软雅黑" w:hint="eastAsia"/>
          <w:sz w:val="21"/>
          <w:szCs w:val="21"/>
        </w:rPr>
        <w:t>《年轻人的第一个养老计划》</w:t>
      </w:r>
      <w:r w:rsidR="00634CC7" w:rsidRPr="00272889">
        <w:rPr>
          <w:rFonts w:ascii="微软雅黑" w:eastAsia="微软雅黑" w:hAnsi="微软雅黑" w:hint="eastAsia"/>
          <w:sz w:val="21"/>
          <w:szCs w:val="21"/>
        </w:rPr>
        <w:t>，读者</w:t>
      </w:r>
      <w:r w:rsidR="00634CC7" w:rsidRPr="00272889">
        <w:rPr>
          <w:rFonts w:ascii="微软雅黑" w:eastAsia="微软雅黑" w:hAnsi="微软雅黑"/>
          <w:sz w:val="21"/>
          <w:szCs w:val="21"/>
        </w:rPr>
        <w:t>讨论热烈，单条阅读量</w:t>
      </w:r>
      <w:r w:rsidR="00634CC7" w:rsidRPr="00272889">
        <w:rPr>
          <w:rFonts w:ascii="微软雅黑" w:eastAsia="微软雅黑" w:hAnsi="微软雅黑" w:hint="eastAsia"/>
          <w:sz w:val="21"/>
          <w:szCs w:val="21"/>
        </w:rPr>
        <w:t>5万</w:t>
      </w:r>
      <w:r w:rsidR="00634CC7" w:rsidRPr="00272889">
        <w:rPr>
          <w:rFonts w:ascii="微软雅黑" w:eastAsia="微软雅黑" w:hAnsi="微软雅黑"/>
          <w:sz w:val="21"/>
          <w:szCs w:val="21"/>
        </w:rPr>
        <w:t>+</w:t>
      </w:r>
      <w:r w:rsidR="00634CC7" w:rsidRPr="00272889">
        <w:rPr>
          <w:rFonts w:ascii="微软雅黑" w:eastAsia="微软雅黑" w:hAnsi="微软雅黑" w:hint="eastAsia"/>
          <w:sz w:val="21"/>
          <w:szCs w:val="21"/>
        </w:rPr>
        <w:t>（</w:t>
      </w:r>
      <w:r w:rsidR="00634CC7" w:rsidRPr="00272889">
        <w:rPr>
          <w:rFonts w:ascii="微软雅黑" w:eastAsia="微软雅黑" w:hAnsi="微软雅黑"/>
          <w:sz w:val="21"/>
          <w:szCs w:val="21"/>
        </w:rPr>
        <w:t>链接：</w:t>
      </w:r>
      <w:hyperlink r:id="rId15" w:history="1">
        <w:r w:rsidR="00634CC7" w:rsidRPr="00272889">
          <w:rPr>
            <w:rStyle w:val="a5"/>
            <w:rFonts w:ascii="微软雅黑" w:eastAsia="微软雅黑" w:hAnsi="微软雅黑"/>
            <w:sz w:val="21"/>
            <w:szCs w:val="21"/>
          </w:rPr>
          <w:t>https://mp.weixin.qq.com/s/Kujke9K2I1q_f_tKUqITlA</w:t>
        </w:r>
      </w:hyperlink>
      <w:r w:rsidR="00634CC7" w:rsidRPr="00272889">
        <w:rPr>
          <w:rFonts w:ascii="微软雅黑" w:eastAsia="微软雅黑" w:hAnsi="微软雅黑" w:hint="eastAsia"/>
          <w:sz w:val="21"/>
          <w:szCs w:val="21"/>
        </w:rPr>
        <w:t>）</w:t>
      </w:r>
      <w:r w:rsidR="001F072F" w:rsidRPr="00272889">
        <w:rPr>
          <w:rFonts w:ascii="微软雅黑" w:eastAsia="微软雅黑" w:hAnsi="微软雅黑" w:hint="eastAsia"/>
          <w:sz w:val="21"/>
          <w:szCs w:val="21"/>
        </w:rPr>
        <w:t>；</w:t>
      </w:r>
    </w:p>
    <w:p w14:paraId="66F361C9" w14:textId="17FC2C52" w:rsidR="00B135B5" w:rsidRPr="00272889" w:rsidRDefault="006208EA" w:rsidP="002728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889">
        <w:rPr>
          <w:rFonts w:ascii="微软雅黑" w:eastAsia="微软雅黑" w:hAnsi="微软雅黑" w:hint="eastAsia"/>
          <w:sz w:val="21"/>
          <w:szCs w:val="21"/>
        </w:rPr>
        <w:t>联动垂类抖音自媒体解读分享，覆盖真实老年用户群体</w:t>
      </w:r>
      <w:r w:rsidR="001F072F" w:rsidRPr="00272889">
        <w:rPr>
          <w:rFonts w:ascii="微软雅黑" w:eastAsia="微软雅黑" w:hAnsi="微软雅黑" w:hint="eastAsia"/>
          <w:sz w:val="21"/>
          <w:szCs w:val="21"/>
        </w:rPr>
        <w:t>。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E1E16BB" w14:textId="77F2399B" w:rsidR="00D62081" w:rsidRPr="00D2753F" w:rsidRDefault="00D62081" w:rsidP="007270CB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D2753F">
        <w:rPr>
          <w:rFonts w:ascii="微软雅黑" w:eastAsia="微软雅黑" w:hAnsi="微软雅黑" w:hint="eastAsia"/>
          <w:b/>
          <w:bCs/>
          <w:sz w:val="21"/>
          <w:szCs w:val="21"/>
        </w:rPr>
        <w:t>【营销数据】</w:t>
      </w:r>
    </w:p>
    <w:p w14:paraId="48FC645C" w14:textId="37F12C4E" w:rsidR="00D62081" w:rsidRPr="001F072F" w:rsidRDefault="00052A76" w:rsidP="001F072F">
      <w:pPr>
        <w:pStyle w:val="ab"/>
        <w:numPr>
          <w:ilvl w:val="0"/>
          <w:numId w:val="27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1F072F">
        <w:rPr>
          <w:rFonts w:ascii="微软雅黑" w:eastAsia="微软雅黑" w:hAnsi="微软雅黑" w:hint="eastAsia"/>
          <w:szCs w:val="21"/>
        </w:rPr>
        <w:lastRenderedPageBreak/>
        <w:t>项目</w:t>
      </w:r>
      <w:r w:rsidRPr="001F072F">
        <w:rPr>
          <w:rFonts w:ascii="微软雅黑" w:eastAsia="微软雅黑" w:hAnsi="微软雅黑"/>
          <w:szCs w:val="21"/>
        </w:rPr>
        <w:t>总曝光量</w:t>
      </w:r>
      <w:r w:rsidRPr="001F072F">
        <w:rPr>
          <w:rFonts w:ascii="微软雅黑" w:eastAsia="微软雅黑" w:hAnsi="微软雅黑" w:hint="eastAsia"/>
          <w:szCs w:val="21"/>
        </w:rPr>
        <w:t>1.8亿</w:t>
      </w:r>
      <w:r w:rsidRPr="001F072F">
        <w:rPr>
          <w:rFonts w:ascii="微软雅黑" w:eastAsia="微软雅黑" w:hAnsi="微软雅黑"/>
          <w:szCs w:val="21"/>
        </w:rPr>
        <w:t>+</w:t>
      </w:r>
      <w:r w:rsidR="00D2753F">
        <w:rPr>
          <w:rFonts w:ascii="微软雅黑" w:eastAsia="微软雅黑" w:hAnsi="微软雅黑" w:hint="eastAsia"/>
          <w:szCs w:val="21"/>
        </w:rPr>
        <w:t>；</w:t>
      </w:r>
    </w:p>
    <w:p w14:paraId="0DAADF6B" w14:textId="6F80E519" w:rsidR="00D62081" w:rsidRPr="001F072F" w:rsidRDefault="00D62081" w:rsidP="001F072F">
      <w:pPr>
        <w:pStyle w:val="ab"/>
        <w:numPr>
          <w:ilvl w:val="0"/>
          <w:numId w:val="27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1F072F">
        <w:rPr>
          <w:rFonts w:ascii="微软雅黑" w:eastAsia="微软雅黑" w:hAnsi="微软雅黑" w:hint="eastAsia"/>
          <w:szCs w:val="21"/>
        </w:rPr>
        <w:t>项目</w:t>
      </w:r>
      <w:r w:rsidRPr="001F072F">
        <w:rPr>
          <w:rFonts w:ascii="微软雅黑" w:eastAsia="微软雅黑" w:hAnsi="微软雅黑"/>
          <w:szCs w:val="21"/>
        </w:rPr>
        <w:t>总</w:t>
      </w:r>
      <w:r w:rsidRPr="001F072F">
        <w:rPr>
          <w:rFonts w:ascii="微软雅黑" w:eastAsia="微软雅黑" w:hAnsi="微软雅黑" w:hint="eastAsia"/>
          <w:szCs w:val="21"/>
        </w:rPr>
        <w:t>点击量1771.9万</w:t>
      </w:r>
      <w:r w:rsidRPr="001F072F">
        <w:rPr>
          <w:rFonts w:ascii="微软雅黑" w:eastAsia="微软雅黑" w:hAnsi="微软雅黑"/>
          <w:szCs w:val="21"/>
        </w:rPr>
        <w:t>+</w:t>
      </w:r>
      <w:r w:rsidR="00D2753F">
        <w:rPr>
          <w:rFonts w:ascii="微软雅黑" w:eastAsia="微软雅黑" w:hAnsi="微软雅黑" w:hint="eastAsia"/>
          <w:szCs w:val="21"/>
        </w:rPr>
        <w:t>。</w:t>
      </w:r>
    </w:p>
    <w:p w14:paraId="532E968A" w14:textId="5498A513" w:rsidR="00D62081" w:rsidRDefault="00EC27B2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其中</w:t>
      </w:r>
      <w:r w:rsidR="00D62081">
        <w:rPr>
          <w:rFonts w:ascii="微软雅黑" w:eastAsia="微软雅黑" w:hAnsi="微软雅黑" w:hint="eastAsia"/>
          <w:sz w:val="21"/>
          <w:szCs w:val="21"/>
        </w:rPr>
        <w:t>节目</w:t>
      </w:r>
      <w:r w:rsidR="00D62081">
        <w:rPr>
          <w:rFonts w:ascii="微软雅黑" w:eastAsia="微软雅黑" w:hAnsi="微软雅黑"/>
          <w:sz w:val="21"/>
          <w:szCs w:val="21"/>
        </w:rPr>
        <w:t>在居家养老发布会直播中上映</w:t>
      </w:r>
      <w:r w:rsidR="00D62081">
        <w:rPr>
          <w:rFonts w:ascii="微软雅黑" w:eastAsia="微软雅黑" w:hAnsi="微软雅黑" w:hint="eastAsia"/>
          <w:sz w:val="21"/>
          <w:szCs w:val="21"/>
        </w:rPr>
        <w:t>获</w:t>
      </w:r>
      <w:r w:rsidR="00D62081">
        <w:rPr>
          <w:rFonts w:ascii="微软雅黑" w:eastAsia="微软雅黑" w:hAnsi="微软雅黑"/>
          <w:sz w:val="21"/>
          <w:szCs w:val="21"/>
        </w:rPr>
        <w:t>播放量</w:t>
      </w:r>
      <w:r w:rsidR="00D62081">
        <w:rPr>
          <w:rFonts w:ascii="微软雅黑" w:eastAsia="微软雅黑" w:hAnsi="微软雅黑" w:hint="eastAsia"/>
          <w:sz w:val="21"/>
          <w:szCs w:val="21"/>
        </w:rPr>
        <w:t>1330万</w:t>
      </w:r>
      <w:r w:rsidR="00D62081">
        <w:rPr>
          <w:rFonts w:ascii="微软雅黑" w:eastAsia="微软雅黑" w:hAnsi="微软雅黑"/>
          <w:sz w:val="21"/>
          <w:szCs w:val="21"/>
        </w:rPr>
        <w:t>+，</w:t>
      </w:r>
      <w:r w:rsidR="00D62081">
        <w:rPr>
          <w:rFonts w:ascii="微软雅黑" w:eastAsia="微软雅黑" w:hAnsi="微软雅黑" w:hint="eastAsia"/>
          <w:sz w:val="21"/>
          <w:szCs w:val="21"/>
        </w:rPr>
        <w:t xml:space="preserve"> H5互动</w:t>
      </w:r>
      <w:r w:rsidR="00D62081">
        <w:rPr>
          <w:rFonts w:ascii="微软雅黑" w:eastAsia="微软雅黑" w:hAnsi="微软雅黑"/>
          <w:sz w:val="21"/>
          <w:szCs w:val="21"/>
        </w:rPr>
        <w:t>量</w:t>
      </w:r>
      <w:r w:rsidR="00D62081">
        <w:rPr>
          <w:rFonts w:ascii="微软雅黑" w:eastAsia="微软雅黑" w:hAnsi="微软雅黑" w:hint="eastAsia"/>
          <w:sz w:val="21"/>
          <w:szCs w:val="21"/>
        </w:rPr>
        <w:t>1.2万</w:t>
      </w:r>
      <w:r w:rsidR="00D62081">
        <w:rPr>
          <w:rFonts w:ascii="微软雅黑" w:eastAsia="微软雅黑" w:hAnsi="微软雅黑"/>
          <w:sz w:val="21"/>
          <w:szCs w:val="21"/>
        </w:rPr>
        <w:t>+，联动</w:t>
      </w:r>
      <w:r w:rsidR="00D62081">
        <w:rPr>
          <w:rFonts w:ascii="微软雅黑" w:eastAsia="微软雅黑" w:hAnsi="微软雅黑" w:hint="eastAsia"/>
          <w:sz w:val="21"/>
          <w:szCs w:val="21"/>
        </w:rPr>
        <w:t>KOL投放二次传播</w:t>
      </w:r>
      <w:r w:rsidR="00D62081">
        <w:rPr>
          <w:rFonts w:ascii="微软雅黑" w:eastAsia="微软雅黑" w:hAnsi="微软雅黑"/>
          <w:sz w:val="21"/>
          <w:szCs w:val="21"/>
        </w:rPr>
        <w:t>金句视频</w:t>
      </w:r>
      <w:r w:rsidR="00D62081">
        <w:rPr>
          <w:rFonts w:ascii="微软雅黑" w:eastAsia="微软雅黑" w:hAnsi="微软雅黑" w:hint="eastAsia"/>
          <w:sz w:val="21"/>
          <w:szCs w:val="21"/>
        </w:rPr>
        <w:t>获</w:t>
      </w:r>
      <w:r w:rsidR="00D62081">
        <w:rPr>
          <w:rFonts w:ascii="微软雅黑" w:eastAsia="微软雅黑" w:hAnsi="微软雅黑"/>
          <w:sz w:val="21"/>
          <w:szCs w:val="21"/>
        </w:rPr>
        <w:t>播放量</w:t>
      </w:r>
      <w:r w:rsidR="00D62081">
        <w:rPr>
          <w:rFonts w:ascii="微软雅黑" w:eastAsia="微软雅黑" w:hAnsi="微软雅黑" w:hint="eastAsia"/>
          <w:sz w:val="21"/>
          <w:szCs w:val="21"/>
        </w:rPr>
        <w:t>53万</w:t>
      </w:r>
      <w:r w:rsidR="00D62081">
        <w:rPr>
          <w:rFonts w:ascii="微软雅黑" w:eastAsia="微软雅黑" w:hAnsi="微软雅黑"/>
          <w:sz w:val="21"/>
          <w:szCs w:val="21"/>
        </w:rPr>
        <w:t>+</w:t>
      </w:r>
      <w:r w:rsidR="00D62081">
        <w:rPr>
          <w:rFonts w:ascii="微软雅黑" w:eastAsia="微软雅黑" w:hAnsi="微软雅黑" w:hint="eastAsia"/>
          <w:sz w:val="21"/>
          <w:szCs w:val="21"/>
        </w:rPr>
        <w:t>，</w:t>
      </w:r>
      <w:r w:rsidR="00052A76">
        <w:rPr>
          <w:rFonts w:ascii="微软雅黑" w:eastAsia="微软雅黑" w:hAnsi="微软雅黑" w:hint="eastAsia"/>
          <w:sz w:val="21"/>
          <w:szCs w:val="21"/>
        </w:rPr>
        <w:t>深度稿件微信</w:t>
      </w:r>
      <w:r w:rsidR="00052A76">
        <w:rPr>
          <w:rFonts w:ascii="微软雅黑" w:eastAsia="微软雅黑" w:hAnsi="微软雅黑"/>
          <w:sz w:val="21"/>
          <w:szCs w:val="21"/>
        </w:rPr>
        <w:t>头条</w:t>
      </w:r>
      <w:r w:rsidR="00052A76">
        <w:rPr>
          <w:rFonts w:ascii="微软雅黑" w:eastAsia="微软雅黑" w:hAnsi="微软雅黑" w:hint="eastAsia"/>
          <w:sz w:val="21"/>
          <w:szCs w:val="21"/>
        </w:rPr>
        <w:t>单条</w:t>
      </w:r>
      <w:r w:rsidR="00052A76">
        <w:rPr>
          <w:rFonts w:ascii="微软雅黑" w:eastAsia="微软雅黑" w:hAnsi="微软雅黑"/>
          <w:sz w:val="21"/>
          <w:szCs w:val="21"/>
        </w:rPr>
        <w:t>阅读量</w:t>
      </w:r>
      <w:r w:rsidR="00052A76">
        <w:rPr>
          <w:rFonts w:ascii="微软雅黑" w:eastAsia="微软雅黑" w:hAnsi="微软雅黑" w:hint="eastAsia"/>
          <w:sz w:val="21"/>
          <w:szCs w:val="21"/>
        </w:rPr>
        <w:t>10万</w:t>
      </w:r>
      <w:r w:rsidR="00052A76">
        <w:rPr>
          <w:rFonts w:ascii="微软雅黑" w:eastAsia="微软雅黑" w:hAnsi="微软雅黑"/>
          <w:sz w:val="21"/>
          <w:szCs w:val="21"/>
        </w:rPr>
        <w:t>+</w:t>
      </w:r>
      <w:r w:rsidR="001F072F">
        <w:rPr>
          <w:rFonts w:ascii="微软雅黑" w:eastAsia="微软雅黑" w:hAnsi="微软雅黑" w:hint="eastAsia"/>
          <w:sz w:val="21"/>
          <w:szCs w:val="21"/>
        </w:rPr>
        <w:t>。</w:t>
      </w:r>
    </w:p>
    <w:p w14:paraId="409229F1" w14:textId="3C8394C4" w:rsidR="00EC27B2" w:rsidRPr="00D62081" w:rsidRDefault="00D62081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*以上数据</w:t>
      </w:r>
      <w:r>
        <w:rPr>
          <w:rFonts w:ascii="微软雅黑" w:eastAsia="微软雅黑" w:hAnsi="微软雅黑"/>
          <w:sz w:val="21"/>
          <w:szCs w:val="21"/>
        </w:rPr>
        <w:t>均截</w:t>
      </w:r>
      <w:r>
        <w:rPr>
          <w:rFonts w:ascii="微软雅黑" w:eastAsia="微软雅黑" w:hAnsi="微软雅黑" w:hint="eastAsia"/>
          <w:sz w:val="21"/>
          <w:szCs w:val="21"/>
        </w:rPr>
        <w:t>至2022年1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月9日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数据来源</w:t>
      </w:r>
      <w:r>
        <w:rPr>
          <w:rFonts w:ascii="微软雅黑" w:eastAsia="微软雅黑" w:hAnsi="微软雅黑"/>
          <w:sz w:val="21"/>
          <w:szCs w:val="21"/>
        </w:rPr>
        <w:t>于合作平台统计</w:t>
      </w:r>
    </w:p>
    <w:p w14:paraId="4A10F115" w14:textId="330ECACB" w:rsidR="00740A78" w:rsidRPr="00D2753F" w:rsidRDefault="00D62081" w:rsidP="007270CB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D2753F">
        <w:rPr>
          <w:rFonts w:ascii="微软雅黑" w:eastAsia="微软雅黑" w:hAnsi="微软雅黑" w:hint="eastAsia"/>
          <w:b/>
          <w:bCs/>
          <w:sz w:val="21"/>
          <w:szCs w:val="21"/>
        </w:rPr>
        <w:t>【活动分析</w:t>
      </w:r>
      <w:r w:rsidRPr="00D2753F">
        <w:rPr>
          <w:rFonts w:ascii="微软雅黑" w:eastAsia="微软雅黑" w:hAnsi="微软雅黑"/>
          <w:b/>
          <w:bCs/>
          <w:sz w:val="21"/>
          <w:szCs w:val="21"/>
        </w:rPr>
        <w:t>】</w:t>
      </w:r>
    </w:p>
    <w:p w14:paraId="6C4518D9" w14:textId="0BEDDBF2" w:rsidR="00D62081" w:rsidRPr="00D62081" w:rsidRDefault="00D62081" w:rsidP="00D6208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制作上</w:t>
      </w:r>
      <w:r>
        <w:rPr>
          <w:rFonts w:ascii="微软雅黑" w:eastAsia="微软雅黑" w:hAnsi="微软雅黑"/>
          <w:sz w:val="21"/>
          <w:szCs w:val="21"/>
        </w:rPr>
        <w:t>：</w:t>
      </w:r>
      <w:r w:rsidRPr="00D62081">
        <w:rPr>
          <w:rFonts w:ascii="微软雅黑" w:eastAsia="微软雅黑" w:hAnsi="微软雅黑" w:hint="eastAsia"/>
          <w:sz w:val="21"/>
          <w:szCs w:val="21"/>
        </w:rPr>
        <w:t>以圆桌会谈的形式进行，邀请《圆桌派》总导演苏雷坐镇节目制作，选址室内居家环境平安臻颐</w:t>
      </w:r>
      <w:r w:rsidRPr="00D62081">
        <w:rPr>
          <w:rFonts w:ascii="微软雅黑" w:eastAsia="微软雅黑" w:hAnsi="微软雅黑"/>
          <w:sz w:val="21"/>
          <w:szCs w:val="21"/>
        </w:rPr>
        <w:t>77样板间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sz w:val="21"/>
          <w:szCs w:val="21"/>
        </w:rPr>
        <w:t>节目</w:t>
      </w:r>
      <w:r w:rsidRPr="00D62081">
        <w:rPr>
          <w:rFonts w:ascii="微软雅黑" w:eastAsia="微软雅黑" w:hAnsi="微软雅黑" w:hint="eastAsia"/>
          <w:sz w:val="21"/>
          <w:szCs w:val="21"/>
        </w:rPr>
        <w:t>话题直击观众痛点，利用”老友漫谈“的节目形式，深入养老话题的探讨。</w:t>
      </w:r>
      <w:r w:rsidRPr="00901374">
        <w:rPr>
          <w:rFonts w:ascii="微软雅黑" w:eastAsia="微软雅黑" w:hAnsi="微软雅黑" w:hint="eastAsia"/>
          <w:bCs/>
          <w:sz w:val="21"/>
          <w:szCs w:val="21"/>
        </w:rPr>
        <w:t>拉近了品牌与观众的距离，</w:t>
      </w:r>
      <w:r w:rsidR="00901374">
        <w:rPr>
          <w:rFonts w:ascii="微软雅黑" w:eastAsia="微软雅黑" w:hAnsi="微软雅黑" w:hint="eastAsia"/>
          <w:bCs/>
          <w:sz w:val="21"/>
          <w:szCs w:val="21"/>
        </w:rPr>
        <w:t>广大</w:t>
      </w:r>
      <w:r w:rsidR="00901374">
        <w:rPr>
          <w:rFonts w:ascii="微软雅黑" w:eastAsia="微软雅黑" w:hAnsi="微软雅黑"/>
          <w:bCs/>
          <w:sz w:val="21"/>
          <w:szCs w:val="21"/>
        </w:rPr>
        <w:t>受众</w:t>
      </w:r>
      <w:r w:rsidR="00901374">
        <w:rPr>
          <w:rFonts w:ascii="微软雅黑" w:eastAsia="微软雅黑" w:hAnsi="微软雅黑" w:hint="eastAsia"/>
          <w:bCs/>
          <w:sz w:val="21"/>
          <w:szCs w:val="21"/>
        </w:rPr>
        <w:t>互动</w:t>
      </w:r>
      <w:r w:rsidR="00901374">
        <w:rPr>
          <w:rFonts w:ascii="微软雅黑" w:eastAsia="微软雅黑" w:hAnsi="微软雅黑"/>
          <w:bCs/>
          <w:sz w:val="21"/>
          <w:szCs w:val="21"/>
        </w:rPr>
        <w:t>积极</w:t>
      </w:r>
      <w:r w:rsidR="00901374">
        <w:rPr>
          <w:rFonts w:ascii="微软雅黑" w:eastAsia="微软雅黑" w:hAnsi="微软雅黑" w:hint="eastAsia"/>
          <w:bCs/>
          <w:sz w:val="21"/>
          <w:szCs w:val="21"/>
        </w:rPr>
        <w:t>反响</w:t>
      </w:r>
      <w:r w:rsidR="00901374">
        <w:rPr>
          <w:rFonts w:ascii="微软雅黑" w:eastAsia="微软雅黑" w:hAnsi="微软雅黑"/>
          <w:bCs/>
          <w:sz w:val="21"/>
          <w:szCs w:val="21"/>
        </w:rPr>
        <w:t>良好，</w:t>
      </w:r>
      <w:r w:rsidRPr="00901374">
        <w:rPr>
          <w:rFonts w:ascii="微软雅黑" w:eastAsia="微软雅黑" w:hAnsi="微软雅黑" w:hint="eastAsia"/>
          <w:bCs/>
          <w:sz w:val="21"/>
          <w:szCs w:val="21"/>
        </w:rPr>
        <w:t>彰显了品牌社会责任。</w:t>
      </w:r>
    </w:p>
    <w:p w14:paraId="6CD4C003" w14:textId="329578E5" w:rsidR="00D62081" w:rsidRDefault="00D62081" w:rsidP="00D6208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传播上</w:t>
      </w:r>
      <w:r>
        <w:rPr>
          <w:rFonts w:ascii="微软雅黑" w:eastAsia="微软雅黑" w:hAnsi="微软雅黑"/>
          <w:sz w:val="21"/>
          <w:szCs w:val="21"/>
        </w:rPr>
        <w:t>：</w:t>
      </w:r>
      <w:r w:rsidRPr="00D62081">
        <w:rPr>
          <w:rFonts w:ascii="微软雅黑" w:eastAsia="微软雅黑" w:hAnsi="微软雅黑" w:hint="eastAsia"/>
          <w:sz w:val="21"/>
          <w:szCs w:val="21"/>
        </w:rPr>
        <w:t>联合南方周末，在居家养老发布会前后，以</w:t>
      </w:r>
      <w:r w:rsidRPr="00901374">
        <w:rPr>
          <w:rFonts w:ascii="微软雅黑" w:eastAsia="微软雅黑" w:hAnsi="微软雅黑" w:hint="eastAsia"/>
          <w:bCs/>
          <w:sz w:val="21"/>
          <w:szCs w:val="21"/>
        </w:rPr>
        <w:t>#一场240岁的老友漫谈#</w:t>
      </w:r>
      <w:r w:rsidRPr="00D62081">
        <w:rPr>
          <w:rFonts w:ascii="微软雅黑" w:eastAsia="微软雅黑" w:hAnsi="微软雅黑" w:hint="eastAsia"/>
          <w:sz w:val="21"/>
          <w:szCs w:val="21"/>
        </w:rPr>
        <w:t>话题展开互动，深度运用节目内容和嘉宾人设，联动平安自有媒体与财经、养老、时政类KOL全平台曝光，强势表现品牌影响力、号召力。</w:t>
      </w:r>
    </w:p>
    <w:p w14:paraId="50884023" w14:textId="3C1A0D3F" w:rsidR="00D62081" w:rsidRPr="00D62081" w:rsidRDefault="00D62081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业务上</w:t>
      </w:r>
      <w:r>
        <w:rPr>
          <w:rFonts w:ascii="微软雅黑" w:eastAsia="微软雅黑" w:hAnsi="微软雅黑"/>
          <w:sz w:val="21"/>
          <w:szCs w:val="21"/>
        </w:rPr>
        <w:t>：</w:t>
      </w:r>
      <w:r w:rsidRPr="00D62081">
        <w:rPr>
          <w:rFonts w:ascii="微软雅黑" w:eastAsia="微软雅黑" w:hAnsi="微软雅黑" w:hint="eastAsia"/>
          <w:sz w:val="21"/>
          <w:szCs w:val="21"/>
        </w:rPr>
        <w:t>为代理人提供</w:t>
      </w:r>
      <w:r>
        <w:rPr>
          <w:rFonts w:ascii="微软雅黑" w:eastAsia="微软雅黑" w:hAnsi="微软雅黑" w:hint="eastAsia"/>
          <w:sz w:val="21"/>
          <w:szCs w:val="21"/>
        </w:rPr>
        <w:t>了</w:t>
      </w:r>
      <w:r w:rsidRPr="00D62081">
        <w:rPr>
          <w:rFonts w:ascii="微软雅黑" w:eastAsia="微软雅黑" w:hAnsi="微软雅黑" w:hint="eastAsia"/>
          <w:sz w:val="21"/>
          <w:szCs w:val="21"/>
        </w:rPr>
        <w:t>展业工具，从内容角度获取受众对产品的信任与关注，助力</w:t>
      </w:r>
      <w:r>
        <w:rPr>
          <w:rFonts w:ascii="微软雅黑" w:eastAsia="微软雅黑" w:hAnsi="微软雅黑" w:hint="eastAsia"/>
          <w:sz w:val="21"/>
          <w:szCs w:val="21"/>
        </w:rPr>
        <w:t>了</w:t>
      </w:r>
      <w:r w:rsidRPr="00D62081">
        <w:rPr>
          <w:rFonts w:ascii="微软雅黑" w:eastAsia="微软雅黑" w:hAnsi="微软雅黑" w:hint="eastAsia"/>
          <w:sz w:val="21"/>
          <w:szCs w:val="21"/>
        </w:rPr>
        <w:t>寿险居家养老产品获客转化</w:t>
      </w:r>
      <w:r w:rsidR="00901374">
        <w:rPr>
          <w:rFonts w:ascii="微软雅黑" w:eastAsia="微软雅黑" w:hAnsi="微软雅黑" w:hint="eastAsia"/>
          <w:sz w:val="21"/>
          <w:szCs w:val="21"/>
        </w:rPr>
        <w:t>，广告主</w:t>
      </w:r>
      <w:r w:rsidR="00901374">
        <w:rPr>
          <w:rFonts w:ascii="微软雅黑" w:eastAsia="微软雅黑" w:hAnsi="微软雅黑"/>
          <w:sz w:val="21"/>
          <w:szCs w:val="21"/>
        </w:rPr>
        <w:t>反馈</w:t>
      </w:r>
      <w:r w:rsidR="00901374">
        <w:rPr>
          <w:rFonts w:ascii="微软雅黑" w:eastAsia="微软雅黑" w:hAnsi="微软雅黑" w:hint="eastAsia"/>
          <w:sz w:val="21"/>
          <w:szCs w:val="21"/>
        </w:rPr>
        <w:t>非常满意</w:t>
      </w:r>
      <w:r w:rsidRPr="00D62081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D62081" w:rsidRPr="00D62081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78678" w14:textId="77777777" w:rsidR="00B12F14" w:rsidRDefault="00B12F14">
      <w:r>
        <w:separator/>
      </w:r>
    </w:p>
  </w:endnote>
  <w:endnote w:type="continuationSeparator" w:id="0">
    <w:p w14:paraId="16C1F0F7" w14:textId="77777777" w:rsidR="00B12F14" w:rsidRDefault="00B12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DB341" w14:textId="77777777" w:rsidR="00B12F14" w:rsidRDefault="00B12F14">
      <w:r>
        <w:separator/>
      </w:r>
    </w:p>
  </w:footnote>
  <w:footnote w:type="continuationSeparator" w:id="0">
    <w:p w14:paraId="6494CC90" w14:textId="77777777" w:rsidR="00B12F14" w:rsidRDefault="00B12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1CB5E4E"/>
    <w:multiLevelType w:val="hybridMultilevel"/>
    <w:tmpl w:val="E1565CF8"/>
    <w:lvl w:ilvl="0" w:tplc="6B7C16A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5EB55D3"/>
    <w:multiLevelType w:val="hybridMultilevel"/>
    <w:tmpl w:val="B572846A"/>
    <w:lvl w:ilvl="0" w:tplc="79A42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29460BB3"/>
    <w:multiLevelType w:val="hybridMultilevel"/>
    <w:tmpl w:val="636472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C026EC"/>
    <w:multiLevelType w:val="hybridMultilevel"/>
    <w:tmpl w:val="BADACBD0"/>
    <w:lvl w:ilvl="0" w:tplc="04090009">
      <w:start w:val="1"/>
      <w:numFmt w:val="bullet"/>
      <w:lvlText w:val="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0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093762C"/>
    <w:multiLevelType w:val="hybridMultilevel"/>
    <w:tmpl w:val="6B6EF1F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1FC2E05"/>
    <w:multiLevelType w:val="hybridMultilevel"/>
    <w:tmpl w:val="8162F00C"/>
    <w:lvl w:ilvl="0" w:tplc="32707AF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475433A4"/>
    <w:multiLevelType w:val="hybridMultilevel"/>
    <w:tmpl w:val="62421184"/>
    <w:lvl w:ilvl="0" w:tplc="7652AD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12E172E"/>
    <w:multiLevelType w:val="hybridMultilevel"/>
    <w:tmpl w:val="0060D176"/>
    <w:lvl w:ilvl="0" w:tplc="04090009">
      <w:start w:val="1"/>
      <w:numFmt w:val="bullet"/>
      <w:lvlText w:val="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1676CFD"/>
    <w:multiLevelType w:val="hybridMultilevel"/>
    <w:tmpl w:val="3E687C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D97141A"/>
    <w:multiLevelType w:val="hybridMultilevel"/>
    <w:tmpl w:val="0E809A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F171754"/>
    <w:multiLevelType w:val="hybridMultilevel"/>
    <w:tmpl w:val="5F8CF0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86C1B25"/>
    <w:multiLevelType w:val="hybridMultilevel"/>
    <w:tmpl w:val="4300B6EE"/>
    <w:lvl w:ilvl="0" w:tplc="481236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64102540">
    <w:abstractNumId w:val="14"/>
  </w:num>
  <w:num w:numId="2" w16cid:durableId="460608699">
    <w:abstractNumId w:val="11"/>
  </w:num>
  <w:num w:numId="3" w16cid:durableId="2060471037">
    <w:abstractNumId w:val="2"/>
  </w:num>
  <w:num w:numId="4" w16cid:durableId="1881085991">
    <w:abstractNumId w:val="7"/>
  </w:num>
  <w:num w:numId="5" w16cid:durableId="1643072554">
    <w:abstractNumId w:val="0"/>
  </w:num>
  <w:num w:numId="6" w16cid:durableId="979460253">
    <w:abstractNumId w:val="27"/>
  </w:num>
  <w:num w:numId="7" w16cid:durableId="423035922">
    <w:abstractNumId w:val="24"/>
  </w:num>
  <w:num w:numId="8" w16cid:durableId="1740593736">
    <w:abstractNumId w:val="19"/>
  </w:num>
  <w:num w:numId="9" w16cid:durableId="237176094">
    <w:abstractNumId w:val="17"/>
  </w:num>
  <w:num w:numId="10" w16cid:durableId="219095237">
    <w:abstractNumId w:val="16"/>
  </w:num>
  <w:num w:numId="11" w16cid:durableId="874541835">
    <w:abstractNumId w:val="21"/>
  </w:num>
  <w:num w:numId="12" w16cid:durableId="413666321">
    <w:abstractNumId w:val="25"/>
  </w:num>
  <w:num w:numId="13" w16cid:durableId="375087763">
    <w:abstractNumId w:val="10"/>
  </w:num>
  <w:num w:numId="14" w16cid:durableId="137037507">
    <w:abstractNumId w:val="22"/>
  </w:num>
  <w:num w:numId="15" w16cid:durableId="591208566">
    <w:abstractNumId w:val="4"/>
  </w:num>
  <w:num w:numId="16" w16cid:durableId="39598754">
    <w:abstractNumId w:val="5"/>
  </w:num>
  <w:num w:numId="17" w16cid:durableId="1087580488">
    <w:abstractNumId w:val="1"/>
  </w:num>
  <w:num w:numId="18" w16cid:durableId="1693074493">
    <w:abstractNumId w:val="3"/>
  </w:num>
  <w:num w:numId="19" w16cid:durableId="1919099001">
    <w:abstractNumId w:val="13"/>
  </w:num>
  <w:num w:numId="20" w16cid:durableId="470903578">
    <w:abstractNumId w:val="9"/>
  </w:num>
  <w:num w:numId="21" w16cid:durableId="1652756306">
    <w:abstractNumId w:val="8"/>
  </w:num>
  <w:num w:numId="22" w16cid:durableId="1130439939">
    <w:abstractNumId w:val="18"/>
  </w:num>
  <w:num w:numId="23" w16cid:durableId="1044137878">
    <w:abstractNumId w:val="12"/>
  </w:num>
  <w:num w:numId="24" w16cid:durableId="657195459">
    <w:abstractNumId w:val="23"/>
  </w:num>
  <w:num w:numId="25" w16cid:durableId="1252817626">
    <w:abstractNumId w:val="20"/>
  </w:num>
  <w:num w:numId="26" w16cid:durableId="634532067">
    <w:abstractNumId w:val="6"/>
  </w:num>
  <w:num w:numId="27" w16cid:durableId="219558522">
    <w:abstractNumId w:val="26"/>
  </w:num>
  <w:num w:numId="28" w16cid:durableId="153951010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2A76"/>
    <w:rsid w:val="000532E1"/>
    <w:rsid w:val="00056E4C"/>
    <w:rsid w:val="0006079A"/>
    <w:rsid w:val="000631F9"/>
    <w:rsid w:val="00071CE5"/>
    <w:rsid w:val="000724F0"/>
    <w:rsid w:val="0007509B"/>
    <w:rsid w:val="00075656"/>
    <w:rsid w:val="00077EC5"/>
    <w:rsid w:val="000915E6"/>
    <w:rsid w:val="00097129"/>
    <w:rsid w:val="000979A5"/>
    <w:rsid w:val="000A041E"/>
    <w:rsid w:val="000A3EB7"/>
    <w:rsid w:val="000B1577"/>
    <w:rsid w:val="000B2399"/>
    <w:rsid w:val="000C59A0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639F0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1BF1"/>
    <w:rsid w:val="001A500D"/>
    <w:rsid w:val="001B7DE9"/>
    <w:rsid w:val="001C4334"/>
    <w:rsid w:val="001D11F3"/>
    <w:rsid w:val="001D2E2D"/>
    <w:rsid w:val="001D3444"/>
    <w:rsid w:val="001D3F3B"/>
    <w:rsid w:val="001E12DA"/>
    <w:rsid w:val="001E1BDF"/>
    <w:rsid w:val="001E38F1"/>
    <w:rsid w:val="001E6133"/>
    <w:rsid w:val="001F072F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2889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41A3"/>
    <w:rsid w:val="003056B8"/>
    <w:rsid w:val="00311DCD"/>
    <w:rsid w:val="00312B17"/>
    <w:rsid w:val="00317BD4"/>
    <w:rsid w:val="00320B24"/>
    <w:rsid w:val="003219F7"/>
    <w:rsid w:val="00334623"/>
    <w:rsid w:val="00345212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1828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3F67EE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2BCB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3590"/>
    <w:rsid w:val="004A3B9B"/>
    <w:rsid w:val="004A4904"/>
    <w:rsid w:val="004C539E"/>
    <w:rsid w:val="004D3EF9"/>
    <w:rsid w:val="004D50E7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261C"/>
    <w:rsid w:val="0052080E"/>
    <w:rsid w:val="005344CB"/>
    <w:rsid w:val="00535A1F"/>
    <w:rsid w:val="005479C8"/>
    <w:rsid w:val="00547E1C"/>
    <w:rsid w:val="005504E6"/>
    <w:rsid w:val="0055479D"/>
    <w:rsid w:val="00567477"/>
    <w:rsid w:val="005717E2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43D3"/>
    <w:rsid w:val="005F5C93"/>
    <w:rsid w:val="005F6737"/>
    <w:rsid w:val="006053F3"/>
    <w:rsid w:val="006126FE"/>
    <w:rsid w:val="00613CE9"/>
    <w:rsid w:val="006208EA"/>
    <w:rsid w:val="006334FE"/>
    <w:rsid w:val="00634CC7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967DA"/>
    <w:rsid w:val="006A24F1"/>
    <w:rsid w:val="006B5BB6"/>
    <w:rsid w:val="006B781B"/>
    <w:rsid w:val="006C16A7"/>
    <w:rsid w:val="006C1733"/>
    <w:rsid w:val="006D2064"/>
    <w:rsid w:val="006D4934"/>
    <w:rsid w:val="006D5766"/>
    <w:rsid w:val="006E33BD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0A78"/>
    <w:rsid w:val="007511EF"/>
    <w:rsid w:val="00753753"/>
    <w:rsid w:val="007538EE"/>
    <w:rsid w:val="00756473"/>
    <w:rsid w:val="00764220"/>
    <w:rsid w:val="00776F56"/>
    <w:rsid w:val="0079238C"/>
    <w:rsid w:val="00793F18"/>
    <w:rsid w:val="00795109"/>
    <w:rsid w:val="007A0451"/>
    <w:rsid w:val="007A4E3A"/>
    <w:rsid w:val="007B2D27"/>
    <w:rsid w:val="007B5091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334F"/>
    <w:rsid w:val="00874F7D"/>
    <w:rsid w:val="00875DF6"/>
    <w:rsid w:val="00880022"/>
    <w:rsid w:val="008825EF"/>
    <w:rsid w:val="008875A4"/>
    <w:rsid w:val="008B2200"/>
    <w:rsid w:val="008B689B"/>
    <w:rsid w:val="008C2693"/>
    <w:rsid w:val="008F2CAF"/>
    <w:rsid w:val="00901374"/>
    <w:rsid w:val="00902EA3"/>
    <w:rsid w:val="00903505"/>
    <w:rsid w:val="0090431A"/>
    <w:rsid w:val="00904F3B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219B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58C7"/>
    <w:rsid w:val="009B0E2C"/>
    <w:rsid w:val="009B796F"/>
    <w:rsid w:val="009C6E37"/>
    <w:rsid w:val="009D5BD0"/>
    <w:rsid w:val="009E0D6A"/>
    <w:rsid w:val="009E6D94"/>
    <w:rsid w:val="009F7D3B"/>
    <w:rsid w:val="00A011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6658"/>
    <w:rsid w:val="00A3778A"/>
    <w:rsid w:val="00A37970"/>
    <w:rsid w:val="00A44A15"/>
    <w:rsid w:val="00A518EC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326D"/>
    <w:rsid w:val="00AA490C"/>
    <w:rsid w:val="00AA75C0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2F14"/>
    <w:rsid w:val="00B135B5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6935"/>
    <w:rsid w:val="00B71E01"/>
    <w:rsid w:val="00B93BD6"/>
    <w:rsid w:val="00B93E3B"/>
    <w:rsid w:val="00BA0329"/>
    <w:rsid w:val="00BA4FD4"/>
    <w:rsid w:val="00BA7554"/>
    <w:rsid w:val="00BB0E07"/>
    <w:rsid w:val="00BB1A99"/>
    <w:rsid w:val="00BB7782"/>
    <w:rsid w:val="00BB7C80"/>
    <w:rsid w:val="00BC1804"/>
    <w:rsid w:val="00BC7577"/>
    <w:rsid w:val="00BD5747"/>
    <w:rsid w:val="00BD741B"/>
    <w:rsid w:val="00BD7FD3"/>
    <w:rsid w:val="00BE28C0"/>
    <w:rsid w:val="00BF2065"/>
    <w:rsid w:val="00BF2871"/>
    <w:rsid w:val="00BF6726"/>
    <w:rsid w:val="00BF78CD"/>
    <w:rsid w:val="00C00168"/>
    <w:rsid w:val="00C04E7B"/>
    <w:rsid w:val="00C078EC"/>
    <w:rsid w:val="00C171FB"/>
    <w:rsid w:val="00C272F9"/>
    <w:rsid w:val="00C40E03"/>
    <w:rsid w:val="00C45284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0717"/>
    <w:rsid w:val="00D027EC"/>
    <w:rsid w:val="00D1108E"/>
    <w:rsid w:val="00D13BC3"/>
    <w:rsid w:val="00D14F03"/>
    <w:rsid w:val="00D2753F"/>
    <w:rsid w:val="00D317E2"/>
    <w:rsid w:val="00D31ADE"/>
    <w:rsid w:val="00D409BB"/>
    <w:rsid w:val="00D411C0"/>
    <w:rsid w:val="00D5007A"/>
    <w:rsid w:val="00D5598B"/>
    <w:rsid w:val="00D56BD0"/>
    <w:rsid w:val="00D62081"/>
    <w:rsid w:val="00D63679"/>
    <w:rsid w:val="00D6725D"/>
    <w:rsid w:val="00D71A2E"/>
    <w:rsid w:val="00D731FC"/>
    <w:rsid w:val="00D80973"/>
    <w:rsid w:val="00D86B36"/>
    <w:rsid w:val="00DB3708"/>
    <w:rsid w:val="00DB4C4A"/>
    <w:rsid w:val="00DC1A99"/>
    <w:rsid w:val="00DC32E7"/>
    <w:rsid w:val="00DC397E"/>
    <w:rsid w:val="00DD56E4"/>
    <w:rsid w:val="00DE6745"/>
    <w:rsid w:val="00DE76F1"/>
    <w:rsid w:val="00E004F9"/>
    <w:rsid w:val="00E159B0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5B78"/>
    <w:rsid w:val="00E569E4"/>
    <w:rsid w:val="00E5768D"/>
    <w:rsid w:val="00E60CF7"/>
    <w:rsid w:val="00E60DF3"/>
    <w:rsid w:val="00E6205B"/>
    <w:rsid w:val="00E745ED"/>
    <w:rsid w:val="00E77E2B"/>
    <w:rsid w:val="00E80FC7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3AEE"/>
    <w:rsid w:val="00EC27B2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9E9"/>
    <w:rsid w:val="00F22C99"/>
    <w:rsid w:val="00F35569"/>
    <w:rsid w:val="00F3618F"/>
    <w:rsid w:val="00F37670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BB77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5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mp.weixin.qq.com/s/Kujke9K2I1q_f_tKUqITlA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mp.weixin.qq.com/s/CDzQAwpxUIizzE4ImKjfSA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D7E6B4A-2224-446F-B6C3-D9FCF76D3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5</Pages>
  <Words>341</Words>
  <Characters>1945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52</cp:revision>
  <cp:lastPrinted>2012-10-11T08:46:00Z</cp:lastPrinted>
  <dcterms:created xsi:type="dcterms:W3CDTF">2023-02-09T07:00:00Z</dcterms:created>
  <dcterms:modified xsi:type="dcterms:W3CDTF">2023-02-21T06:27:00Z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