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4CD509" w14:textId="53A67283" w:rsidR="005D154C" w:rsidRPr="004C1DBA" w:rsidRDefault="0056324F" w:rsidP="004C1DBA">
      <w:pPr>
        <w:spacing w:before="240" w:after="240"/>
        <w:jc w:val="center"/>
        <w:rPr>
          <w:rFonts w:ascii="微软雅黑" w:eastAsia="微软雅黑" w:hAnsi="微软雅黑" w:cs="微软雅黑"/>
          <w:b/>
          <w:color w:val="000000"/>
          <w:sz w:val="32"/>
          <w:szCs w:val="32"/>
        </w:rPr>
      </w:pPr>
      <w:r w:rsidRPr="0056324F">
        <w:rPr>
          <w:rFonts w:ascii="微软雅黑" w:eastAsia="微软雅黑" w:hAnsi="微软雅黑" w:cs="微软雅黑"/>
          <w:b/>
          <w:sz w:val="32"/>
          <w:szCs w:val="32"/>
        </w:rPr>
        <w:t>财务管里 唯一指名Richart - Richart 数字银行</w:t>
      </w:r>
    </w:p>
    <w:p w14:paraId="7295A989" w14:textId="0B09CF57" w:rsidR="005D154C" w:rsidRDefault="004C1DBA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cs="微软雅黑"/>
          <w:b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cs="微软雅黑"/>
          <w:b/>
          <w:sz w:val="2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cs="微软雅黑"/>
          <w:sz w:val="21"/>
          <w:szCs w:val="21"/>
        </w:rPr>
        <w:t>Richart</w:t>
      </w:r>
      <w:r>
        <w:rPr>
          <w:rFonts w:ascii="微软雅黑" w:eastAsia="微软雅黑" w:hAnsi="微软雅黑" w:cs="微软雅黑" w:hint="eastAsia"/>
          <w:sz w:val="21"/>
          <w:szCs w:val="21"/>
        </w:rPr>
        <w:t>数位银行</w:t>
      </w:r>
    </w:p>
    <w:p w14:paraId="7295E2DB" w14:textId="5E893052" w:rsidR="005D154C" w:rsidRDefault="004C1DBA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cs="微软雅黑" w:hint="eastAsia"/>
          <w:sz w:val="21"/>
          <w:szCs w:val="21"/>
        </w:rPr>
        <w:t>金融业</w:t>
      </w:r>
    </w:p>
    <w:p w14:paraId="7B2CCF96" w14:textId="66018A42" w:rsidR="005D154C" w:rsidRDefault="004C1DBA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cs="微软雅黑"/>
          <w:b/>
          <w:sz w:val="21"/>
          <w:szCs w:val="21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</w:rPr>
        <w:t>2022.11.09-11.22</w:t>
      </w:r>
    </w:p>
    <w:p w14:paraId="58F08E3C" w14:textId="27C98816" w:rsidR="005D154C" w:rsidRPr="004C1DBA" w:rsidRDefault="004C1DBA" w:rsidP="004C1DBA">
      <w:pPr>
        <w:spacing w:after="240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参选类别：</w:t>
      </w:r>
      <w:r>
        <w:rPr>
          <w:rFonts w:ascii="微软雅黑" w:eastAsia="微软雅黑" w:hAnsi="微软雅黑" w:cs="微软雅黑"/>
          <w:sz w:val="21"/>
          <w:szCs w:val="21"/>
        </w:rPr>
        <w:t>IP</w:t>
      </w:r>
      <w:r>
        <w:rPr>
          <w:rFonts w:ascii="微软雅黑" w:eastAsia="微软雅黑" w:hAnsi="微软雅黑" w:cs="微软雅黑" w:hint="eastAsia"/>
          <w:sz w:val="21"/>
          <w:szCs w:val="21"/>
        </w:rPr>
        <w:t>营销类</w:t>
      </w:r>
    </w:p>
    <w:p w14:paraId="1F8D7C53" w14:textId="5C6C1744" w:rsidR="005D154C" w:rsidRDefault="004C1DBA">
      <w:pPr>
        <w:spacing w:before="280" w:after="280"/>
        <w:rPr>
          <w:rFonts w:ascii="微软雅黑" w:eastAsia="微软雅黑" w:hAnsi="微软雅黑" w:cs="微软雅黑"/>
          <w:color w:val="31849B"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营销背景</w:t>
      </w:r>
    </w:p>
    <w:p w14:paraId="5B220E53" w14:textId="77777777" w:rsidR="009C535C" w:rsidRDefault="004C1DBA">
      <w:pPr>
        <w:spacing w:before="280" w:after="280"/>
        <w:rPr>
          <w:rFonts w:ascii="微软雅黑" w:eastAsia="微软雅黑" w:hAnsi="微软雅黑" w:cs="微软雅黑"/>
          <w:color w:val="000000"/>
          <w:highlight w:val="white"/>
        </w:rPr>
      </w:pPr>
      <w:r>
        <w:rPr>
          <w:rFonts w:ascii="微软雅黑" w:eastAsia="微软雅黑" w:hAnsi="微软雅黑" w:cs="微软雅黑"/>
          <w:b/>
          <w:noProof/>
          <w:color w:val="EAB300"/>
          <w:sz w:val="32"/>
          <w:szCs w:val="32"/>
        </w:rPr>
        <w:drawing>
          <wp:inline distT="0" distB="0" distL="0" distR="0" wp14:anchorId="497B2475" wp14:editId="14326F27">
            <wp:extent cx="5238119" cy="3492080"/>
            <wp:effectExtent l="0" t="0" r="0" b="0"/>
            <wp:docPr id="1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119" cy="3492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E73E8B" w14:textId="448C7EB6" w:rsidR="005D154C" w:rsidRPr="009C535C" w:rsidRDefault="004C1DBA">
      <w:pPr>
        <w:spacing w:before="280" w:after="280"/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</w:pPr>
      <w:r w:rsidRPr="009C53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Richart</w:t>
      </w:r>
      <w:r w:rsidRPr="009C53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自成立以来，即标榜最懂年轻人的数字银行，经过多年耕耘已累积众多年轻用户的加入，并成为台湾市占第一的数字银行。</w:t>
      </w:r>
      <w:r w:rsidRPr="009C53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 xml:space="preserve"> </w:t>
      </w:r>
      <w:r w:rsidRPr="009C53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不过近年间面对各家数字银行、纯网银纷纷崛起，以及传统银行庞大的用户数，面临市场上竞争品牌上下夹杀，如何突破重围站稳最受年轻人喜爱的银行为</w:t>
      </w:r>
      <w:r w:rsidRPr="009C53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Richart</w:t>
      </w:r>
      <w:r w:rsidRPr="009C53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本次的营销挑战。</w:t>
      </w:r>
      <w:r w:rsidRPr="009C53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 xml:space="preserve"> </w:t>
      </w:r>
    </w:p>
    <w:p w14:paraId="6F570B6C" w14:textId="173B30F1" w:rsidR="005D154C" w:rsidRPr="009C535C" w:rsidRDefault="004C1DBA">
      <w:pPr>
        <w:spacing w:before="280" w:after="28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9C53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而同期正逢选举季节，大部分社群声量皆集中围绕在政治议题上，其中特别观察到此次选举因众多青年争相踏入政坛从政，使得年轻族群从政议题俨然成为舆论关注的焦点，更在社群上引导着高度声量。</w:t>
      </w:r>
    </w:p>
    <w:p w14:paraId="795E1F86" w14:textId="77777777" w:rsidR="005D154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80"/>
        <w:ind w:left="360"/>
        <w:jc w:val="both"/>
        <w:rPr>
          <w:rFonts w:ascii="Microsoft JhengHei" w:eastAsia="Microsoft JhengHei" w:hAnsi="Microsoft JhengHei" w:cs="Microsoft JhengHei"/>
          <w:color w:val="000000"/>
          <w:sz w:val="21"/>
          <w:szCs w:val="21"/>
          <w:highlight w:val="white"/>
        </w:rPr>
      </w:pPr>
      <w:r>
        <w:rPr>
          <w:rFonts w:ascii="Microsoft JhengHei" w:eastAsia="Microsoft JhengHei" w:hAnsi="Microsoft JhengHei" w:cs="Microsoft JhengHei"/>
          <w:noProof/>
          <w:color w:val="000000"/>
          <w:highlight w:val="white"/>
        </w:rPr>
        <w:lastRenderedPageBreak/>
        <w:drawing>
          <wp:inline distT="0" distB="0" distL="0" distR="0" wp14:anchorId="6B534A2B" wp14:editId="75514A14">
            <wp:extent cx="5720715" cy="2244725"/>
            <wp:effectExtent l="0" t="0" r="0" b="0"/>
            <wp:docPr id="17" name="image7.png" descr="一張含有 文字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一張含有 文字 的圖片&#10;&#10;自動產生的描述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4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EC4A19" w14:textId="7F27E821" w:rsidR="005D154C" w:rsidRDefault="004C1DBA">
      <w:pPr>
        <w:spacing w:before="280" w:after="280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营销目标</w:t>
      </w:r>
    </w:p>
    <w:p w14:paraId="45E362A5" w14:textId="14AD9FF5" w:rsidR="005D154C" w:rsidRPr="009C535C" w:rsidRDefault="004C1DBA">
      <w:pPr>
        <w:spacing w:before="280" w:after="280"/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</w:pPr>
      <w:r w:rsidRPr="009C53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在</w:t>
      </w:r>
      <w:r w:rsidRPr="009C53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2022</w:t>
      </w:r>
      <w:r w:rsidRPr="009C53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年末，提升</w:t>
      </w:r>
      <w:r w:rsidRPr="009C53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Richart</w:t>
      </w:r>
      <w:r w:rsidRPr="009C53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于社群的品牌能见度，创造社群声量，进而触及潜在受众，带动粉丝团人数上升。</w:t>
      </w:r>
      <w:r w:rsidRPr="009C53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 xml:space="preserve"> </w:t>
      </w:r>
    </w:p>
    <w:p w14:paraId="3F4C2B4F" w14:textId="55EB3A66" w:rsidR="005D154C" w:rsidRDefault="004C1DBA">
      <w:pPr>
        <w:spacing w:before="280" w:after="280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策略与创意</w:t>
      </w:r>
    </w:p>
    <w:p w14:paraId="57B8BDB3" w14:textId="7F5DD6DE" w:rsidR="00975BBB" w:rsidRDefault="00975BBB">
      <w:pPr>
        <w:spacing w:before="280" w:after="280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结案视频：</w:t>
      </w:r>
      <w:hyperlink r:id="rId10" w:history="1">
        <w:r w:rsidRPr="00732311">
          <w:rPr>
            <w:rStyle w:val="a5"/>
            <w:rFonts w:ascii="微软雅黑" w:eastAsia="微软雅黑" w:hAnsi="微软雅黑" w:cs="微软雅黑"/>
            <w:b/>
            <w:sz w:val="21"/>
            <w:szCs w:val="21"/>
          </w:rPr>
          <w:t>https://www.xinpianchang.com/a12385560</w:t>
        </w:r>
      </w:hyperlink>
    </w:p>
    <w:p w14:paraId="68264798" w14:textId="2C7F1F8A" w:rsidR="005D154C" w:rsidRPr="009C535C" w:rsidRDefault="004C1DBA" w:rsidP="009C535C">
      <w:pPr>
        <w:pStyle w:val="a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Chars="0"/>
        <w:rPr>
          <w:rFonts w:ascii="微软雅黑" w:eastAsia="微软雅黑" w:hAnsi="微软雅黑" w:cs="微软雅黑"/>
          <w:b/>
          <w:bCs/>
          <w:color w:val="000000"/>
          <w:szCs w:val="21"/>
          <w:highlight w:val="white"/>
        </w:rPr>
      </w:pPr>
      <w:r w:rsidRPr="009C535C">
        <w:rPr>
          <w:rFonts w:ascii="微软雅黑" w:eastAsia="微软雅黑" w:hAnsi="微软雅黑" w:cs="微软雅黑" w:hint="eastAsia"/>
          <w:b/>
          <w:bCs/>
          <w:color w:val="000000"/>
          <w:szCs w:val="21"/>
          <w:highlight w:val="white"/>
        </w:rPr>
        <w:t>策略</w:t>
      </w:r>
    </w:p>
    <w:p w14:paraId="1F958084" w14:textId="65E680EF" w:rsidR="005D154C" w:rsidRPr="009C535C" w:rsidRDefault="004C1DBA">
      <w:pPr>
        <w:spacing w:before="280" w:after="280"/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</w:pPr>
      <w:r w:rsidRPr="009C53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既然青年从政俨然成为时下讨论度最高的趋势话题，且社群声量皆集中于此，何不如</w:t>
      </w:r>
      <w:r w:rsidRPr="009C53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Richart</w:t>
      </w:r>
      <w:r w:rsidRPr="009C53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趁势用年轻人最在意的议题来沟通？</w:t>
      </w:r>
      <w:r w:rsidRPr="009C53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 xml:space="preserve"> </w:t>
      </w:r>
      <w:r w:rsidRPr="009C53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利用伪从政的议题，将声量导回，并创造话题、吸引大众目光。</w:t>
      </w:r>
      <w:r w:rsidRPr="009C53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 xml:space="preserve"> </w:t>
      </w:r>
    </w:p>
    <w:p w14:paraId="457009D1" w14:textId="4B25724E" w:rsidR="005D154C" w:rsidRPr="009C535C" w:rsidRDefault="004C1DBA" w:rsidP="009C535C">
      <w:pPr>
        <w:pStyle w:val="ab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ind w:firstLineChars="0"/>
        <w:rPr>
          <w:rFonts w:ascii="微软雅黑" w:eastAsia="微软雅黑" w:hAnsi="微软雅黑" w:cs="微软雅黑"/>
          <w:b/>
          <w:bCs/>
          <w:color w:val="000000"/>
          <w:szCs w:val="21"/>
          <w:highlight w:val="white"/>
        </w:rPr>
      </w:pPr>
      <w:r w:rsidRPr="009C535C">
        <w:rPr>
          <w:rFonts w:ascii="微软雅黑" w:eastAsia="微软雅黑" w:hAnsi="微软雅黑" w:cs="微软雅黑" w:hint="eastAsia"/>
          <w:b/>
          <w:bCs/>
          <w:color w:val="000000"/>
          <w:szCs w:val="21"/>
          <w:highlight w:val="white"/>
        </w:rPr>
        <w:t>创意：「理的事，就是汪的事。</w:t>
      </w:r>
      <w:r w:rsidRPr="009C535C">
        <w:rPr>
          <w:rFonts w:ascii="微软雅黑" w:eastAsia="微软雅黑" w:hAnsi="微软雅黑" w:cs="微软雅黑"/>
          <w:b/>
          <w:bCs/>
          <w:color w:val="000000"/>
          <w:szCs w:val="21"/>
          <w:highlight w:val="white"/>
        </w:rPr>
        <w:t xml:space="preserve"> </w:t>
      </w:r>
      <w:r w:rsidRPr="009C535C">
        <w:rPr>
          <w:rFonts w:ascii="微软雅黑" w:eastAsia="微软雅黑" w:hAnsi="微软雅黑" w:cs="微软雅黑" w:hint="eastAsia"/>
          <w:b/>
          <w:bCs/>
          <w:color w:val="000000"/>
          <w:szCs w:val="21"/>
          <w:highlight w:val="white"/>
        </w:rPr>
        <w:t>」财务管里</w:t>
      </w:r>
      <w:r w:rsidR="00DB5D5C">
        <w:rPr>
          <w:rFonts w:ascii="微软雅黑" w:eastAsia="微软雅黑" w:hAnsi="微软雅黑" w:cs="微软雅黑" w:hint="eastAsia"/>
          <w:b/>
          <w:bCs/>
          <w:color w:val="000000"/>
          <w:szCs w:val="21"/>
          <w:highlight w:val="white"/>
        </w:rPr>
        <w:t xml:space="preserve"> </w:t>
      </w:r>
      <w:r w:rsidRPr="009C535C">
        <w:rPr>
          <w:rFonts w:ascii="微软雅黑" w:eastAsia="微软雅黑" w:hAnsi="微软雅黑" w:cs="微软雅黑" w:hint="eastAsia"/>
          <w:b/>
          <w:bCs/>
          <w:color w:val="000000"/>
          <w:szCs w:val="21"/>
          <w:highlight w:val="white"/>
        </w:rPr>
        <w:t>唯一指名</w:t>
      </w:r>
      <w:r w:rsidRPr="009C535C">
        <w:rPr>
          <w:rFonts w:ascii="微软雅黑" w:eastAsia="微软雅黑" w:hAnsi="微软雅黑" w:cs="微软雅黑"/>
          <w:b/>
          <w:bCs/>
          <w:color w:val="000000"/>
          <w:szCs w:val="21"/>
          <w:highlight w:val="white"/>
        </w:rPr>
        <w:t>Richart</w:t>
      </w:r>
      <w:r w:rsidRPr="009C535C">
        <w:rPr>
          <w:rFonts w:ascii="微软雅黑" w:eastAsia="微软雅黑" w:hAnsi="微软雅黑" w:cs="微软雅黑" w:hint="eastAsia"/>
          <w:b/>
          <w:bCs/>
          <w:color w:val="000000"/>
          <w:szCs w:val="21"/>
          <w:highlight w:val="white"/>
        </w:rPr>
        <w:t>！</w:t>
      </w:r>
      <w:r w:rsidRPr="009C535C">
        <w:rPr>
          <w:rFonts w:ascii="微软雅黑" w:eastAsia="微软雅黑" w:hAnsi="微软雅黑" w:cs="微软雅黑"/>
          <w:b/>
          <w:bCs/>
          <w:color w:val="000000"/>
          <w:szCs w:val="21"/>
          <w:highlight w:val="white"/>
        </w:rPr>
        <w:t xml:space="preserve"> </w:t>
      </w:r>
    </w:p>
    <w:p w14:paraId="763563CD" w14:textId="29129067" w:rsidR="005D154C" w:rsidRPr="009C535C" w:rsidRDefault="004C1DBA">
      <w:pPr>
        <w:spacing w:before="280" w:after="280"/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</w:pPr>
      <w:r w:rsidRPr="009C53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呼应竞选时节，运用「理」与「里」间的相同音译作为双关寓意，趁势翻玩竞选议题，将</w:t>
      </w:r>
      <w:r w:rsidRPr="009C53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Richart</w:t>
      </w:r>
      <w:r w:rsidRPr="009C53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的品牌</w:t>
      </w:r>
      <w:r w:rsidRPr="009C53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IP</w:t>
      </w:r>
      <w:r w:rsidRPr="009C53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（理查德）化身为财务管里的里长候选人，出走</w:t>
      </w:r>
      <w:r w:rsid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荧幕</w:t>
      </w:r>
      <w:r w:rsidRPr="009C53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，以假乱真的走入消费者生活，藉以创造文化上共鸣，创造话题讨论。</w:t>
      </w:r>
      <w:r w:rsidRPr="009C53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 xml:space="preserve"> </w:t>
      </w:r>
    </w:p>
    <w:p w14:paraId="7942973F" w14:textId="3D844216" w:rsidR="005D154C" w:rsidRDefault="004C1DBA">
      <w:pPr>
        <w:spacing w:before="280" w:after="280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执行过程</w:t>
      </w:r>
      <w:r>
        <w:rPr>
          <w:rFonts w:ascii="微软雅黑" w:eastAsia="微软雅黑" w:hAnsi="微软雅黑" w:cs="微软雅黑"/>
          <w:b/>
          <w:color w:val="C79E5B"/>
          <w:sz w:val="28"/>
          <w:szCs w:val="28"/>
        </w:rPr>
        <w:t>/</w:t>
      </w:r>
      <w:r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媒体表现</w:t>
      </w:r>
    </w:p>
    <w:p w14:paraId="0AB13BC2" w14:textId="083C8460" w:rsidR="005D154C" w:rsidRPr="00DB5D5C" w:rsidRDefault="004C1DBA">
      <w:pPr>
        <w:spacing w:before="280" w:after="280"/>
        <w:rPr>
          <w:rFonts w:ascii="微软雅黑" w:eastAsia="微软雅黑" w:hAnsi="微软雅黑" w:cs="微软雅黑"/>
          <w:b/>
          <w:bCs/>
          <w:color w:val="000000"/>
          <w:sz w:val="21"/>
          <w:szCs w:val="21"/>
          <w:highlight w:val="white"/>
        </w:rPr>
      </w:pPr>
      <w:r w:rsidRPr="00DB5D5C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highlight w:val="white"/>
        </w:rPr>
        <w:t>第一阶段</w:t>
      </w:r>
      <w:r w:rsidR="00DB5D5C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highlight w:val="white"/>
        </w:rPr>
        <w:t>-</w:t>
      </w:r>
      <w:r w:rsidRPr="00DB5D5C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highlight w:val="white"/>
        </w:rPr>
        <w:t>概念曝光【财务管里</w:t>
      </w:r>
      <w:r w:rsidRPr="00DB5D5C">
        <w:rPr>
          <w:rFonts w:ascii="微软雅黑" w:eastAsia="微软雅黑" w:hAnsi="微软雅黑" w:cs="微软雅黑"/>
          <w:b/>
          <w:bCs/>
          <w:color w:val="000000"/>
          <w:sz w:val="21"/>
          <w:szCs w:val="21"/>
          <w:highlight w:val="white"/>
        </w:rPr>
        <w:t xml:space="preserve"> </w:t>
      </w:r>
      <w:r w:rsidRPr="00DB5D5C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highlight w:val="white"/>
        </w:rPr>
        <w:t>唯一指名</w:t>
      </w:r>
      <w:r w:rsidRPr="00DB5D5C">
        <w:rPr>
          <w:rFonts w:ascii="微软雅黑" w:eastAsia="微软雅黑" w:hAnsi="微软雅黑" w:cs="微软雅黑"/>
          <w:b/>
          <w:bCs/>
          <w:color w:val="000000"/>
          <w:sz w:val="21"/>
          <w:szCs w:val="21"/>
          <w:highlight w:val="white"/>
        </w:rPr>
        <w:t>Richart</w:t>
      </w:r>
      <w:r w:rsidRPr="00DB5D5C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highlight w:val="white"/>
        </w:rPr>
        <w:t>】</w:t>
      </w:r>
    </w:p>
    <w:p w14:paraId="706BF9A3" w14:textId="7557A1DC" w:rsidR="005D154C" w:rsidRDefault="004C1DBA" w:rsidP="00DB5D5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color w:val="000000"/>
          <w:highlight w:val="white"/>
        </w:rPr>
      </w:pPr>
      <w:r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运用</w:t>
      </w:r>
      <w:r w:rsidRPr="00DB5D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Richart</w:t>
      </w:r>
      <w:r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品牌</w:t>
      </w:r>
      <w:r w:rsidRPr="00DB5D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IP</w:t>
      </w:r>
      <w:r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（理查德）实际出走屏幕、走上街头实际与年轻用户族群互动，</w:t>
      </w:r>
      <w:r w:rsidRPr="00DB5D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100%</w:t>
      </w:r>
      <w:r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原汁原味还原「竞选期间常见的拜票情境」，并于竞选口号上巧妙融入理财与里民之间的语意双关。不仅紧扣选举时事议题，同时更带出</w:t>
      </w:r>
      <w:r w:rsidRPr="00DB5D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Richart</w:t>
      </w:r>
      <w:r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金融服务的理念，更以引发粉丝共鸣，制造话题讨论，进而主动分享达到扩散效果。</w:t>
      </w:r>
      <w:r w:rsidRPr="00DB5D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 xml:space="preserve"> </w:t>
      </w:r>
      <w:r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首波操作便在社群产生大量讨论。</w:t>
      </w:r>
      <w:r>
        <w:rPr>
          <w:rFonts w:ascii="微软雅黑" w:eastAsia="微软雅黑" w:hAnsi="微软雅黑" w:cs="微软雅黑"/>
          <w:color w:val="000000"/>
          <w:highlight w:val="white"/>
        </w:rPr>
        <w:t xml:space="preserve">   </w:t>
      </w:r>
    </w:p>
    <w:p w14:paraId="6967C151" w14:textId="7708D4FE" w:rsidR="00256406" w:rsidRDefault="00256406" w:rsidP="00DB5D5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color w:val="000000"/>
          <w:highlight w:val="white"/>
        </w:rPr>
      </w:pPr>
      <w:r w:rsidRPr="00256406">
        <w:rPr>
          <w:rFonts w:ascii="微软雅黑" w:eastAsia="微软雅黑" w:hAnsi="微软雅黑" w:cs="微软雅黑"/>
          <w:noProof/>
          <w:color w:val="000000"/>
        </w:rPr>
        <w:lastRenderedPageBreak/>
        <w:drawing>
          <wp:inline distT="0" distB="0" distL="0" distR="0" wp14:anchorId="28E01048" wp14:editId="73DF4FD6">
            <wp:extent cx="5720715" cy="18656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CDBC" w14:textId="1A918BD8" w:rsidR="005D154C" w:rsidRPr="00DB5D5C" w:rsidRDefault="004C1DBA" w:rsidP="00DB5D5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00"/>
          <w:sz w:val="21"/>
          <w:szCs w:val="21"/>
          <w:highlight w:val="white"/>
        </w:rPr>
      </w:pPr>
      <w:r w:rsidRPr="00DB5D5C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highlight w:val="white"/>
        </w:rPr>
        <w:t>第二阶段</w:t>
      </w:r>
      <w:r w:rsidR="00DB5D5C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highlight w:val="white"/>
        </w:rPr>
        <w:t>-</w:t>
      </w:r>
      <w:r w:rsidRPr="00DB5D5C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highlight w:val="white"/>
        </w:rPr>
        <w:t>社群发酵【</w:t>
      </w:r>
      <w:r w:rsidRPr="00DB5D5C">
        <w:rPr>
          <w:rFonts w:ascii="微软雅黑" w:eastAsia="微软雅黑" w:hAnsi="微软雅黑" w:cs="微软雅黑"/>
          <w:b/>
          <w:bCs/>
          <w:color w:val="000000"/>
          <w:sz w:val="21"/>
          <w:szCs w:val="21"/>
          <w:highlight w:val="white"/>
        </w:rPr>
        <w:t xml:space="preserve"> </w:t>
      </w:r>
      <w:r w:rsidRPr="00DB5D5C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highlight w:val="white"/>
        </w:rPr>
        <w:t>理财新势力</w:t>
      </w:r>
      <w:r w:rsidRPr="00DB5D5C">
        <w:rPr>
          <w:rFonts w:ascii="微软雅黑" w:eastAsia="微软雅黑" w:hAnsi="微软雅黑" w:cs="微软雅黑"/>
          <w:b/>
          <w:bCs/>
          <w:color w:val="000000"/>
          <w:sz w:val="21"/>
          <w:szCs w:val="21"/>
          <w:highlight w:val="white"/>
        </w:rPr>
        <w:t xml:space="preserve"> </w:t>
      </w:r>
      <w:r w:rsidRPr="00DB5D5C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highlight w:val="white"/>
        </w:rPr>
        <w:t>独家竞选周边</w:t>
      </w:r>
      <w:r w:rsidRPr="00DB5D5C">
        <w:rPr>
          <w:rFonts w:ascii="微软雅黑" w:eastAsia="微软雅黑" w:hAnsi="微软雅黑" w:cs="微软雅黑"/>
          <w:b/>
          <w:bCs/>
          <w:color w:val="000000"/>
          <w:sz w:val="21"/>
          <w:szCs w:val="21"/>
          <w:highlight w:val="white"/>
        </w:rPr>
        <w:t xml:space="preserve"> </w:t>
      </w:r>
      <w:r w:rsidRPr="00DB5D5C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highlight w:val="white"/>
        </w:rPr>
        <w:t>】</w:t>
      </w:r>
      <w:r w:rsidRPr="00DB5D5C">
        <w:rPr>
          <w:rFonts w:ascii="微软雅黑" w:eastAsia="微软雅黑" w:hAnsi="微软雅黑" w:cs="微软雅黑"/>
          <w:b/>
          <w:bCs/>
          <w:color w:val="000000"/>
          <w:sz w:val="21"/>
          <w:szCs w:val="21"/>
          <w:highlight w:val="white"/>
        </w:rPr>
        <w:t xml:space="preserve"> </w:t>
      </w:r>
    </w:p>
    <w:p w14:paraId="65910802" w14:textId="7DF06EDC" w:rsidR="005D154C" w:rsidRPr="00256406" w:rsidRDefault="004C1DBA" w:rsidP="00DB5D5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</w:pPr>
      <w:r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延续竞选议题，推出</w:t>
      </w:r>
      <w:r w:rsidRPr="00DB5D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Richart</w:t>
      </w:r>
      <w:r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品牌</w:t>
      </w:r>
      <w:r w:rsidRPr="00DB5D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IP</w:t>
      </w:r>
      <w:r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（理查德）限定竞选周边小物，并印上接地气的创意标语，藉以创造共感。</w:t>
      </w:r>
      <w:r w:rsidRPr="00DB5D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 xml:space="preserve"> </w:t>
      </w:r>
      <w:r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而此一消息发布后即在社群再造热议，诱发粉丝收藏欲望，进而使概念发酵于社群。</w:t>
      </w:r>
      <w:r w:rsidRPr="00DB5D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 xml:space="preserve"> </w:t>
      </w:r>
      <w:r>
        <w:rPr>
          <w:rFonts w:ascii="微软雅黑" w:eastAsia="微软雅黑" w:hAnsi="微软雅黑" w:cs="微软雅黑"/>
          <w:color w:val="000000"/>
          <w:highlight w:val="white"/>
        </w:rPr>
        <w:t xml:space="preserve"> </w:t>
      </w:r>
    </w:p>
    <w:p w14:paraId="392F8A26" w14:textId="153B9443" w:rsidR="00256406" w:rsidRDefault="00256406" w:rsidP="00DB5D5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color w:val="000000"/>
          <w:highlight w:val="white"/>
        </w:rPr>
      </w:pPr>
      <w:r w:rsidRPr="00256406">
        <w:rPr>
          <w:rFonts w:ascii="微软雅黑" w:eastAsia="微软雅黑" w:hAnsi="微软雅黑" w:cs="微软雅黑"/>
          <w:noProof/>
          <w:color w:val="000000"/>
        </w:rPr>
        <w:drawing>
          <wp:inline distT="0" distB="0" distL="0" distR="0" wp14:anchorId="29B38B42" wp14:editId="62E661D2">
            <wp:extent cx="5720715" cy="28143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D117E" w14:textId="6A38C1B0" w:rsidR="005D154C" w:rsidRDefault="004C1DBA" w:rsidP="00DB5D5C">
      <w:pPr>
        <w:snapToGrid w:val="0"/>
        <w:spacing w:before="100" w:beforeAutospacing="1" w:after="100" w:afterAutospacing="1"/>
        <w:rPr>
          <w:rFonts w:ascii="微软雅黑" w:eastAsia="微软雅黑" w:hAnsi="微软雅黑" w:cs="微软雅黑"/>
          <w:b/>
          <w:color w:val="C79E5B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C79E5B"/>
          <w:sz w:val="28"/>
          <w:szCs w:val="28"/>
        </w:rPr>
        <w:t>营销效果与市场反馈</w:t>
      </w:r>
    </w:p>
    <w:p w14:paraId="2CC4BD4E" w14:textId="4447FFEC" w:rsidR="005D154C" w:rsidRPr="00DB5D5C" w:rsidRDefault="00DB5D5C" w:rsidP="00DB5D5C">
      <w:pPr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 xml:space="preserve">1. </w:t>
      </w:r>
      <w:r w:rsidR="004C1DBA" w:rsidRPr="00DB5D5C">
        <w:rPr>
          <w:rFonts w:ascii="微软雅黑" w:eastAsia="微软雅黑" w:hAnsi="微软雅黑" w:cs="微软雅黑" w:hint="eastAsia"/>
          <w:color w:val="000000"/>
          <w:sz w:val="21"/>
          <w:szCs w:val="21"/>
        </w:rPr>
        <w:t>紧</w:t>
      </w:r>
      <w:r w:rsidR="004C1DBA"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扣时事议题的趣味呈现，成功扩大潜在</w:t>
      </w:r>
      <w:r w:rsidR="004C1DBA" w:rsidRPr="00DB5D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/</w:t>
      </w:r>
      <w:r w:rsidR="004C1DBA"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陌生族群的关注，粉丝团人数明显增长</w:t>
      </w:r>
      <w:r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。</w:t>
      </w:r>
    </w:p>
    <w:p w14:paraId="129F2B76" w14:textId="3DE967F0" w:rsidR="005D154C" w:rsidRPr="00DB5D5C" w:rsidRDefault="00C67C5A" w:rsidP="00DB5D5C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jc w:val="both"/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 xml:space="preserve">2. </w:t>
      </w:r>
      <w:r w:rsidR="004C1DBA"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活动期间共新增约</w:t>
      </w:r>
      <w:r w:rsidR="004C1DBA" w:rsidRPr="00DB5D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1,954</w:t>
      </w:r>
      <w:r w:rsidR="004C1DBA"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位粉丝，成长幅度占整年度粉丝成长的</w:t>
      </w:r>
      <w:r w:rsidR="004C1DBA" w:rsidRPr="00DB5D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65%</w:t>
      </w:r>
      <w:r w:rsidR="004C1DBA"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。增粉幅度为近年表现最佳的营销活动。</w:t>
      </w:r>
      <w:r w:rsidRPr="00DB5D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 xml:space="preserve"> </w:t>
      </w:r>
    </w:p>
    <w:p w14:paraId="7F530456" w14:textId="33AF3C6E" w:rsidR="005D154C" w:rsidRDefault="00C67C5A" w:rsidP="00DB5D5C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before="100" w:beforeAutospacing="1" w:after="100" w:afterAutospacing="1"/>
        <w:jc w:val="both"/>
        <w:rPr>
          <w:rFonts w:ascii="微软雅黑" w:eastAsia="微软雅黑" w:hAnsi="微软雅黑" w:cs="微软雅黑"/>
          <w:color w:val="000000"/>
          <w:highlight w:val="white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 xml:space="preserve">3. </w:t>
      </w:r>
      <w:r w:rsidR="004C1DBA"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在品牌官方粉丝团发布的</w:t>
      </w:r>
      <w:r w:rsidR="004C1DBA" w:rsidRPr="00DB5D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2</w:t>
      </w:r>
      <w:r w:rsidR="004C1DBA"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篇贴文共计高达千则粉丝留言回响以及超过</w:t>
      </w:r>
      <w:r w:rsidR="004C1DBA" w:rsidRPr="00DB5D5C">
        <w:rPr>
          <w:rFonts w:ascii="微软雅黑" w:eastAsia="微软雅黑" w:hAnsi="微软雅黑" w:cs="微软雅黑"/>
          <w:color w:val="000000"/>
          <w:sz w:val="21"/>
          <w:szCs w:val="21"/>
          <w:highlight w:val="white"/>
        </w:rPr>
        <w:t>500</w:t>
      </w:r>
      <w:r w:rsidR="004C1DBA" w:rsidRPr="00DB5D5C">
        <w:rPr>
          <w:rFonts w:ascii="微软雅黑" w:eastAsia="微软雅黑" w:hAnsi="微软雅黑" w:cs="微软雅黑" w:hint="eastAsia"/>
          <w:color w:val="000000"/>
          <w:sz w:val="21"/>
          <w:szCs w:val="21"/>
          <w:highlight w:val="white"/>
        </w:rPr>
        <w:t>则自主分享扩散，呈现消费者的高度参与。</w:t>
      </w:r>
      <w:r>
        <w:rPr>
          <w:rFonts w:ascii="微软雅黑" w:eastAsia="微软雅黑" w:hAnsi="微软雅黑" w:cs="微软雅黑"/>
          <w:color w:val="000000"/>
          <w:highlight w:val="white"/>
        </w:rPr>
        <w:t xml:space="preserve"> </w:t>
      </w:r>
    </w:p>
    <w:sectPr w:rsidR="005D154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2C2B3" w14:textId="77777777" w:rsidR="00E53304" w:rsidRDefault="00E53304">
      <w:r>
        <w:separator/>
      </w:r>
    </w:p>
  </w:endnote>
  <w:endnote w:type="continuationSeparator" w:id="0">
    <w:p w14:paraId="4CFBD60B" w14:textId="77777777" w:rsidR="00E53304" w:rsidRDefault="00E53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70190" w14:textId="77777777" w:rsidR="005D154C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color w:val="000000"/>
        <w:sz w:val="18"/>
        <w:szCs w:val="18"/>
      </w:rPr>
      <w:instrText>PAGE</w:instrText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separate"/>
    </w:r>
    <w:r>
      <w:rPr>
        <w:rFonts w:ascii="Times New Roman" w:eastAsia="Times New Roman" w:hAnsi="Times New Roman" w:cs="Times New Roman"/>
        <w:color w:val="000000"/>
        <w:sz w:val="18"/>
        <w:szCs w:val="18"/>
      </w:rPr>
      <w:fldChar w:fldCharType="end"/>
    </w:r>
  </w:p>
  <w:p w14:paraId="4273B0BD" w14:textId="77777777" w:rsidR="005D154C" w:rsidRDefault="005D154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F0AFF" w14:textId="77777777" w:rsidR="005D154C" w:rsidRDefault="005D154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13B5CBF4" w14:textId="77777777" w:rsidR="005D154C" w:rsidRDefault="005D154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740A" w14:textId="77777777" w:rsidR="005D154C" w:rsidRDefault="005D154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F787F" w14:textId="77777777" w:rsidR="00E53304" w:rsidRDefault="00E53304">
      <w:r>
        <w:separator/>
      </w:r>
    </w:p>
  </w:footnote>
  <w:footnote w:type="continuationSeparator" w:id="0">
    <w:p w14:paraId="6FE21A42" w14:textId="77777777" w:rsidR="00E53304" w:rsidRDefault="00E53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094E6" w14:textId="77777777" w:rsidR="005D154C" w:rsidRDefault="005D154C">
    <w:pPr>
      <w:widowControl w:val="0"/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153"/>
        <w:tab w:val="right" w:pos="8306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C7214" w14:textId="73D68BE2" w:rsidR="005D154C" w:rsidRDefault="00000000">
    <w:pPr>
      <w:widowControl w:val="0"/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153"/>
        <w:tab w:val="right" w:pos="8306"/>
      </w:tabs>
      <w:jc w:val="both"/>
      <w:rPr>
        <w:rFonts w:ascii="微软雅黑" w:eastAsia="微软雅黑" w:hAnsi="微软雅黑" w:cs="微软雅黑"/>
        <w:color w:val="333333"/>
        <w:sz w:val="21"/>
        <w:szCs w:val="21"/>
      </w:rPr>
    </w:pPr>
    <w:r>
      <w:rPr>
        <w:rFonts w:ascii="Times New Roman" w:eastAsia="Times New Roman" w:hAnsi="Times New Roman" w:cs="Times New Roman"/>
        <w:b/>
        <w:noProof/>
        <w:color w:val="333333"/>
        <w:sz w:val="21"/>
        <w:szCs w:val="21"/>
      </w:rPr>
      <w:drawing>
        <wp:inline distT="0" distB="0" distL="0" distR="0" wp14:anchorId="001E31A2" wp14:editId="2162C1B6">
          <wp:extent cx="799290" cy="389259"/>
          <wp:effectExtent l="0" t="0" r="0" b="0"/>
          <wp:docPr id="2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4C1DBA" w:rsidRPr="004C1DBA">
      <w:rPr>
        <w:rFonts w:ascii="Times New Roman" w:hAnsi="Times New Roman" w:cs="Times New Roman"/>
        <w:b/>
        <w:color w:val="333333"/>
        <w:sz w:val="21"/>
        <w:szCs w:val="21"/>
      </w:rPr>
      <w:t xml:space="preserve">                                             </w:t>
    </w:r>
    <w:r w:rsidR="004C1DBA">
      <w:rPr>
        <w:rFonts w:ascii="Times New Roman" w:hAnsi="Times New Roman" w:cs="Times New Roman" w:hint="eastAsia"/>
        <w:b/>
        <w:color w:val="333333"/>
        <w:sz w:val="21"/>
        <w:szCs w:val="21"/>
      </w:rPr>
      <w:t xml:space="preserve">    </w:t>
    </w:r>
    <w:r w:rsidR="004C1DBA">
      <w:rPr>
        <w:rFonts w:ascii="微软雅黑" w:eastAsia="微软雅黑" w:hAnsi="微软雅黑" w:cs="微软雅黑" w:hint="eastAsia"/>
        <w:color w:val="333333"/>
        <w:sz w:val="21"/>
        <w:szCs w:val="21"/>
      </w:rPr>
      <w:t>第</w:t>
    </w:r>
    <w:r w:rsidR="004C1DBA">
      <w:rPr>
        <w:rFonts w:ascii="微软雅黑" w:eastAsia="微软雅黑" w:hAnsi="微软雅黑" w:cs="微软雅黑"/>
        <w:color w:val="333333"/>
        <w:sz w:val="21"/>
        <w:szCs w:val="21"/>
      </w:rPr>
      <w:t>14</w:t>
    </w:r>
    <w:r w:rsidR="004C1DBA">
      <w:rPr>
        <w:rFonts w:ascii="微软雅黑" w:eastAsia="微软雅黑" w:hAnsi="微软雅黑" w:cs="微软雅黑" w:hint="eastAsia"/>
        <w:color w:val="333333"/>
        <w:sz w:val="21"/>
        <w:szCs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F435B" w14:textId="77777777" w:rsidR="005D154C" w:rsidRDefault="005D154C">
    <w:pPr>
      <w:widowControl w:val="0"/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153"/>
        <w:tab w:val="right" w:pos="8306"/>
      </w:tabs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01B71"/>
    <w:multiLevelType w:val="hybridMultilevel"/>
    <w:tmpl w:val="C9F2D754"/>
    <w:lvl w:ilvl="0" w:tplc="BFC446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02B1C21"/>
    <w:multiLevelType w:val="multilevel"/>
    <w:tmpl w:val="B058AA12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823ABC"/>
    <w:multiLevelType w:val="multilevel"/>
    <w:tmpl w:val="E4CCF88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C5C5BB0"/>
    <w:multiLevelType w:val="hybridMultilevel"/>
    <w:tmpl w:val="FB92B6D6"/>
    <w:lvl w:ilvl="0" w:tplc="4A201F1A">
      <w:start w:val="1"/>
      <w:numFmt w:val="bullet"/>
      <w:lvlText w:val="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91374760">
    <w:abstractNumId w:val="2"/>
  </w:num>
  <w:num w:numId="2" w16cid:durableId="67845142">
    <w:abstractNumId w:val="1"/>
  </w:num>
  <w:num w:numId="3" w16cid:durableId="162942106">
    <w:abstractNumId w:val="3"/>
  </w:num>
  <w:num w:numId="4" w16cid:durableId="771434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54C"/>
    <w:rsid w:val="00256406"/>
    <w:rsid w:val="004C1DBA"/>
    <w:rsid w:val="0056324F"/>
    <w:rsid w:val="005D154C"/>
    <w:rsid w:val="006121A8"/>
    <w:rsid w:val="00802BF9"/>
    <w:rsid w:val="008C2A02"/>
    <w:rsid w:val="00975BBB"/>
    <w:rsid w:val="009C535C"/>
    <w:rsid w:val="00C67C5A"/>
    <w:rsid w:val="00DB5D5C"/>
    <w:rsid w:val="00E53304"/>
    <w:rsid w:val="00F5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971A6B"/>
  <w15:docId w15:val="{C408BB70-3D84-44DE-B7DC-2EA9C7769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宋体" w:eastAsia="宋体" w:hAnsi="宋体" w:cs="宋体"/>
        <w:sz w:val="24"/>
        <w:szCs w:val="24"/>
        <w:lang w:val="zh-Han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</w:style>
  <w:style w:type="paragraph" w:styleId="1">
    <w:name w:val="heading 1"/>
    <w:basedOn w:val="a"/>
    <w:uiPriority w:val="9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0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customStyle="1" w:styleId="a4">
    <w:name w:val="标题 字符"/>
    <w:basedOn w:val="a0"/>
    <w:link w:val="a3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10">
    <w:name w:val="清單段落1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93D45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E93D45"/>
    <w:rPr>
      <w:kern w:val="2"/>
      <w:sz w:val="18"/>
      <w:szCs w:val="18"/>
    </w:rPr>
  </w:style>
  <w:style w:type="table" w:styleId="af1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3">
    <w:name w:val="annotation text"/>
    <w:basedOn w:val="a"/>
    <w:link w:val="af4"/>
    <w:uiPriority w:val="99"/>
    <w:semiHidden/>
    <w:unhideWhenUsed/>
    <w:rsid w:val="001D3F3B"/>
  </w:style>
  <w:style w:type="character" w:customStyle="1" w:styleId="af4">
    <w:name w:val="批注文字 字符"/>
    <w:basedOn w:val="a0"/>
    <w:link w:val="af3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1D3F3B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paragraph" w:styleId="af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9">
    <w:name w:val="Unresolved Mention"/>
    <w:basedOn w:val="a0"/>
    <w:uiPriority w:val="99"/>
    <w:semiHidden/>
    <w:unhideWhenUsed/>
    <w:rsid w:val="00975BBB"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sid w:val="00975B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xinpianchang.com/a1238556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s88XO8vBdSDU/WPbiK1hijqD+og==">AMUW2mXyAdCjcTeBanJTg/fK5DGLTKFxe6dDONbqYcxa6b9k1PmmKtRWNsE/nu7cM/oJi0tJnTOBCuoXfH1FX3W5pQhsorbCbBfyVYdLy6spyZPYjGy1Wa4=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184</Words>
  <Characters>1052</Characters>
  <Application>Microsoft Office Word</Application>
  <DocSecurity>0</DocSecurity>
  <Lines>8</Lines>
  <Paragraphs>2</Paragraphs>
  <ScaleCrop>false</ScaleCrop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雨林木风</dc:creator>
  <cp:lastModifiedBy>yeziapp</cp:lastModifiedBy>
  <cp:revision>9</cp:revision>
  <dcterms:created xsi:type="dcterms:W3CDTF">2023-02-09T12:18:00Z</dcterms:created>
  <dcterms:modified xsi:type="dcterms:W3CDTF">2023-02-28T08:15:00Z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