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</w:rPr>
        <w:t>李淼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公司职位</w:t>
      </w:r>
      <w:r>
        <w:rPr>
          <w:rFonts w:hint="eastAsia" w:ascii="微软雅黑" w:hAnsi="微软雅黑" w:eastAsia="微软雅黑"/>
        </w:rPr>
        <w:t>：网易传媒副总裁</w:t>
      </w:r>
    </w:p>
    <w:p>
      <w:pPr>
        <w:textAlignment w:val="baseline"/>
        <w:rPr>
          <w:rFonts w:ascii="微软雅黑" w:hAnsi="微软雅黑" w:eastAsia="微软雅黑"/>
          <w:color w:val="FF0000"/>
          <w:kern w:val="0"/>
        </w:rPr>
      </w:pPr>
      <w:r>
        <w:rPr>
          <w:rFonts w:hint="eastAsia" w:ascii="微软雅黑" w:hAnsi="微软雅黑" w:eastAsia="微软雅黑"/>
          <w:b/>
        </w:rPr>
        <w:t>参选类别</w:t>
      </w:r>
      <w:r>
        <w:rPr>
          <w:rFonts w:hint="eastAsia" w:ascii="微软雅黑" w:hAnsi="微软雅黑" w:eastAsia="微软雅黑"/>
        </w:rPr>
        <w:t>：</w:t>
      </w:r>
      <w:r>
        <w:rPr>
          <w:rFonts w:hint="eastAsia" w:ascii="微软雅黑" w:hAnsi="微软雅黑" w:eastAsia="微软雅黑"/>
          <w:b w:val="0"/>
          <w:bCs w:val="0"/>
          <w:color w:val="auto"/>
          <w:kern w:val="0"/>
        </w:rPr>
        <w:t>年度数字营销影响力人物</w:t>
      </w:r>
    </w:p>
    <w:p>
      <w:pPr>
        <w:widowControl/>
        <w:spacing w:before="100" w:beforeAutospacing="1" w:after="100" w:afterAutospacing="1"/>
        <w:jc w:val="left"/>
        <w:textAlignment w:val="baseline"/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人物简介</w:t>
      </w:r>
    </w:p>
    <w:p>
      <w:pPr>
        <w:widowControl/>
        <w:spacing w:before="100" w:beforeAutospacing="1" w:after="100" w:afterAutospacing="1"/>
        <w:jc w:val="center"/>
        <w:textAlignment w:val="baseline"/>
      </w:pPr>
      <w:r>
        <w:drawing>
          <wp:inline distT="0" distB="0" distL="114300" distR="114300">
            <wp:extent cx="4619625" cy="3495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30333A"/>
          <w:kern w:val="0"/>
          <w:szCs w:val="21"/>
        </w:rPr>
        <w:t>李淼先生于201</w:t>
      </w:r>
      <w:r>
        <w:rPr>
          <w:rFonts w:hint="eastAsia" w:ascii="微软雅黑" w:hAnsi="微软雅黑" w:eastAsia="微软雅黑" w:cs="宋体"/>
          <w:color w:val="30333A"/>
          <w:kern w:val="0"/>
          <w:szCs w:val="21"/>
          <w:lang w:val="en-US" w:eastAsia="zh-CN"/>
        </w:rPr>
        <w:t>3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 xml:space="preserve">年加入网易，现任网易传媒副总裁，全面负责网易传媒营销管理中心、战略经营部、投资部的管理工作。多年兼任中国广告协会副会长、现代广告奖副主任、中国广告主奖评委、TMA移动营销大奖评委以及中国内容营销金瞳奖评委等行业性职务。 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color w:val="30333A"/>
          <w:kern w:val="0"/>
          <w:szCs w:val="21"/>
        </w:rPr>
        <w:t>从4A到互联网媒体的从业经历，使其拥有了专业犀利的营销视野和丰富独到的战略及营销管理经验。任职网易期间，开创并深化发展网易“态度营销”体系，多次带领团队创造爆款案例，问鼎国内外主流行业大奖，奠定了网易“态度营销”——蜚声内外的行业地位。</w:t>
      </w:r>
    </w:p>
    <w:p>
      <w:pPr>
        <w:widowControl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数字营销领域杰出贡献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0333A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在用户量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增长放缓的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情况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下，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李淼先生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对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存量用户精准把握、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深度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运营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促使移动产品商业化依旧取得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了显著的成效。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同时，多次带领团队屡次斩获营销大奖，创造了诸多具有突破性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的经典案例，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其中获得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长城奖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、金投赏、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戛纳幼狮奖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、金鼠标与T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MA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移动营销大奖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等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1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82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项重要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奖项。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0333A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并且，将网易态度营销体系化、理论化，提出并深化“内容玩家 品牌共创”营销战略方向，开创三大品牌共创体系——包括连接品牌内容需求、平台内容特征、头部内容作者资源，三元合一的“内容热店”机制；依托最新媒体&amp;网络技术搭建而成的“NETALAND”元宇宙人货场资产创造机制；顺应线下新消费场景而打造出的活动厂牌“乐动”。用更有趣的营销生产&amp;服务能力，帮助品牌成为这场内容游戏中的头号玩家。</w:t>
      </w:r>
    </w:p>
    <w:p>
      <w:pPr>
        <w:spacing w:before="100" w:beforeAutospacing="1" w:after="100" w:afterAutospacing="1"/>
        <w:textAlignment w:val="baseline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业界评价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0333A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李淼先生对于品牌与消费者关系有着敏锐的洞察和独到的理解，其营销策略始终基于对消费者态度、痛点和需求的深度挖掘，从而实现营销高效而精准。他坚持做内容消费升级的引领者，在品牌、品类、体验方面不断追求升级，为品牌乃至行业都做出了极大贡献。</w:t>
      </w:r>
    </w:p>
    <w:p>
      <w:pPr>
        <w:widowControl/>
        <w:spacing w:before="100" w:beforeAutospacing="1" w:after="100" w:afterAutospacing="1"/>
        <w:ind w:firstLine="420" w:firstLineChars="200"/>
        <w:jc w:val="right"/>
        <w:rPr>
          <w:rFonts w:ascii="微软雅黑" w:hAnsi="微软雅黑" w:eastAsia="微软雅黑" w:cs="宋体"/>
          <w:color w:val="30333A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卢楚麒 华帝股份有限公司 首席品牌官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0333A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李淼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先生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有着丰富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的营销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实战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经验，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在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网易的平台上，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致力于突破既有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营销概念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，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引进创新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的营销策略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。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在网易的多元产品矩阵中，带领团队以</w:t>
      </w:r>
      <w:r>
        <w:rPr>
          <w:rFonts w:ascii="微软雅黑" w:hAnsi="微软雅黑" w:eastAsia="微软雅黑" w:cs="宋体"/>
          <w:color w:val="30333A"/>
          <w:kern w:val="0"/>
          <w:szCs w:val="21"/>
        </w:rPr>
        <w:t>独具匠心的内容让多元文化</w:t>
      </w: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落地生根，打通品牌与消费者做心与心的态度交流。凭借出色的策略水平和高效的执行力，为网易传媒实现了营销行业的开拓性发展。</w:t>
      </w:r>
    </w:p>
    <w:p>
      <w:pPr>
        <w:widowControl/>
        <w:spacing w:before="100" w:beforeAutospacing="1" w:after="100" w:afterAutospacing="1"/>
        <w:ind w:firstLine="420" w:firstLineChars="200"/>
        <w:jc w:val="right"/>
        <w:rPr>
          <w:rFonts w:hint="eastAsia" w:ascii="微软雅黑" w:hAnsi="微软雅黑" w:eastAsia="微软雅黑" w:cs="宋体"/>
          <w:color w:val="30333A"/>
          <w:kern w:val="0"/>
          <w:szCs w:val="21"/>
        </w:rPr>
      </w:pPr>
      <w:r>
        <w:rPr>
          <w:rFonts w:hint="eastAsia" w:ascii="微软雅黑" w:hAnsi="微软雅黑" w:eastAsia="微软雅黑" w:cs="宋体"/>
          <w:color w:val="30333A"/>
          <w:kern w:val="0"/>
          <w:szCs w:val="21"/>
        </w:rPr>
        <w:t>高超 网易传媒销售运营中心总经理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13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0OGU4OWUyMzhmZTI5N2I5YWVhZjVjNzgxYWMyZmQifQ=="/>
  </w:docVars>
  <w:rsids>
    <w:rsidRoot w:val="00172A27"/>
    <w:rsid w:val="0000069D"/>
    <w:rsid w:val="00017E22"/>
    <w:rsid w:val="00044F04"/>
    <w:rsid w:val="0004795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0F72CF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82252"/>
    <w:rsid w:val="00290073"/>
    <w:rsid w:val="00290500"/>
    <w:rsid w:val="002A004E"/>
    <w:rsid w:val="002B0CDA"/>
    <w:rsid w:val="002C6E12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3A5E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A5478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17062"/>
    <w:rsid w:val="00423117"/>
    <w:rsid w:val="00426569"/>
    <w:rsid w:val="00432011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2294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4B79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4C9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B3825"/>
    <w:rsid w:val="007C0828"/>
    <w:rsid w:val="007C3F70"/>
    <w:rsid w:val="007C4C7A"/>
    <w:rsid w:val="007D5451"/>
    <w:rsid w:val="007D76B6"/>
    <w:rsid w:val="007F6422"/>
    <w:rsid w:val="00813515"/>
    <w:rsid w:val="008159A4"/>
    <w:rsid w:val="00816209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2723"/>
    <w:rsid w:val="0097433A"/>
    <w:rsid w:val="00974F3D"/>
    <w:rsid w:val="00976F0C"/>
    <w:rsid w:val="0098226A"/>
    <w:rsid w:val="009823A9"/>
    <w:rsid w:val="00983853"/>
    <w:rsid w:val="009849FB"/>
    <w:rsid w:val="00992A0F"/>
    <w:rsid w:val="009A6939"/>
    <w:rsid w:val="009A7E78"/>
    <w:rsid w:val="009B0289"/>
    <w:rsid w:val="009B0E2C"/>
    <w:rsid w:val="009C29B7"/>
    <w:rsid w:val="009C4B48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6B28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A13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5F4"/>
    <w:rsid w:val="00B50998"/>
    <w:rsid w:val="00B54EBC"/>
    <w:rsid w:val="00B653B5"/>
    <w:rsid w:val="00B66565"/>
    <w:rsid w:val="00B71E01"/>
    <w:rsid w:val="00B80D86"/>
    <w:rsid w:val="00B86DE7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2016"/>
    <w:rsid w:val="00D731FC"/>
    <w:rsid w:val="00D760B2"/>
    <w:rsid w:val="00D8032F"/>
    <w:rsid w:val="00D80973"/>
    <w:rsid w:val="00D87D79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2E8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69F6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54650C6F"/>
    <w:rsid w:val="586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8EF57E-76A7-C944-B416-C0F246673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864</Words>
  <Characters>881</Characters>
  <Lines>6</Lines>
  <Paragraphs>1</Paragraphs>
  <TotalTime>1</TotalTime>
  <ScaleCrop>false</ScaleCrop>
  <LinksUpToDate>false</LinksUpToDate>
  <CharactersWithSpaces>886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2015-11-23T07:59:00Z</dcterms:created>
  <dc:creator>雨林木风</dc:creator>
  <cp:lastModifiedBy>熊梦洋</cp:lastModifiedBy>
  <cp:lastPrinted>2013-11-12T01:54:00Z</cp:lastPrinted>
  <dcterms:modified xsi:type="dcterms:W3CDTF">2023-03-02T03:20:59Z</dcterms:modified>
  <dc:title>No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AA682FAC4D34492FB9E9EC9E2D9C46A8</vt:lpwstr>
  </property>
</Properties>
</file>