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8A300B1" w14:textId="37D6F63B" w:rsidR="00EB404E" w:rsidRPr="00152D71" w:rsidRDefault="00CD0A3E" w:rsidP="00710B02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000000" w:themeColor="text1"/>
          <w:kern w:val="0"/>
          <w:sz w:val="32"/>
          <w:szCs w:val="32"/>
        </w:rPr>
      </w:pPr>
      <w:r w:rsidRPr="00152D71">
        <w:rPr>
          <w:rFonts w:ascii="微软雅黑" w:eastAsia="微软雅黑" w:hAnsi="微软雅黑" w:hint="eastAsia"/>
          <w:b/>
          <w:color w:val="000000" w:themeColor="text1"/>
          <w:kern w:val="0"/>
          <w:sz w:val="32"/>
          <w:szCs w:val="32"/>
        </w:rPr>
        <w:t>超音速传媒</w:t>
      </w:r>
    </w:p>
    <w:p w14:paraId="705E2B63" w14:textId="2FFB2526" w:rsidR="00EB404E" w:rsidRDefault="00EB404E" w:rsidP="00710B02">
      <w:pPr>
        <w:textAlignment w:val="baseline"/>
        <w:rPr>
          <w:rFonts w:ascii="微软雅黑" w:eastAsia="微软雅黑" w:hAnsi="微软雅黑"/>
          <w:color w:val="000000" w:themeColor="text1"/>
          <w:szCs w:val="21"/>
        </w:rPr>
      </w:pPr>
      <w:r w:rsidRPr="00152D71">
        <w:rPr>
          <w:rFonts w:ascii="微软雅黑" w:eastAsia="微软雅黑" w:hAnsi="微软雅黑" w:hint="eastAsia"/>
          <w:b/>
          <w:color w:val="000000" w:themeColor="text1"/>
          <w:szCs w:val="21"/>
        </w:rPr>
        <w:t>官方网址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：</w:t>
      </w:r>
      <w:r w:rsidR="00CD0A3E" w:rsidRPr="00152D71">
        <w:rPr>
          <w:rFonts w:ascii="微软雅黑" w:eastAsia="微软雅黑" w:hAnsi="微软雅黑"/>
          <w:color w:val="000000" w:themeColor="text1"/>
          <w:szCs w:val="21"/>
        </w:rPr>
        <w:t xml:space="preserve"> </w:t>
      </w:r>
      <w:hyperlink r:id="rId8" w:history="1">
        <w:r w:rsidR="00A4511B" w:rsidRPr="00E96B4A">
          <w:rPr>
            <w:rStyle w:val="a5"/>
            <w:rFonts w:ascii="微软雅黑" w:eastAsia="微软雅黑" w:hAnsi="微软雅黑"/>
            <w:szCs w:val="21"/>
          </w:rPr>
          <w:t>www.soniccn.com</w:t>
        </w:r>
      </w:hyperlink>
    </w:p>
    <w:p w14:paraId="6A216A43" w14:textId="1E101315" w:rsidR="00783763" w:rsidRPr="00152D71" w:rsidRDefault="00EB404E" w:rsidP="00710B02">
      <w:pPr>
        <w:rPr>
          <w:rFonts w:ascii="微软雅黑" w:eastAsia="微软雅黑" w:hAnsi="微软雅黑"/>
          <w:color w:val="000000" w:themeColor="text1"/>
          <w:kern w:val="0"/>
          <w:szCs w:val="21"/>
        </w:rPr>
      </w:pPr>
      <w:r w:rsidRPr="00152D71">
        <w:rPr>
          <w:rFonts w:ascii="微软雅黑" w:eastAsia="微软雅黑" w:hAnsi="微软雅黑" w:hint="eastAsia"/>
          <w:b/>
          <w:color w:val="000000" w:themeColor="text1"/>
          <w:szCs w:val="21"/>
        </w:rPr>
        <w:t>参选类别：</w:t>
      </w:r>
      <w:r w:rsidR="00BF3D90" w:rsidRPr="00152D71">
        <w:rPr>
          <w:rFonts w:ascii="微软雅黑" w:eastAsia="微软雅黑" w:hAnsi="微软雅黑" w:hint="eastAsia"/>
          <w:color w:val="000000" w:themeColor="text1"/>
          <w:kern w:val="0"/>
          <w:szCs w:val="21"/>
        </w:rPr>
        <w:t xml:space="preserve"> </w:t>
      </w:r>
      <w:r w:rsidR="00783763" w:rsidRPr="00152D71">
        <w:rPr>
          <w:rFonts w:ascii="微软雅黑" w:eastAsia="微软雅黑" w:hAnsi="微软雅黑" w:hint="eastAsia"/>
          <w:color w:val="000000" w:themeColor="text1"/>
          <w:szCs w:val="21"/>
        </w:rPr>
        <w:t>年度数字营销影响力代理公司</w:t>
      </w:r>
      <w:r w:rsidR="00CE4ADE" w:rsidRPr="00152D71">
        <w:rPr>
          <w:rFonts w:ascii="微软雅黑" w:eastAsia="微软雅黑" w:hAnsi="微软雅黑" w:hint="eastAsia"/>
          <w:color w:val="000000" w:themeColor="text1"/>
          <w:szCs w:val="21"/>
        </w:rPr>
        <w:t xml:space="preserve"> </w:t>
      </w:r>
      <w:r w:rsidR="00CE4ADE" w:rsidRPr="00152D71">
        <w:rPr>
          <w:rFonts w:ascii="微软雅黑" w:eastAsia="微软雅黑" w:hAnsi="微软雅黑"/>
          <w:color w:val="000000" w:themeColor="text1"/>
          <w:szCs w:val="21"/>
        </w:rPr>
        <w:t xml:space="preserve">  </w:t>
      </w:r>
    </w:p>
    <w:p w14:paraId="1D2E089B" w14:textId="77777777" w:rsidR="00215F48" w:rsidRPr="00A4511B" w:rsidRDefault="00EB404E" w:rsidP="00710B02">
      <w:pPr>
        <w:spacing w:before="100" w:beforeAutospacing="1" w:after="100" w:afterAutospacing="1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A4511B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公司简介</w:t>
      </w:r>
      <w:r w:rsidR="003D543A" w:rsidRPr="00A4511B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及</w:t>
      </w:r>
      <w:r w:rsidRPr="00A4511B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核心优势</w:t>
      </w:r>
    </w:p>
    <w:p w14:paraId="1E252F5B" w14:textId="77777777" w:rsidR="00A64290" w:rsidRPr="00152D71" w:rsidRDefault="00A64290" w:rsidP="00710B02">
      <w:pPr>
        <w:rPr>
          <w:rFonts w:ascii="微软雅黑" w:eastAsia="微软雅黑" w:hAnsi="微软雅黑"/>
          <w:color w:val="000000" w:themeColor="text1"/>
          <w:szCs w:val="21"/>
        </w:rPr>
      </w:pP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公司简介：</w:t>
      </w:r>
    </w:p>
    <w:p w14:paraId="12F320C9" w14:textId="20C173FF" w:rsidR="00F733CF" w:rsidRPr="00152D71" w:rsidRDefault="00A64290" w:rsidP="00710B02">
      <w:pPr>
        <w:rPr>
          <w:rFonts w:ascii="微软雅黑" w:eastAsia="微软雅黑" w:hAnsi="微软雅黑"/>
          <w:color w:val="000000" w:themeColor="text1"/>
          <w:szCs w:val="21"/>
        </w:rPr>
      </w:pP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超音速传媒，于1</w:t>
      </w:r>
      <w:r w:rsidRPr="00152D71">
        <w:rPr>
          <w:rFonts w:ascii="微软雅黑" w:eastAsia="微软雅黑" w:hAnsi="微软雅黑"/>
          <w:color w:val="000000" w:themeColor="text1"/>
          <w:szCs w:val="21"/>
        </w:rPr>
        <w:t>999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年，</w:t>
      </w:r>
      <w:r w:rsidR="002047DC" w:rsidRPr="00152D71">
        <w:rPr>
          <w:rFonts w:ascii="微软雅黑" w:eastAsia="微软雅黑" w:hAnsi="微软雅黑" w:hint="eastAsia"/>
          <w:color w:val="000000" w:themeColor="text1"/>
          <w:szCs w:val="21"/>
        </w:rPr>
        <w:t>成立于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厦门，</w:t>
      </w:r>
      <w:r w:rsidR="002047DC" w:rsidRPr="00152D71">
        <w:rPr>
          <w:rFonts w:ascii="微软雅黑" w:eastAsia="微软雅黑" w:hAnsi="微软雅黑" w:hint="eastAsia"/>
          <w:color w:val="000000" w:themeColor="text1"/>
          <w:szCs w:val="21"/>
        </w:rPr>
        <w:t>2</w:t>
      </w:r>
      <w:r w:rsidR="002047DC" w:rsidRPr="00152D71">
        <w:rPr>
          <w:rFonts w:ascii="微软雅黑" w:eastAsia="微软雅黑" w:hAnsi="微软雅黑"/>
          <w:color w:val="000000" w:themeColor="text1"/>
          <w:szCs w:val="21"/>
        </w:rPr>
        <w:t>009</w:t>
      </w:r>
      <w:r w:rsidR="002047DC" w:rsidRPr="00152D71">
        <w:rPr>
          <w:rFonts w:ascii="微软雅黑" w:eastAsia="微软雅黑" w:hAnsi="微软雅黑" w:hint="eastAsia"/>
          <w:color w:val="000000" w:themeColor="text1"/>
          <w:szCs w:val="21"/>
        </w:rPr>
        <w:t>年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在北京设</w:t>
      </w:r>
      <w:r w:rsidR="002047DC" w:rsidRPr="00152D71">
        <w:rPr>
          <w:rFonts w:ascii="微软雅黑" w:eastAsia="微软雅黑" w:hAnsi="微软雅黑" w:hint="eastAsia"/>
          <w:color w:val="000000" w:themeColor="text1"/>
          <w:szCs w:val="21"/>
        </w:rPr>
        <w:t>立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分公司。</w:t>
      </w:r>
      <w:r w:rsidR="002047DC" w:rsidRPr="00152D71">
        <w:rPr>
          <w:rFonts w:ascii="微软雅黑" w:eastAsia="微软雅黑" w:hAnsi="微软雅黑"/>
          <w:color w:val="000000" w:themeColor="text1"/>
          <w:szCs w:val="21"/>
        </w:rPr>
        <w:t>致力为</w:t>
      </w:r>
      <w:r w:rsidR="002047DC" w:rsidRPr="00152D71">
        <w:rPr>
          <w:rFonts w:ascii="微软雅黑" w:eastAsia="微软雅黑" w:hAnsi="微软雅黑" w:hint="eastAsia"/>
          <w:color w:val="000000" w:themeColor="text1"/>
          <w:szCs w:val="21"/>
        </w:rPr>
        <w:t>G500</w:t>
      </w:r>
      <w:r w:rsidR="002047DC" w:rsidRPr="00152D71">
        <w:rPr>
          <w:rFonts w:ascii="微软雅黑" w:eastAsia="微软雅黑" w:hAnsi="微软雅黑"/>
          <w:color w:val="000000" w:themeColor="text1"/>
          <w:szCs w:val="21"/>
        </w:rPr>
        <w:t>企业</w:t>
      </w:r>
      <w:r w:rsidR="002047DC" w:rsidRPr="00152D71">
        <w:rPr>
          <w:rFonts w:ascii="微软雅黑" w:eastAsia="微软雅黑" w:hAnsi="微软雅黑" w:hint="eastAsia"/>
          <w:color w:val="000000" w:themeColor="text1"/>
          <w:szCs w:val="21"/>
        </w:rPr>
        <w:t>品牌</w:t>
      </w:r>
      <w:r w:rsidR="002047DC" w:rsidRPr="00152D71">
        <w:rPr>
          <w:rFonts w:ascii="微软雅黑" w:eastAsia="微软雅黑" w:hAnsi="微软雅黑"/>
          <w:color w:val="000000" w:themeColor="text1"/>
          <w:szCs w:val="21"/>
        </w:rPr>
        <w:t>提</w:t>
      </w:r>
      <w:r w:rsidR="002047DC" w:rsidRPr="00152D71">
        <w:rPr>
          <w:rFonts w:ascii="微软雅黑" w:eastAsia="微软雅黑" w:hAnsi="微软雅黑" w:hint="eastAsia"/>
          <w:color w:val="000000" w:themeColor="text1"/>
          <w:szCs w:val="21"/>
        </w:rPr>
        <w:t>专业的数字化营销服务，在</w:t>
      </w:r>
      <w:r w:rsidR="00EF7EE9" w:rsidRPr="00152D71">
        <w:rPr>
          <w:rFonts w:ascii="微软雅黑" w:eastAsia="微软雅黑" w:hAnsi="微软雅黑" w:hint="eastAsia"/>
          <w:color w:val="000000" w:themeColor="text1"/>
          <w:szCs w:val="21"/>
        </w:rPr>
        <w:t>近1</w:t>
      </w:r>
      <w:r w:rsidR="00EF7EE9" w:rsidRPr="00152D71">
        <w:rPr>
          <w:rFonts w:ascii="微软雅黑" w:eastAsia="微软雅黑" w:hAnsi="微软雅黑"/>
          <w:color w:val="000000" w:themeColor="text1"/>
          <w:szCs w:val="21"/>
        </w:rPr>
        <w:t>0</w:t>
      </w:r>
      <w:r w:rsidR="00EF7EE9" w:rsidRPr="00152D71">
        <w:rPr>
          <w:rFonts w:ascii="微软雅黑" w:eastAsia="微软雅黑" w:hAnsi="微软雅黑" w:hint="eastAsia"/>
          <w:color w:val="000000" w:themeColor="text1"/>
          <w:szCs w:val="21"/>
        </w:rPr>
        <w:t>年新</w:t>
      </w:r>
      <w:r w:rsidR="002047DC" w:rsidRPr="00152D71">
        <w:rPr>
          <w:rFonts w:ascii="微软雅黑" w:eastAsia="微软雅黑" w:hAnsi="微软雅黑" w:hint="eastAsia"/>
          <w:color w:val="000000" w:themeColor="text1"/>
          <w:szCs w:val="21"/>
        </w:rPr>
        <w:t>零售企业</w:t>
      </w:r>
      <w:r w:rsidR="00EF7EE9" w:rsidRPr="00152D71">
        <w:rPr>
          <w:rFonts w:ascii="微软雅黑" w:eastAsia="微软雅黑" w:hAnsi="微软雅黑" w:hint="eastAsia"/>
          <w:color w:val="000000" w:themeColor="text1"/>
          <w:szCs w:val="21"/>
        </w:rPr>
        <w:t>服务</w:t>
      </w:r>
      <w:r w:rsidR="002047DC" w:rsidRPr="00152D71">
        <w:rPr>
          <w:rFonts w:ascii="微软雅黑" w:eastAsia="微软雅黑" w:hAnsi="微软雅黑" w:hint="eastAsia"/>
          <w:color w:val="000000" w:themeColor="text1"/>
          <w:szCs w:val="21"/>
        </w:rPr>
        <w:t>过程中</w:t>
      </w:r>
      <w:r w:rsidR="00EF7EE9" w:rsidRPr="00152D71"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="002047DC" w:rsidRPr="00152D71">
        <w:rPr>
          <w:rFonts w:ascii="微软雅黑" w:eastAsia="微软雅黑" w:hAnsi="微软雅黑" w:hint="eastAsia"/>
          <w:color w:val="000000" w:themeColor="text1"/>
          <w:szCs w:val="21"/>
        </w:rPr>
        <w:t>积累了大量的成功营销经验，是专业的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新零售数字化营销解决方案服务商</w:t>
      </w:r>
      <w:r w:rsidR="00DD0178" w:rsidRPr="00152D71">
        <w:rPr>
          <w:rFonts w:ascii="微软雅黑" w:eastAsia="微软雅黑" w:hAnsi="微软雅黑" w:hint="eastAsia"/>
          <w:color w:val="000000" w:themeColor="text1"/>
          <w:szCs w:val="21"/>
        </w:rPr>
        <w:t>。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为客户提供涵盖品牌服务、社会化营销、零售终端营销管理工具等营销服务及营销工具产品。目前，公司累计为全球超过</w:t>
      </w:r>
      <w:r w:rsidRPr="00152D71">
        <w:rPr>
          <w:rFonts w:ascii="微软雅黑" w:eastAsia="微软雅黑" w:hAnsi="微软雅黑"/>
          <w:color w:val="000000" w:themeColor="text1"/>
          <w:szCs w:val="21"/>
        </w:rPr>
        <w:t>200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家知名品牌提供专业的营销服务，包括戴尔、华硕、微软、联合利华、</w:t>
      </w:r>
      <w:proofErr w:type="spellStart"/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Jackwolfskin</w:t>
      </w:r>
      <w:proofErr w:type="spellEnd"/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、Bose、宝马、丰田等</w:t>
      </w:r>
      <w:r w:rsidR="002047DC" w:rsidRPr="00152D71">
        <w:rPr>
          <w:rFonts w:ascii="微软雅黑" w:eastAsia="微软雅黑" w:hAnsi="微软雅黑" w:hint="eastAsia"/>
          <w:color w:val="000000" w:themeColor="text1"/>
          <w:szCs w:val="21"/>
        </w:rPr>
        <w:t>知名公司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。</w:t>
      </w:r>
    </w:p>
    <w:p w14:paraId="623EB646" w14:textId="61709C0A" w:rsidR="00EF7EE9" w:rsidRPr="00152D71" w:rsidRDefault="00EF7EE9" w:rsidP="00710B02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Cs w:val="21"/>
        </w:rPr>
      </w:pP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目前</w:t>
      </w:r>
      <w:r w:rsidR="00A36B66" w:rsidRPr="00152D71"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="004910E1" w:rsidRPr="00152D71">
        <w:rPr>
          <w:rFonts w:ascii="微软雅黑" w:eastAsia="微软雅黑" w:hAnsi="微软雅黑" w:hint="eastAsia"/>
          <w:color w:val="000000" w:themeColor="text1"/>
          <w:szCs w:val="21"/>
        </w:rPr>
        <w:t>公司</w:t>
      </w:r>
      <w:r w:rsidR="00A36B66" w:rsidRPr="00152D71">
        <w:rPr>
          <w:rFonts w:ascii="微软雅黑" w:eastAsia="微软雅黑" w:hAnsi="微软雅黑" w:hint="eastAsia"/>
          <w:color w:val="000000" w:themeColor="text1"/>
          <w:szCs w:val="21"/>
        </w:rPr>
        <w:t>团队</w:t>
      </w:r>
      <w:r w:rsidR="00A36B66" w:rsidRPr="00152D71">
        <w:rPr>
          <w:rFonts w:ascii="微软雅黑" w:eastAsia="微软雅黑" w:hAnsi="微软雅黑"/>
          <w:color w:val="000000" w:themeColor="text1"/>
          <w:szCs w:val="21"/>
        </w:rPr>
        <w:t>70</w:t>
      </w:r>
      <w:r w:rsidR="004910E1" w:rsidRPr="00152D71">
        <w:rPr>
          <w:rFonts w:ascii="微软雅黑" w:eastAsia="微软雅黑" w:hAnsi="微软雅黑" w:hint="eastAsia"/>
          <w:color w:val="000000" w:themeColor="text1"/>
          <w:szCs w:val="21"/>
        </w:rPr>
        <w:t>+人，内部设立品牌及CAMPAING中心、新媒体及平台运营中心、创意中心、技术中心</w:t>
      </w:r>
      <w:r w:rsidR="009A5C2E" w:rsidRPr="00152D71">
        <w:rPr>
          <w:rFonts w:ascii="微软雅黑" w:eastAsia="微软雅黑" w:hAnsi="微软雅黑" w:hint="eastAsia"/>
          <w:color w:val="000000" w:themeColor="text1"/>
          <w:szCs w:val="21"/>
        </w:rPr>
        <w:t>、职能中心等5大部门。</w:t>
      </w:r>
      <w:r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团队核心管理层从业经验均在十年以上，公司总经理陈晓菁</w:t>
      </w:r>
      <w:r w:rsidR="00660910"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女士</w:t>
      </w:r>
      <w:r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留澳市场营销硕士，1</w:t>
      </w:r>
      <w:r w:rsidRPr="00152D71">
        <w:rPr>
          <w:rFonts w:ascii="微软雅黑" w:eastAsia="微软雅黑" w:hAnsi="微软雅黑"/>
          <w:bCs/>
          <w:color w:val="000000" w:themeColor="text1"/>
          <w:szCs w:val="21"/>
        </w:rPr>
        <w:t>5</w:t>
      </w:r>
      <w:r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年以上市场营销经验，操盘过千营销案例；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品牌及CAMPAING中心总经理</w:t>
      </w:r>
      <w:r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郑景涛</w:t>
      </w:r>
      <w:r w:rsidR="00660910"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先生</w:t>
      </w:r>
      <w:r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有1</w:t>
      </w:r>
      <w:r w:rsidRPr="00152D71">
        <w:rPr>
          <w:rFonts w:ascii="微软雅黑" w:eastAsia="微软雅黑" w:hAnsi="微软雅黑"/>
          <w:bCs/>
          <w:color w:val="000000" w:themeColor="text1"/>
          <w:szCs w:val="21"/>
        </w:rPr>
        <w:t>8</w:t>
      </w:r>
      <w:r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年广告行业从业经验，先后在白马、华扬联众等知名公司担任要职，具有优秀的客户服务和项目管理能力；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新媒体及平台运营中心总经理刘学华先生，中国传媒大学研究生学历，有省广1</w:t>
      </w:r>
      <w:r w:rsidRPr="00152D71">
        <w:rPr>
          <w:rFonts w:ascii="微软雅黑" w:eastAsia="微软雅黑" w:hAnsi="微软雅黑"/>
          <w:color w:val="000000" w:themeColor="text1"/>
          <w:szCs w:val="21"/>
        </w:rPr>
        <w:t>0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年行业策划经验，服务众多一线知名品牌。</w:t>
      </w:r>
    </w:p>
    <w:p w14:paraId="09633C30" w14:textId="1E18B931" w:rsidR="004910E1" w:rsidRPr="00152D71" w:rsidRDefault="002A3227" w:rsidP="00710B02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Cs w:val="21"/>
        </w:rPr>
      </w:pP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疫情以来，超音速传媒</w:t>
      </w:r>
      <w:r w:rsidR="005839CC" w:rsidRPr="00152D71">
        <w:rPr>
          <w:rFonts w:ascii="微软雅黑" w:eastAsia="微软雅黑" w:hAnsi="微软雅黑" w:hint="eastAsia"/>
          <w:color w:val="000000" w:themeColor="text1"/>
          <w:szCs w:val="21"/>
        </w:rPr>
        <w:t>业务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 xml:space="preserve">增长依然强劲，近三年年均增长率超过 </w:t>
      </w:r>
      <w:r w:rsidRPr="00152D71">
        <w:rPr>
          <w:rFonts w:ascii="微软雅黑" w:eastAsia="微软雅黑" w:hAnsi="微软雅黑"/>
          <w:color w:val="000000" w:themeColor="text1"/>
          <w:szCs w:val="21"/>
        </w:rPr>
        <w:t>37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%</w:t>
      </w:r>
      <w:r w:rsidR="009A5C2E" w:rsidRPr="00152D71"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2</w:t>
      </w:r>
      <w:r w:rsidRPr="00152D71">
        <w:rPr>
          <w:rFonts w:ascii="微软雅黑" w:eastAsia="微软雅黑" w:hAnsi="微软雅黑"/>
          <w:color w:val="000000" w:themeColor="text1"/>
          <w:szCs w:val="21"/>
        </w:rPr>
        <w:t>021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年同比2</w:t>
      </w:r>
      <w:r w:rsidRPr="00152D71">
        <w:rPr>
          <w:rFonts w:ascii="微软雅黑" w:eastAsia="微软雅黑" w:hAnsi="微软雅黑"/>
          <w:color w:val="000000" w:themeColor="text1"/>
          <w:szCs w:val="21"/>
        </w:rPr>
        <w:t>019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年</w:t>
      </w:r>
      <w:r w:rsidR="005839CC" w:rsidRPr="00152D71">
        <w:rPr>
          <w:rFonts w:ascii="微软雅黑" w:eastAsia="微软雅黑" w:hAnsi="微软雅黑" w:hint="eastAsia"/>
          <w:color w:val="000000" w:themeColor="text1"/>
          <w:szCs w:val="21"/>
        </w:rPr>
        <w:t>业务增长1倍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。</w:t>
      </w:r>
    </w:p>
    <w:p w14:paraId="3C0CC3BE" w14:textId="424A4307" w:rsidR="00A97A95" w:rsidRPr="00152D71" w:rsidRDefault="00A41A46" w:rsidP="00710B02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Cs w:val="21"/>
        </w:rPr>
      </w:pP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在产品创新层面，</w:t>
      </w:r>
      <w:r w:rsidR="00EF7EE9" w:rsidRPr="00152D71">
        <w:rPr>
          <w:rFonts w:ascii="微软雅黑" w:eastAsia="微软雅黑" w:hAnsi="微软雅黑" w:hint="eastAsia"/>
          <w:color w:val="000000" w:themeColor="text1"/>
          <w:szCs w:val="21"/>
        </w:rPr>
        <w:t>基于公司在新零售</w:t>
      </w:r>
      <w:r w:rsidR="005839CC" w:rsidRPr="00152D71">
        <w:rPr>
          <w:rFonts w:ascii="微软雅黑" w:eastAsia="微软雅黑" w:hAnsi="微软雅黑" w:hint="eastAsia"/>
          <w:color w:val="000000" w:themeColor="text1"/>
          <w:szCs w:val="21"/>
        </w:rPr>
        <w:t>业务领域的实战经验，开发了针对新零售领域的专业工具产品：</w:t>
      </w:r>
    </w:p>
    <w:p w14:paraId="5DABCE2B" w14:textId="40BFA6A3" w:rsidR="00AA23FC" w:rsidRPr="00A4511B" w:rsidRDefault="00AA23FC" w:rsidP="00A4511B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A4511B">
        <w:rPr>
          <w:rFonts w:ascii="微软雅黑" w:eastAsia="微软雅黑" w:hAnsi="微软雅黑" w:hint="eastAsia"/>
          <w:color w:val="000000" w:themeColor="text1"/>
          <w:szCs w:val="21"/>
        </w:rPr>
        <w:t>金豆荚：抖音引流工具</w:t>
      </w:r>
    </w:p>
    <w:p w14:paraId="621CDB9E" w14:textId="77777777" w:rsidR="00AA23FC" w:rsidRPr="00A4511B" w:rsidRDefault="00AA23FC" w:rsidP="00A4511B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Cs w:val="21"/>
        </w:rPr>
      </w:pPr>
      <w:r w:rsidRPr="00A4511B">
        <w:rPr>
          <w:rFonts w:ascii="微软雅黑" w:eastAsia="微软雅黑" w:hAnsi="微软雅黑" w:hint="eastAsia"/>
          <w:color w:val="000000" w:themeColor="text1"/>
          <w:szCs w:val="21"/>
        </w:rPr>
        <w:t>通过消费者扫码裂变，让每个消费者为品牌发声，播放量剧增，权重增加</w:t>
      </w:r>
    </w:p>
    <w:p w14:paraId="08223004" w14:textId="77777777" w:rsidR="00AA23FC" w:rsidRPr="00A4511B" w:rsidRDefault="00AA23FC" w:rsidP="00A4511B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Cs w:val="21"/>
        </w:rPr>
      </w:pPr>
      <w:r w:rsidRPr="00A4511B">
        <w:rPr>
          <w:rFonts w:ascii="微软雅黑" w:eastAsia="微软雅黑" w:hAnsi="微软雅黑" w:hint="eastAsia"/>
          <w:color w:val="000000" w:themeColor="text1"/>
          <w:szCs w:val="21"/>
        </w:rPr>
        <w:t>POI地理位置精准优惠券引流到店，增加门店客流量和销量</w:t>
      </w:r>
    </w:p>
    <w:p w14:paraId="2298C759" w14:textId="77777777" w:rsidR="00AA23FC" w:rsidRPr="00A4511B" w:rsidRDefault="00AA23FC" w:rsidP="00A4511B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Cs w:val="21"/>
        </w:rPr>
      </w:pPr>
      <w:r w:rsidRPr="00A4511B">
        <w:rPr>
          <w:rFonts w:ascii="微软雅黑" w:eastAsia="微软雅黑" w:hAnsi="微软雅黑" w:hint="eastAsia"/>
          <w:color w:val="000000" w:themeColor="text1"/>
          <w:szCs w:val="21"/>
        </w:rPr>
        <w:t>抖音官方账号涨粉，粉丝运维产生复购</w:t>
      </w:r>
    </w:p>
    <w:p w14:paraId="5A245628" w14:textId="77777777" w:rsidR="00AA23FC" w:rsidRPr="00A4511B" w:rsidRDefault="00AA23FC" w:rsidP="00A4511B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Cs w:val="21"/>
        </w:rPr>
      </w:pPr>
      <w:r w:rsidRPr="00A4511B">
        <w:rPr>
          <w:rFonts w:ascii="微软雅黑" w:eastAsia="微软雅黑" w:hAnsi="微软雅黑" w:hint="eastAsia"/>
          <w:color w:val="000000" w:themeColor="text1"/>
          <w:szCs w:val="21"/>
        </w:rPr>
        <w:t>扫码1次/1元，低成本开展抖音营销；一站式服务，抖音无忧。</w:t>
      </w:r>
    </w:p>
    <w:p w14:paraId="27540F1D" w14:textId="7496C7D6" w:rsidR="00AA23FC" w:rsidRPr="00A4511B" w:rsidRDefault="00A4511B" w:rsidP="00A4511B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2、</w:t>
      </w:r>
      <w:r w:rsidR="00AA23FC" w:rsidRPr="00A4511B">
        <w:rPr>
          <w:rFonts w:ascii="微软雅黑" w:eastAsia="微软雅黑" w:hAnsi="微软雅黑" w:hint="eastAsia"/>
          <w:color w:val="000000" w:themeColor="text1"/>
          <w:szCs w:val="21"/>
        </w:rPr>
        <w:t>领鹰知享——零售终端运营培训工具</w:t>
      </w:r>
    </w:p>
    <w:p w14:paraId="34918697" w14:textId="2755F2E5" w:rsidR="00AA23FC" w:rsidRPr="00A4511B" w:rsidRDefault="00AA23FC" w:rsidP="00A4511B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Cs w:val="21"/>
        </w:rPr>
      </w:pPr>
      <w:r w:rsidRPr="00A4511B">
        <w:rPr>
          <w:rFonts w:ascii="微软雅黑" w:eastAsia="微软雅黑" w:hAnsi="微软雅黑" w:hint="eastAsia"/>
          <w:color w:val="000000" w:themeColor="text1"/>
          <w:szCs w:val="21"/>
        </w:rPr>
        <w:t>门店店员云学堂：随时随地了解品牌相关知识，闯关、考试、直播课等互动，提升店员对品牌忠诚度，减少流动量。</w:t>
      </w:r>
    </w:p>
    <w:p w14:paraId="4DE52E9D" w14:textId="77777777" w:rsidR="00AA23FC" w:rsidRPr="00A4511B" w:rsidRDefault="00AA23FC" w:rsidP="00A4511B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Cs w:val="21"/>
        </w:rPr>
      </w:pPr>
      <w:r w:rsidRPr="00A4511B">
        <w:rPr>
          <w:rFonts w:ascii="微软雅黑" w:eastAsia="微软雅黑" w:hAnsi="微软雅黑" w:hint="eastAsia"/>
          <w:color w:val="000000" w:themeColor="text1"/>
          <w:szCs w:val="21"/>
        </w:rPr>
        <w:lastRenderedPageBreak/>
        <w:t>终端核销、销售激励兑换，方便快捷，减少人力投入</w:t>
      </w:r>
    </w:p>
    <w:p w14:paraId="5772022C" w14:textId="1FBA4CD6" w:rsidR="00AA23FC" w:rsidRPr="00A4511B" w:rsidRDefault="00AA23FC" w:rsidP="00A4511B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Cs w:val="21"/>
        </w:rPr>
      </w:pPr>
      <w:r w:rsidRPr="00A4511B">
        <w:rPr>
          <w:rFonts w:ascii="微软雅黑" w:eastAsia="微软雅黑" w:hAnsi="微软雅黑" w:hint="eastAsia"/>
          <w:color w:val="000000" w:themeColor="text1"/>
          <w:szCs w:val="21"/>
        </w:rPr>
        <w:t>数据中台：管理者数据即刻掌握所有数据，管理简洁方便</w:t>
      </w:r>
    </w:p>
    <w:p w14:paraId="5086DC9A" w14:textId="57710C96" w:rsidR="00A97A95" w:rsidRPr="00152D71" w:rsidRDefault="006261F2" w:rsidP="00710B02">
      <w:pPr>
        <w:spacing w:before="100" w:beforeAutospacing="1" w:after="100" w:afterAutospacing="1"/>
        <w:rPr>
          <w:rFonts w:ascii="微软雅黑" w:eastAsia="微软雅黑" w:hAnsi="微软雅黑"/>
          <w:bCs/>
          <w:color w:val="000000" w:themeColor="text1"/>
          <w:szCs w:val="21"/>
        </w:rPr>
      </w:pPr>
      <w:r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在数字</w:t>
      </w:r>
      <w:r w:rsidR="00A97A95"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优势领域：新零售数字化营销</w:t>
      </w:r>
    </w:p>
    <w:p w14:paraId="3A4A310B" w14:textId="63ECD613" w:rsidR="00043191" w:rsidRPr="00152D71" w:rsidRDefault="00043191" w:rsidP="00710B02">
      <w:pPr>
        <w:spacing w:before="100" w:beforeAutospacing="1" w:after="100" w:afterAutospacing="1"/>
        <w:rPr>
          <w:rFonts w:ascii="微软雅黑" w:eastAsia="微软雅黑" w:hAnsi="微软雅黑"/>
          <w:bCs/>
          <w:color w:val="000000" w:themeColor="text1"/>
          <w:szCs w:val="21"/>
        </w:rPr>
      </w:pPr>
      <w:r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在新零售数字化营销领域，超音速传媒有近1</w:t>
      </w:r>
      <w:r w:rsidRPr="00152D71">
        <w:rPr>
          <w:rFonts w:ascii="微软雅黑" w:eastAsia="微软雅黑" w:hAnsi="微软雅黑"/>
          <w:bCs/>
          <w:color w:val="000000" w:themeColor="text1"/>
          <w:szCs w:val="21"/>
        </w:rPr>
        <w:t>0</w:t>
      </w:r>
      <w:r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年的服务经验，积累了大量的</w:t>
      </w:r>
      <w:r w:rsidR="00166CBB"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营销经验，</w:t>
      </w:r>
      <w:r w:rsidR="009D0E98"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成功服务众多</w:t>
      </w:r>
      <w:r w:rsidR="004249B4"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新零售领域客户，代表客户包括戴尔、外星人、华硕、微软等知名客户</w:t>
      </w:r>
      <w:r w:rsidR="00861CA7"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。</w:t>
      </w:r>
    </w:p>
    <w:p w14:paraId="6F7D32D6" w14:textId="4FDC7D56" w:rsidR="003D5A03" w:rsidRPr="00152D71" w:rsidRDefault="009D0E98" w:rsidP="00710B02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Cs w:val="21"/>
        </w:rPr>
      </w:pPr>
      <w:r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 xml:space="preserve">以服务的戴尔客户为例， </w:t>
      </w:r>
      <w:r w:rsidR="00861CA7"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自</w:t>
      </w:r>
      <w:r w:rsidR="006261F2"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2</w:t>
      </w:r>
      <w:r w:rsidR="006261F2" w:rsidRPr="00152D71">
        <w:rPr>
          <w:rFonts w:ascii="微软雅黑" w:eastAsia="微软雅黑" w:hAnsi="微软雅黑"/>
          <w:bCs/>
          <w:color w:val="000000" w:themeColor="text1"/>
          <w:szCs w:val="21"/>
        </w:rPr>
        <w:t>010</w:t>
      </w:r>
      <w:r w:rsidR="00043191"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年</w:t>
      </w:r>
      <w:r w:rsidR="006261F2"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开始</w:t>
      </w:r>
      <w:r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，超音速传媒</w:t>
      </w:r>
      <w:r w:rsidR="006261F2"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开始服务</w:t>
      </w:r>
      <w:r w:rsidR="00861CA7"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戴尔，从基础传播业务到全案代理商，</w:t>
      </w:r>
      <w:r w:rsidR="00861CA7" w:rsidRPr="00152D71">
        <w:rPr>
          <w:rFonts w:ascii="微软雅黑" w:eastAsia="微软雅黑" w:hAnsi="微软雅黑" w:hint="eastAsia"/>
          <w:color w:val="000000" w:themeColor="text1"/>
          <w:szCs w:val="21"/>
        </w:rPr>
        <w:t>帮助</w:t>
      </w:r>
      <w:r w:rsidR="00E14028" w:rsidRPr="00152D71">
        <w:rPr>
          <w:rFonts w:ascii="微软雅黑" w:eastAsia="微软雅黑" w:hAnsi="微软雅黑" w:hint="eastAsia"/>
          <w:color w:val="000000" w:themeColor="text1"/>
          <w:szCs w:val="21"/>
        </w:rPr>
        <w:t>戴尔</w:t>
      </w:r>
      <w:r w:rsidR="00861CA7" w:rsidRPr="00152D71">
        <w:rPr>
          <w:rFonts w:ascii="微软雅黑" w:eastAsia="微软雅黑" w:hAnsi="微软雅黑" w:hint="eastAsia"/>
          <w:color w:val="000000" w:themeColor="text1"/>
          <w:szCs w:val="21"/>
        </w:rPr>
        <w:t>建立以每</w:t>
      </w:r>
      <w:r w:rsidR="003D5A03" w:rsidRPr="00152D71">
        <w:rPr>
          <w:rFonts w:ascii="微软雅黑" w:eastAsia="微软雅黑" w:hAnsi="微软雅黑" w:hint="eastAsia"/>
          <w:color w:val="000000" w:themeColor="text1"/>
          <w:szCs w:val="21"/>
        </w:rPr>
        <w:t>一款</w:t>
      </w:r>
      <w:r w:rsidR="00E14028" w:rsidRPr="00152D71">
        <w:rPr>
          <w:rFonts w:ascii="微软雅黑" w:eastAsia="微软雅黑" w:hAnsi="微软雅黑" w:hint="eastAsia"/>
          <w:color w:val="000000" w:themeColor="text1"/>
          <w:szCs w:val="21"/>
        </w:rPr>
        <w:t>产品为驱动点，重构</w:t>
      </w:r>
      <w:r w:rsidR="00861CA7" w:rsidRPr="00152D71">
        <w:rPr>
          <w:rFonts w:ascii="微软雅黑" w:eastAsia="微软雅黑" w:hAnsi="微软雅黑" w:hint="eastAsia"/>
          <w:color w:val="000000" w:themeColor="text1"/>
          <w:szCs w:val="21"/>
        </w:rPr>
        <w:t>戴尔</w:t>
      </w:r>
      <w:r w:rsidR="00E14028" w:rsidRPr="00152D71">
        <w:rPr>
          <w:rFonts w:ascii="微软雅黑" w:eastAsia="微软雅黑" w:hAnsi="微软雅黑" w:hint="eastAsia"/>
          <w:color w:val="000000" w:themeColor="text1"/>
          <w:szCs w:val="21"/>
        </w:rPr>
        <w:t>门店“人货场”</w:t>
      </w:r>
      <w:r w:rsidR="00861CA7" w:rsidRPr="00152D71">
        <w:rPr>
          <w:rFonts w:ascii="微软雅黑" w:eastAsia="微软雅黑" w:hAnsi="微软雅黑" w:hint="eastAsia"/>
          <w:color w:val="000000" w:themeColor="text1"/>
          <w:szCs w:val="21"/>
        </w:rPr>
        <w:t>的数字化营销解决方案</w:t>
      </w:r>
      <w:r w:rsidR="003D5A03" w:rsidRPr="00152D71">
        <w:rPr>
          <w:rFonts w:ascii="微软雅黑" w:eastAsia="微软雅黑" w:hAnsi="微软雅黑" w:hint="eastAsia"/>
          <w:color w:val="000000" w:themeColor="text1"/>
          <w:szCs w:val="21"/>
        </w:rPr>
        <w:t>。</w:t>
      </w:r>
    </w:p>
    <w:p w14:paraId="76F67D8C" w14:textId="4229358C" w:rsidR="0066324F" w:rsidRPr="00152D71" w:rsidRDefault="00E14028" w:rsidP="00710B02">
      <w:pPr>
        <w:spacing w:before="100" w:beforeAutospacing="1" w:after="100" w:afterAutospacing="1"/>
        <w:rPr>
          <w:rFonts w:ascii="微软雅黑" w:eastAsia="微软雅黑" w:hAnsi="微软雅黑"/>
          <w:bCs/>
          <w:color w:val="000000" w:themeColor="text1"/>
          <w:szCs w:val="21"/>
        </w:rPr>
      </w:pPr>
      <w:r w:rsidRPr="00152D71">
        <w:rPr>
          <w:rFonts w:ascii="微软雅黑" w:eastAsia="微软雅黑" w:hAnsi="微软雅黑"/>
          <w:bCs/>
          <w:color w:val="000000" w:themeColor="text1"/>
          <w:szCs w:val="21"/>
        </w:rPr>
        <w:t xml:space="preserve"> </w:t>
      </w:r>
      <w:r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基于</w:t>
      </w:r>
      <w:r w:rsidR="00861CA7"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公司</w:t>
      </w:r>
      <w:r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在专业咨询领域的经验，借助大数据帮助</w:t>
      </w:r>
      <w:r w:rsidR="00861CA7"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戴尔</w:t>
      </w:r>
      <w:r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门店深度挖掘消费者对商品消费的习惯和体验诉求。以线下门店+物流为核心，重构门店销售场景，</w:t>
      </w:r>
      <w:r w:rsidR="003D5A03"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对门店进行数字化改造，</w:t>
      </w:r>
      <w:r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提升用户体验。</w:t>
      </w:r>
      <w:r w:rsidR="003D5A03"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同时，</w:t>
      </w:r>
      <w:r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为戴尔不同产品制定专属的线上+线下门店场景下的消费链接，提供数字化运营手段</w:t>
      </w:r>
      <w:r w:rsidR="003D5A03"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，提升运营效率。</w:t>
      </w:r>
    </w:p>
    <w:p w14:paraId="59D73C9A" w14:textId="046D1F68" w:rsidR="001337C3" w:rsidRPr="00152D71" w:rsidRDefault="001337C3" w:rsidP="00710B02">
      <w:pPr>
        <w:spacing w:before="100" w:beforeAutospacing="1" w:after="100" w:afterAutospacing="1"/>
        <w:rPr>
          <w:rFonts w:ascii="微软雅黑" w:eastAsia="微软雅黑" w:hAnsi="微软雅黑"/>
          <w:bCs/>
          <w:color w:val="000000" w:themeColor="text1"/>
          <w:szCs w:val="21"/>
        </w:rPr>
      </w:pPr>
      <w:r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部分活动&amp;运营截图：</w:t>
      </w:r>
    </w:p>
    <w:p w14:paraId="6ECC4147" w14:textId="37077478" w:rsidR="00043191" w:rsidRPr="00152D71" w:rsidRDefault="00B54196" w:rsidP="00710B02">
      <w:pPr>
        <w:spacing w:before="100" w:beforeAutospacing="1" w:after="100" w:afterAutospacing="1"/>
        <w:jc w:val="center"/>
        <w:rPr>
          <w:rFonts w:ascii="微软雅黑" w:eastAsia="微软雅黑" w:hAnsi="微软雅黑"/>
          <w:bCs/>
          <w:color w:val="000000" w:themeColor="text1"/>
          <w:szCs w:val="21"/>
        </w:rPr>
      </w:pPr>
      <w:r w:rsidRPr="00152D71">
        <w:rPr>
          <w:rFonts w:ascii="微软雅黑" w:eastAsia="微软雅黑" w:hAnsi="微软雅黑"/>
          <w:noProof/>
          <w:color w:val="000000" w:themeColor="text1"/>
          <w:szCs w:val="21"/>
        </w:rPr>
        <w:drawing>
          <wp:inline distT="0" distB="0" distL="0" distR="0" wp14:anchorId="1E5BE625" wp14:editId="5F4DBD6A">
            <wp:extent cx="4916658" cy="30540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1641" cy="306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BF23E" w14:textId="119DB0DE" w:rsidR="00F2652F" w:rsidRPr="00152D71" w:rsidRDefault="000610CB" w:rsidP="00710B02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000000" w:themeColor="text1"/>
          <w:szCs w:val="21"/>
        </w:rPr>
      </w:pP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（</w:t>
      </w:r>
      <w:r w:rsidRPr="00152D71">
        <w:rPr>
          <w:rFonts w:ascii="微软雅黑" w:eastAsia="微软雅黑" w:hAnsi="微软雅黑"/>
          <w:color w:val="000000" w:themeColor="text1"/>
          <w:szCs w:val="21"/>
        </w:rPr>
        <w:t>DELL 火星音乐空间站-破次元暑促营销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活动）</w:t>
      </w:r>
    </w:p>
    <w:p w14:paraId="0AE8BA8F" w14:textId="3984624F" w:rsidR="00B54196" w:rsidRPr="00152D71" w:rsidRDefault="00B54196" w:rsidP="00710B02">
      <w:pPr>
        <w:spacing w:before="100" w:beforeAutospacing="1" w:after="100" w:afterAutospacing="1"/>
        <w:jc w:val="center"/>
        <w:rPr>
          <w:rFonts w:ascii="微软雅黑" w:eastAsia="微软雅黑" w:hAnsi="微软雅黑"/>
          <w:bCs/>
          <w:color w:val="000000" w:themeColor="text1"/>
          <w:szCs w:val="21"/>
        </w:rPr>
      </w:pPr>
      <w:r w:rsidRPr="00152D71">
        <w:rPr>
          <w:rFonts w:ascii="微软雅黑" w:eastAsia="微软雅黑" w:hAnsi="微软雅黑"/>
          <w:noProof/>
          <w:color w:val="000000" w:themeColor="text1"/>
          <w:szCs w:val="21"/>
        </w:rPr>
        <w:lastRenderedPageBreak/>
        <w:drawing>
          <wp:inline distT="0" distB="0" distL="0" distR="0" wp14:anchorId="0B427DAF" wp14:editId="36ADDFB5">
            <wp:extent cx="5078095" cy="174173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7872" cy="174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C4E49" w14:textId="068ADDE5" w:rsidR="00F2652F" w:rsidRPr="00152D71" w:rsidRDefault="000610CB" w:rsidP="00710B02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000000" w:themeColor="text1"/>
          <w:szCs w:val="21"/>
        </w:rPr>
      </w:pP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（戴尔合作伙伴论坛 线下活动）</w:t>
      </w:r>
    </w:p>
    <w:p w14:paraId="4BD2728C" w14:textId="1A5FD6EB" w:rsidR="00B54196" w:rsidRPr="00152D71" w:rsidRDefault="00F2652F" w:rsidP="00710B02">
      <w:pPr>
        <w:spacing w:before="100" w:beforeAutospacing="1" w:after="100" w:afterAutospacing="1"/>
        <w:jc w:val="center"/>
        <w:rPr>
          <w:rFonts w:ascii="微软雅黑" w:eastAsia="微软雅黑" w:hAnsi="微软雅黑"/>
          <w:noProof/>
          <w:color w:val="000000" w:themeColor="text1"/>
          <w:szCs w:val="21"/>
        </w:rPr>
      </w:pPr>
      <w:r w:rsidRPr="00152D71">
        <w:rPr>
          <w:rFonts w:ascii="微软雅黑" w:eastAsia="微软雅黑" w:hAnsi="微软雅黑"/>
          <w:noProof/>
          <w:color w:val="000000" w:themeColor="text1"/>
          <w:szCs w:val="21"/>
        </w:rPr>
        <w:drawing>
          <wp:inline distT="0" distB="0" distL="0" distR="0" wp14:anchorId="005CEAAE" wp14:editId="390E2E2D">
            <wp:extent cx="4944794" cy="236234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9032" cy="237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4B043" w14:textId="7AF425EC" w:rsidR="00F2652F" w:rsidRPr="00152D71" w:rsidRDefault="000610CB" w:rsidP="00710B02">
      <w:pPr>
        <w:spacing w:before="100" w:beforeAutospacing="1" w:after="100" w:afterAutospacing="1"/>
        <w:jc w:val="center"/>
        <w:rPr>
          <w:rFonts w:ascii="微软雅黑" w:eastAsia="微软雅黑" w:hAnsi="微软雅黑"/>
          <w:noProof/>
          <w:color w:val="000000" w:themeColor="text1"/>
          <w:szCs w:val="21"/>
        </w:rPr>
      </w:pPr>
      <w:r w:rsidRPr="00152D71">
        <w:rPr>
          <w:rFonts w:ascii="微软雅黑" w:eastAsia="微软雅黑" w:hAnsi="微软雅黑" w:hint="eastAsia"/>
          <w:noProof/>
          <w:color w:val="000000" w:themeColor="text1"/>
          <w:szCs w:val="21"/>
        </w:rPr>
        <w:t>（戴尔官网小程序活动 运营）</w:t>
      </w:r>
    </w:p>
    <w:p w14:paraId="1BCA5F46" w14:textId="16C90F17" w:rsidR="00F2652F" w:rsidRPr="00152D71" w:rsidRDefault="00F2652F" w:rsidP="00710B02">
      <w:pPr>
        <w:spacing w:before="100" w:beforeAutospacing="1" w:after="100" w:afterAutospacing="1"/>
        <w:jc w:val="center"/>
        <w:rPr>
          <w:rFonts w:ascii="微软雅黑" w:eastAsia="微软雅黑" w:hAnsi="微软雅黑"/>
          <w:bCs/>
          <w:color w:val="000000" w:themeColor="text1"/>
          <w:szCs w:val="21"/>
        </w:rPr>
      </w:pPr>
      <w:r w:rsidRPr="00152D71">
        <w:rPr>
          <w:rFonts w:ascii="微软雅黑" w:eastAsia="微软雅黑" w:hAnsi="微软雅黑"/>
          <w:noProof/>
          <w:color w:val="000000" w:themeColor="text1"/>
          <w:szCs w:val="21"/>
        </w:rPr>
        <w:drawing>
          <wp:inline distT="0" distB="0" distL="0" distR="0" wp14:anchorId="1F7EE7E9" wp14:editId="58F3DBED">
            <wp:extent cx="4937760" cy="240886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9272" cy="241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4A4D2" w14:textId="3176705D" w:rsidR="00F2652F" w:rsidRPr="00152D71" w:rsidRDefault="000610CB" w:rsidP="00710B02">
      <w:pPr>
        <w:spacing w:before="100" w:beforeAutospacing="1" w:after="100" w:afterAutospacing="1"/>
        <w:jc w:val="center"/>
        <w:rPr>
          <w:rFonts w:ascii="微软雅黑" w:eastAsia="微软雅黑" w:hAnsi="微软雅黑"/>
          <w:bCs/>
          <w:color w:val="000000" w:themeColor="text1"/>
          <w:szCs w:val="21"/>
        </w:rPr>
      </w:pPr>
      <w:r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（戴尔千店抖音计划 运营）</w:t>
      </w:r>
    </w:p>
    <w:p w14:paraId="0B131BDF" w14:textId="5FDF224C" w:rsidR="00F2652F" w:rsidRPr="00152D71" w:rsidRDefault="00F2652F" w:rsidP="00710B02">
      <w:pPr>
        <w:spacing w:before="100" w:beforeAutospacing="1" w:after="100" w:afterAutospacing="1"/>
        <w:jc w:val="center"/>
        <w:rPr>
          <w:rFonts w:ascii="微软雅黑" w:eastAsia="微软雅黑" w:hAnsi="微软雅黑"/>
          <w:bCs/>
          <w:color w:val="000000" w:themeColor="text1"/>
          <w:szCs w:val="21"/>
        </w:rPr>
      </w:pPr>
      <w:r w:rsidRPr="00152D71">
        <w:rPr>
          <w:rFonts w:ascii="微软雅黑" w:eastAsia="微软雅黑" w:hAnsi="微软雅黑"/>
          <w:noProof/>
          <w:color w:val="000000" w:themeColor="text1"/>
          <w:szCs w:val="21"/>
        </w:rPr>
        <w:lastRenderedPageBreak/>
        <w:drawing>
          <wp:inline distT="0" distB="0" distL="0" distR="0" wp14:anchorId="0E33ACA8" wp14:editId="5909F8CA">
            <wp:extent cx="4841353" cy="25321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7599" cy="254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A3C66" w14:textId="44687DB3" w:rsidR="000903FE" w:rsidRPr="00152D71" w:rsidRDefault="000610CB" w:rsidP="00710B02">
      <w:pPr>
        <w:spacing w:before="100" w:beforeAutospacing="1" w:after="100" w:afterAutospacing="1"/>
        <w:jc w:val="center"/>
        <w:rPr>
          <w:rFonts w:ascii="微软雅黑" w:eastAsia="微软雅黑" w:hAnsi="微软雅黑"/>
          <w:bCs/>
          <w:color w:val="000000" w:themeColor="text1"/>
          <w:szCs w:val="21"/>
        </w:rPr>
      </w:pPr>
      <w:r w:rsidRPr="00152D71">
        <w:rPr>
          <w:rFonts w:ascii="微软雅黑" w:eastAsia="微软雅黑" w:hAnsi="微软雅黑" w:hint="eastAsia"/>
          <w:bCs/>
          <w:color w:val="000000" w:themeColor="text1"/>
          <w:szCs w:val="21"/>
        </w:rPr>
        <w:t>（戴尔官方门店 视频号 运营）</w:t>
      </w:r>
    </w:p>
    <w:p w14:paraId="0BE2F3C5" w14:textId="67AA9FB8" w:rsidR="000B223C" w:rsidRPr="00A4511B" w:rsidRDefault="008B6085" w:rsidP="00710B02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A4511B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数字营销领域</w:t>
      </w:r>
      <w:r w:rsidR="00872C8B" w:rsidRPr="00A4511B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突出</w:t>
      </w:r>
      <w:r w:rsidR="00EB404E" w:rsidRPr="00A4511B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成绩</w:t>
      </w:r>
    </w:p>
    <w:p w14:paraId="60962EBF" w14:textId="77777777" w:rsidR="006B11CD" w:rsidRPr="00152D71" w:rsidRDefault="000B223C" w:rsidP="00710B02">
      <w:pPr>
        <w:jc w:val="left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 w:rsidRPr="00152D71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其一，</w:t>
      </w:r>
      <w:r w:rsidR="001341DF" w:rsidRPr="00152D71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在</w:t>
      </w:r>
      <w:r w:rsidRPr="00152D71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品牌营销方面</w:t>
      </w:r>
      <w:r w:rsidR="006B11CD" w:rsidRPr="00152D71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：</w:t>
      </w:r>
    </w:p>
    <w:p w14:paraId="52CED4F5" w14:textId="00DDC5AE" w:rsidR="00923B52" w:rsidRPr="00152D71" w:rsidRDefault="00923B52" w:rsidP="00710B02">
      <w:pPr>
        <w:jc w:val="left"/>
        <w:rPr>
          <w:rFonts w:ascii="微软雅黑" w:eastAsia="微软雅黑" w:hAnsi="微软雅黑" w:hint="eastAsia"/>
          <w:color w:val="000000" w:themeColor="text1"/>
          <w:szCs w:val="21"/>
        </w:rPr>
      </w:pP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为了突破营销增长瓶颈，尝试多元化的营销策略，2</w:t>
      </w:r>
      <w:r w:rsidRPr="00152D71">
        <w:rPr>
          <w:rFonts w:ascii="微软雅黑" w:eastAsia="微软雅黑" w:hAnsi="微软雅黑"/>
          <w:color w:val="000000" w:themeColor="text1"/>
          <w:szCs w:val="21"/>
        </w:rPr>
        <w:t>021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年来，广泛的帮助客户开展与不同品牌的跨界合作，</w:t>
      </w:r>
      <w:r w:rsidR="001341DF" w:rsidRPr="00152D71">
        <w:rPr>
          <w:rFonts w:ascii="微软雅黑" w:eastAsia="微软雅黑" w:hAnsi="微软雅黑" w:hint="eastAsia"/>
          <w:color w:val="000000" w:themeColor="text1"/>
          <w:szCs w:val="21"/>
        </w:rPr>
        <w:t>例如帮助戴尔</w:t>
      </w:r>
      <w:r w:rsidR="000B223C" w:rsidRPr="00152D71">
        <w:rPr>
          <w:rFonts w:ascii="微软雅黑" w:eastAsia="微软雅黑" w:hAnsi="微软雅黑" w:hint="eastAsia"/>
          <w:color w:val="000000" w:themeColor="text1"/>
          <w:szCs w:val="21"/>
        </w:rPr>
        <w:t>与QQ音乐、科大讯飞、乐刻、智联招聘等品牌进行跨界活动，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双方通过文创周边、联合联名等方式，</w:t>
      </w:r>
      <w:r w:rsidR="000B223C" w:rsidRPr="00152D71">
        <w:rPr>
          <w:rFonts w:ascii="微软雅黑" w:eastAsia="微软雅黑" w:hAnsi="微软雅黑" w:hint="eastAsia"/>
          <w:color w:val="000000" w:themeColor="text1"/>
          <w:szCs w:val="21"/>
        </w:rPr>
        <w:t>打造了众多新鲜、创意、</w:t>
      </w:r>
      <w:r w:rsidR="001341DF" w:rsidRPr="00152D71">
        <w:rPr>
          <w:rFonts w:ascii="微软雅黑" w:eastAsia="微软雅黑" w:hAnsi="微软雅黑" w:hint="eastAsia"/>
          <w:color w:val="000000" w:themeColor="text1"/>
          <w:szCs w:val="21"/>
        </w:rPr>
        <w:t>互动性强的创新玩法，低成本引爆双方圈层流量，实现营销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增长</w:t>
      </w:r>
      <w:r w:rsidR="001341DF" w:rsidRPr="00152D71">
        <w:rPr>
          <w:rFonts w:ascii="微软雅黑" w:eastAsia="微软雅黑" w:hAnsi="微软雅黑" w:hint="eastAsia"/>
          <w:color w:val="000000" w:themeColor="text1"/>
          <w:szCs w:val="21"/>
        </w:rPr>
        <w:t>最大化。</w:t>
      </w:r>
    </w:p>
    <w:p w14:paraId="4E1DCDB9" w14:textId="77777777" w:rsidR="006B11CD" w:rsidRPr="00152D71" w:rsidRDefault="00F74584" w:rsidP="00710B02">
      <w:pPr>
        <w:jc w:val="left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 w:rsidRPr="00152D71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其二，在营销工具方面</w:t>
      </w:r>
      <w:r w:rsidR="006B11CD" w:rsidRPr="00152D71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：</w:t>
      </w:r>
    </w:p>
    <w:p w14:paraId="32ADC48F" w14:textId="56F54481" w:rsidR="00AD5E49" w:rsidRPr="00152D71" w:rsidRDefault="00F74584" w:rsidP="00710B02">
      <w:pPr>
        <w:jc w:val="left"/>
        <w:rPr>
          <w:rFonts w:ascii="微软雅黑" w:eastAsia="微软雅黑" w:hAnsi="微软雅黑" w:hint="eastAsia"/>
          <w:color w:val="000000" w:themeColor="text1"/>
          <w:szCs w:val="21"/>
        </w:rPr>
      </w:pP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公司研发两款重量级新零售数字化营销工具产品——金豆荚和领鹰知享</w:t>
      </w:r>
      <w:r w:rsidR="006B11CD" w:rsidRPr="00152D71"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="00AE7FCC" w:rsidRPr="00152D71">
        <w:rPr>
          <w:rFonts w:ascii="微软雅黑" w:eastAsia="微软雅黑" w:hAnsi="微软雅黑" w:hint="eastAsia"/>
          <w:color w:val="000000" w:themeColor="text1"/>
          <w:szCs w:val="21"/>
        </w:rPr>
        <w:t>帮助新零售企业在</w:t>
      </w:r>
      <w:r w:rsidR="00F4679C" w:rsidRPr="00152D71">
        <w:rPr>
          <w:rFonts w:ascii="微软雅黑" w:eastAsia="微软雅黑" w:hAnsi="微软雅黑" w:hint="eastAsia"/>
          <w:color w:val="000000" w:themeColor="text1"/>
          <w:szCs w:val="21"/>
        </w:rPr>
        <w:t>线上</w:t>
      </w:r>
      <w:r w:rsidR="00FB2AAF" w:rsidRPr="00152D71">
        <w:rPr>
          <w:rFonts w:ascii="微软雅黑" w:eastAsia="微软雅黑" w:hAnsi="微软雅黑" w:hint="eastAsia"/>
          <w:color w:val="000000" w:themeColor="text1"/>
          <w:szCs w:val="21"/>
        </w:rPr>
        <w:t>活动、店面活动、</w:t>
      </w:r>
      <w:r w:rsidR="00AE7FCC" w:rsidRPr="00152D71">
        <w:rPr>
          <w:rFonts w:ascii="微软雅黑" w:eastAsia="微软雅黑" w:hAnsi="微软雅黑" w:hint="eastAsia"/>
          <w:color w:val="000000" w:themeColor="text1"/>
          <w:szCs w:val="21"/>
        </w:rPr>
        <w:t>员工培训、数据</w:t>
      </w:r>
      <w:r w:rsidR="006938C7" w:rsidRPr="00152D71">
        <w:rPr>
          <w:rFonts w:ascii="微软雅黑" w:eastAsia="微软雅黑" w:hAnsi="微软雅黑" w:hint="eastAsia"/>
          <w:color w:val="000000" w:themeColor="text1"/>
          <w:szCs w:val="21"/>
        </w:rPr>
        <w:t>管理等方面提升运营和管理效率。</w:t>
      </w:r>
    </w:p>
    <w:p w14:paraId="70F10A57" w14:textId="54D3755A" w:rsidR="00A4511B" w:rsidRPr="00152D71" w:rsidRDefault="00F74584" w:rsidP="00710B02">
      <w:pPr>
        <w:jc w:val="left"/>
        <w:rPr>
          <w:rFonts w:ascii="微软雅黑" w:eastAsia="微软雅黑" w:hAnsi="微软雅黑" w:hint="eastAsia"/>
          <w:color w:val="000000" w:themeColor="text1"/>
          <w:szCs w:val="21"/>
        </w:rPr>
      </w:pP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金豆荚是专业的</w:t>
      </w:r>
      <w:r w:rsidR="00B60D5E" w:rsidRPr="00152D71">
        <w:rPr>
          <w:rFonts w:ascii="微软雅黑" w:eastAsia="微软雅黑" w:hAnsi="微软雅黑" w:hint="eastAsia"/>
          <w:color w:val="000000" w:themeColor="text1"/>
          <w:szCs w:val="21"/>
        </w:rPr>
        <w:t>连锁门店及本地商户线上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引流工具，</w:t>
      </w:r>
      <w:r w:rsidR="00B60D5E" w:rsidRPr="00152D71">
        <w:rPr>
          <w:rFonts w:ascii="微软雅黑" w:eastAsia="微软雅黑" w:hAnsi="微软雅黑" w:hint="eastAsia"/>
          <w:color w:val="000000" w:themeColor="text1"/>
          <w:szCs w:val="21"/>
        </w:rPr>
        <w:t>借助抖音新流量平台，打造流量入口和新获客关系闭环，</w:t>
      </w:r>
      <w:r w:rsidR="00CC76FF" w:rsidRPr="00152D71">
        <w:rPr>
          <w:rFonts w:ascii="微软雅黑" w:eastAsia="微软雅黑" w:hAnsi="微软雅黑" w:hint="eastAsia"/>
          <w:color w:val="000000" w:themeColor="text1"/>
          <w:szCs w:val="21"/>
        </w:rPr>
        <w:t>解决零售企业所面临的品牌同质化、客源易流失、价值难延展、生命周期短等痛点，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助力零售企业低成本</w:t>
      </w:r>
      <w:r w:rsidR="00B60D5E" w:rsidRPr="00152D71">
        <w:rPr>
          <w:rFonts w:ascii="微软雅黑" w:eastAsia="微软雅黑" w:hAnsi="微软雅黑" w:hint="eastAsia"/>
          <w:color w:val="000000" w:themeColor="text1"/>
          <w:szCs w:val="21"/>
        </w:rPr>
        <w:t>线上引流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营销，通过扫码裂变，让每个消费者为品牌发声。基于POI地理位置精准推送优惠券引流到门店，增加门店客流量和销售。</w:t>
      </w:r>
    </w:p>
    <w:p w14:paraId="468016B3" w14:textId="77777777" w:rsidR="00A46F8D" w:rsidRPr="00152D71" w:rsidRDefault="002875B5" w:rsidP="00710B02">
      <w:pPr>
        <w:jc w:val="left"/>
        <w:rPr>
          <w:rFonts w:ascii="微软雅黑" w:eastAsia="微软雅黑" w:hAnsi="微软雅黑"/>
          <w:color w:val="000000" w:themeColor="text1"/>
          <w:szCs w:val="21"/>
        </w:rPr>
      </w:pP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领鹰知享是专业的零售终端运营培训工具，核心功能包括：</w:t>
      </w:r>
    </w:p>
    <w:p w14:paraId="2C246A4D" w14:textId="6671A033" w:rsidR="009C28EC" w:rsidRPr="00152D71" w:rsidRDefault="002875B5" w:rsidP="00710B02">
      <w:pPr>
        <w:jc w:val="left"/>
        <w:rPr>
          <w:rFonts w:ascii="微软雅黑" w:eastAsia="微软雅黑" w:hAnsi="微软雅黑"/>
          <w:color w:val="000000" w:themeColor="text1"/>
          <w:szCs w:val="21"/>
        </w:rPr>
      </w:pP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1）门店店员云学堂，帮助店员随时随地了解品牌相关知识，并通过直播、考试、闯关等互动，提升店员的专业知识和技能，提升对品牌的忠诚度。2）具有终端核销、销售激励兑换等功能，方便快捷，帮助品牌减少人力投入，提升效率。</w:t>
      </w:r>
      <w:r w:rsidRPr="00152D71">
        <w:rPr>
          <w:rFonts w:ascii="微软雅黑" w:eastAsia="微软雅黑" w:hAnsi="微软雅黑"/>
          <w:color w:val="000000" w:themeColor="text1"/>
          <w:szCs w:val="21"/>
        </w:rPr>
        <w:t>3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）数据中台，管理者可通过中台随时掌握相关数据，提升运营效率。</w:t>
      </w:r>
    </w:p>
    <w:p w14:paraId="0C0EE55E" w14:textId="77777777" w:rsidR="00EB404E" w:rsidRPr="00A4511B" w:rsidRDefault="00EB404E" w:rsidP="00710B02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A4511B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服务的主要客户</w:t>
      </w:r>
    </w:p>
    <w:p w14:paraId="7F9B199B" w14:textId="1B7B1760" w:rsidR="00C10960" w:rsidRPr="00152D71" w:rsidRDefault="00752CAF" w:rsidP="00710B02">
      <w:pPr>
        <w:spacing w:before="100" w:beforeAutospacing="1" w:after="100" w:afterAutospacing="1"/>
        <w:jc w:val="left"/>
        <w:rPr>
          <w:rFonts w:ascii="微软雅黑" w:eastAsia="微软雅黑" w:hAnsi="微软雅黑"/>
          <w:color w:val="000000" w:themeColor="text1"/>
          <w:szCs w:val="21"/>
        </w:rPr>
      </w:pP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2</w:t>
      </w:r>
      <w:r w:rsidRPr="00152D71">
        <w:rPr>
          <w:rFonts w:ascii="微软雅黑" w:eastAsia="微软雅黑" w:hAnsi="微软雅黑"/>
          <w:color w:val="000000" w:themeColor="text1"/>
          <w:szCs w:val="21"/>
        </w:rPr>
        <w:t>02</w:t>
      </w:r>
      <w:r w:rsidR="0061777A" w:rsidRPr="00152D71">
        <w:rPr>
          <w:rFonts w:ascii="微软雅黑" w:eastAsia="微软雅黑" w:hAnsi="微软雅黑"/>
          <w:color w:val="000000" w:themeColor="text1"/>
          <w:szCs w:val="21"/>
        </w:rPr>
        <w:t>2</w:t>
      </w:r>
      <w:r w:rsidRPr="00152D71">
        <w:rPr>
          <w:rFonts w:ascii="微软雅黑" w:eastAsia="微软雅黑" w:hAnsi="微软雅黑" w:hint="eastAsia"/>
          <w:color w:val="000000" w:themeColor="text1"/>
          <w:szCs w:val="21"/>
        </w:rPr>
        <w:t>年度重点服务客户：</w:t>
      </w:r>
      <w:r w:rsidR="00C10960" w:rsidRPr="00152D71">
        <w:rPr>
          <w:rFonts w:ascii="微软雅黑" w:eastAsia="微软雅黑" w:hAnsi="微软雅黑" w:hint="eastAsia"/>
          <w:color w:val="000000" w:themeColor="text1"/>
          <w:szCs w:val="21"/>
        </w:rPr>
        <w:t>戴尔、</w:t>
      </w:r>
      <w:r w:rsidR="001470BF" w:rsidRPr="00152D71">
        <w:rPr>
          <w:rFonts w:ascii="微软雅黑" w:eastAsia="微软雅黑" w:hAnsi="微软雅黑" w:hint="eastAsia"/>
          <w:color w:val="000000" w:themeColor="text1"/>
          <w:szCs w:val="21"/>
        </w:rPr>
        <w:t>外星人</w:t>
      </w:r>
      <w:r w:rsidR="00D53141" w:rsidRPr="00152D71">
        <w:rPr>
          <w:rFonts w:ascii="微软雅黑" w:eastAsia="微软雅黑" w:hAnsi="微软雅黑" w:hint="eastAsia"/>
          <w:color w:val="000000" w:themeColor="text1"/>
          <w:szCs w:val="21"/>
        </w:rPr>
        <w:t>、</w:t>
      </w:r>
      <w:r w:rsidR="0061777A" w:rsidRPr="00152D71">
        <w:rPr>
          <w:rFonts w:ascii="微软雅黑" w:eastAsia="微软雅黑" w:hAnsi="微软雅黑" w:hint="eastAsia"/>
          <w:color w:val="000000" w:themeColor="text1"/>
          <w:szCs w:val="21"/>
        </w:rPr>
        <w:t>牛栏山</w:t>
      </w:r>
    </w:p>
    <w:sectPr w:rsidR="00C10960" w:rsidRPr="00152D71" w:rsidSect="0010510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0459C" w14:textId="77777777" w:rsidR="004D0F7F" w:rsidRDefault="004D0F7F">
      <w:r>
        <w:separator/>
      </w:r>
    </w:p>
  </w:endnote>
  <w:endnote w:type="continuationSeparator" w:id="0">
    <w:p w14:paraId="533C2554" w14:textId="77777777" w:rsidR="004D0F7F" w:rsidRDefault="004D0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16113" w14:textId="77777777" w:rsidR="000631F9" w:rsidRDefault="00EA5F73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0A85EDA6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B7A1F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535894A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F0406" w14:textId="77777777" w:rsidR="00152D71" w:rsidRDefault="00152D7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5544B" w14:textId="77777777" w:rsidR="004D0F7F" w:rsidRDefault="004D0F7F">
      <w:r>
        <w:separator/>
      </w:r>
    </w:p>
  </w:footnote>
  <w:footnote w:type="continuationSeparator" w:id="0">
    <w:p w14:paraId="0E4989A3" w14:textId="77777777" w:rsidR="004D0F7F" w:rsidRDefault="004D0F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A38E2" w14:textId="77777777" w:rsidR="000741AA" w:rsidRDefault="000741AA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CF04D" w14:textId="25754657" w:rsidR="000631F9" w:rsidRPr="00E14A7D" w:rsidRDefault="00CE174D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7B4BD7C" wp14:editId="0BD5F44C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783763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783763">
      <w:rPr>
        <w:rFonts w:ascii="微软雅黑" w:eastAsia="微软雅黑" w:hAnsi="微软雅黑"/>
        <w:color w:val="333333"/>
        <w:sz w:val="21"/>
      </w:rPr>
      <w:t>1</w:t>
    </w:r>
    <w:r w:rsidR="008476CF">
      <w:rPr>
        <w:rFonts w:ascii="微软雅黑" w:eastAsia="微软雅黑" w:hAnsi="微软雅黑"/>
        <w:color w:val="333333"/>
        <w:sz w:val="21"/>
      </w:rPr>
      <w:t>4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A8EC4" w14:textId="77777777" w:rsidR="000741AA" w:rsidRDefault="000741AA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3749"/>
    <w:multiLevelType w:val="hybridMultilevel"/>
    <w:tmpl w:val="5BBEF0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)"/>
      <w:lvlJc w:val="left"/>
      <w:pPr>
        <w:ind w:left="1200" w:hanging="420"/>
      </w:pPr>
    </w:lvl>
    <w:lvl w:ilvl="2" w:tplc="FFFFFFFF" w:tentative="1">
      <w:start w:val="1"/>
      <w:numFmt w:val="lowerRoman"/>
      <w:lvlText w:val="%3."/>
      <w:lvlJc w:val="right"/>
      <w:pPr>
        <w:ind w:left="1620" w:hanging="420"/>
      </w:pPr>
    </w:lvl>
    <w:lvl w:ilvl="3" w:tplc="FFFFFFFF" w:tentative="1">
      <w:start w:val="1"/>
      <w:numFmt w:val="decimal"/>
      <w:lvlText w:val="%4."/>
      <w:lvlJc w:val="left"/>
      <w:pPr>
        <w:ind w:left="2040" w:hanging="420"/>
      </w:pPr>
    </w:lvl>
    <w:lvl w:ilvl="4" w:tplc="FFFFFFFF" w:tentative="1">
      <w:start w:val="1"/>
      <w:numFmt w:val="lowerLetter"/>
      <w:lvlText w:val="%5)"/>
      <w:lvlJc w:val="left"/>
      <w:pPr>
        <w:ind w:left="2460" w:hanging="420"/>
      </w:pPr>
    </w:lvl>
    <w:lvl w:ilvl="5" w:tplc="FFFFFFFF" w:tentative="1">
      <w:start w:val="1"/>
      <w:numFmt w:val="lowerRoman"/>
      <w:lvlText w:val="%6."/>
      <w:lvlJc w:val="right"/>
      <w:pPr>
        <w:ind w:left="2880" w:hanging="420"/>
      </w:pPr>
    </w:lvl>
    <w:lvl w:ilvl="6" w:tplc="FFFFFFFF" w:tentative="1">
      <w:start w:val="1"/>
      <w:numFmt w:val="decimal"/>
      <w:lvlText w:val="%7."/>
      <w:lvlJc w:val="left"/>
      <w:pPr>
        <w:ind w:left="3300" w:hanging="420"/>
      </w:pPr>
    </w:lvl>
    <w:lvl w:ilvl="7" w:tplc="FFFFFFFF" w:tentative="1">
      <w:start w:val="1"/>
      <w:numFmt w:val="lowerLetter"/>
      <w:lvlText w:val="%8)"/>
      <w:lvlJc w:val="left"/>
      <w:pPr>
        <w:ind w:left="3720" w:hanging="420"/>
      </w:pPr>
    </w:lvl>
    <w:lvl w:ilvl="8" w:tplc="FFFFFFFF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2954C3D"/>
    <w:multiLevelType w:val="hybridMultilevel"/>
    <w:tmpl w:val="4250764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1411A66"/>
    <w:multiLevelType w:val="hybridMultilevel"/>
    <w:tmpl w:val="D928914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4244A5D"/>
    <w:multiLevelType w:val="hybridMultilevel"/>
    <w:tmpl w:val="4FC22A34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7890A8C"/>
    <w:multiLevelType w:val="hybridMultilevel"/>
    <w:tmpl w:val="547469BA"/>
    <w:lvl w:ilvl="0" w:tplc="E4D0A64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87C761C"/>
    <w:multiLevelType w:val="hybridMultilevel"/>
    <w:tmpl w:val="36F4BF20"/>
    <w:lvl w:ilvl="0" w:tplc="DC82E1A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18AB0E34"/>
    <w:multiLevelType w:val="hybridMultilevel"/>
    <w:tmpl w:val="266A1AA8"/>
    <w:lvl w:ilvl="0" w:tplc="24D45B02">
      <w:start w:val="1"/>
      <w:numFmt w:val="bullet"/>
      <w:lvlText w:val="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1" w:tplc="B0B22726" w:tentative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340E646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B7F6FB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4" w:tplc="BE94D5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5" w:tplc="EC74E5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416C22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7" w:tplc="B25E726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8" w:tplc="D95ACEE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1A2E10D9"/>
    <w:multiLevelType w:val="hybridMultilevel"/>
    <w:tmpl w:val="0F5A3E78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1" w15:restartNumberingAfterBreak="0">
    <w:nsid w:val="32DA0C0A"/>
    <w:multiLevelType w:val="hybridMultilevel"/>
    <w:tmpl w:val="022A5364"/>
    <w:lvl w:ilvl="0" w:tplc="B73A991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B6C1E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94504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E416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781F6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54F57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64A6A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4271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5658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 w15:restartNumberingAfterBreak="0">
    <w:nsid w:val="50725B8C"/>
    <w:multiLevelType w:val="hybridMultilevel"/>
    <w:tmpl w:val="8698D64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71298118">
    <w:abstractNumId w:val="14"/>
  </w:num>
  <w:num w:numId="2" w16cid:durableId="806895879">
    <w:abstractNumId w:val="13"/>
  </w:num>
  <w:num w:numId="3" w16cid:durableId="1007827075">
    <w:abstractNumId w:val="3"/>
  </w:num>
  <w:num w:numId="4" w16cid:durableId="305357479">
    <w:abstractNumId w:val="10"/>
  </w:num>
  <w:num w:numId="5" w16cid:durableId="745879929">
    <w:abstractNumId w:val="2"/>
  </w:num>
  <w:num w:numId="6" w16cid:durableId="1629166563">
    <w:abstractNumId w:val="16"/>
  </w:num>
  <w:num w:numId="7" w16cid:durableId="517233199">
    <w:abstractNumId w:val="17"/>
  </w:num>
  <w:num w:numId="8" w16cid:durableId="42293132">
    <w:abstractNumId w:val="18"/>
  </w:num>
  <w:num w:numId="9" w16cid:durableId="1745637410">
    <w:abstractNumId w:val="5"/>
  </w:num>
  <w:num w:numId="10" w16cid:durableId="1816800959">
    <w:abstractNumId w:val="20"/>
  </w:num>
  <w:num w:numId="11" w16cid:durableId="1927227399">
    <w:abstractNumId w:val="12"/>
  </w:num>
  <w:num w:numId="12" w16cid:durableId="1010833720">
    <w:abstractNumId w:val="19"/>
  </w:num>
  <w:num w:numId="13" w16cid:durableId="892616458">
    <w:abstractNumId w:val="9"/>
  </w:num>
  <w:num w:numId="14" w16cid:durableId="2054690627">
    <w:abstractNumId w:val="1"/>
  </w:num>
  <w:num w:numId="15" w16cid:durableId="1438671568">
    <w:abstractNumId w:val="15"/>
  </w:num>
  <w:num w:numId="16" w16cid:durableId="1187131984">
    <w:abstractNumId w:val="4"/>
  </w:num>
  <w:num w:numId="17" w16cid:durableId="1884830506">
    <w:abstractNumId w:val="6"/>
  </w:num>
  <w:num w:numId="18" w16cid:durableId="1631088451">
    <w:abstractNumId w:val="11"/>
  </w:num>
  <w:num w:numId="19" w16cid:durableId="572396369">
    <w:abstractNumId w:val="8"/>
  </w:num>
  <w:num w:numId="20" w16cid:durableId="2022077708">
    <w:abstractNumId w:val="0"/>
  </w:num>
  <w:num w:numId="21" w16cid:durableId="5639534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04F1D"/>
    <w:rsid w:val="00034F3F"/>
    <w:rsid w:val="000372DC"/>
    <w:rsid w:val="00043191"/>
    <w:rsid w:val="00044F04"/>
    <w:rsid w:val="000532E1"/>
    <w:rsid w:val="00056791"/>
    <w:rsid w:val="0006079A"/>
    <w:rsid w:val="000610CB"/>
    <w:rsid w:val="000631F9"/>
    <w:rsid w:val="00064A6F"/>
    <w:rsid w:val="00071CE5"/>
    <w:rsid w:val="000741AA"/>
    <w:rsid w:val="00077EC5"/>
    <w:rsid w:val="0008523E"/>
    <w:rsid w:val="000903FE"/>
    <w:rsid w:val="000915E6"/>
    <w:rsid w:val="000962FD"/>
    <w:rsid w:val="00097129"/>
    <w:rsid w:val="000979A5"/>
    <w:rsid w:val="000A5090"/>
    <w:rsid w:val="000B0AC3"/>
    <w:rsid w:val="000B223C"/>
    <w:rsid w:val="000D05FE"/>
    <w:rsid w:val="000E18A5"/>
    <w:rsid w:val="000E2A45"/>
    <w:rsid w:val="000F5168"/>
    <w:rsid w:val="000F63B2"/>
    <w:rsid w:val="00105103"/>
    <w:rsid w:val="00112736"/>
    <w:rsid w:val="00112AAF"/>
    <w:rsid w:val="00114B55"/>
    <w:rsid w:val="00114DD5"/>
    <w:rsid w:val="001265C9"/>
    <w:rsid w:val="00131A61"/>
    <w:rsid w:val="001337C3"/>
    <w:rsid w:val="001341DF"/>
    <w:rsid w:val="001464CD"/>
    <w:rsid w:val="00146A94"/>
    <w:rsid w:val="001470BF"/>
    <w:rsid w:val="00152D71"/>
    <w:rsid w:val="001540DA"/>
    <w:rsid w:val="001562B1"/>
    <w:rsid w:val="0016260F"/>
    <w:rsid w:val="001628EA"/>
    <w:rsid w:val="00166CBB"/>
    <w:rsid w:val="00172A27"/>
    <w:rsid w:val="001731D8"/>
    <w:rsid w:val="00176817"/>
    <w:rsid w:val="00180451"/>
    <w:rsid w:val="00180E4E"/>
    <w:rsid w:val="00183D4F"/>
    <w:rsid w:val="00184006"/>
    <w:rsid w:val="00192A5B"/>
    <w:rsid w:val="00192D54"/>
    <w:rsid w:val="001A0925"/>
    <w:rsid w:val="001A500D"/>
    <w:rsid w:val="001B38AD"/>
    <w:rsid w:val="001C4334"/>
    <w:rsid w:val="001D11F3"/>
    <w:rsid w:val="001D2E2D"/>
    <w:rsid w:val="001E38F1"/>
    <w:rsid w:val="001E6133"/>
    <w:rsid w:val="001F17F1"/>
    <w:rsid w:val="001F36FC"/>
    <w:rsid w:val="001F4270"/>
    <w:rsid w:val="002047DC"/>
    <w:rsid w:val="0020719F"/>
    <w:rsid w:val="00212E4B"/>
    <w:rsid w:val="00214649"/>
    <w:rsid w:val="00215F48"/>
    <w:rsid w:val="00220884"/>
    <w:rsid w:val="0022117C"/>
    <w:rsid w:val="00232662"/>
    <w:rsid w:val="00242F41"/>
    <w:rsid w:val="00250580"/>
    <w:rsid w:val="00252186"/>
    <w:rsid w:val="00255B1F"/>
    <w:rsid w:val="002707E7"/>
    <w:rsid w:val="00270EF0"/>
    <w:rsid w:val="002712AF"/>
    <w:rsid w:val="00274F8A"/>
    <w:rsid w:val="002875B5"/>
    <w:rsid w:val="00290073"/>
    <w:rsid w:val="00290500"/>
    <w:rsid w:val="002A004E"/>
    <w:rsid w:val="002A3227"/>
    <w:rsid w:val="002A7128"/>
    <w:rsid w:val="002B0CDA"/>
    <w:rsid w:val="002B6C43"/>
    <w:rsid w:val="002E436F"/>
    <w:rsid w:val="002E5914"/>
    <w:rsid w:val="002F2AF3"/>
    <w:rsid w:val="002F7E7A"/>
    <w:rsid w:val="00303614"/>
    <w:rsid w:val="003056B8"/>
    <w:rsid w:val="00306417"/>
    <w:rsid w:val="00311DCD"/>
    <w:rsid w:val="00317BD4"/>
    <w:rsid w:val="00320B24"/>
    <w:rsid w:val="00320EF4"/>
    <w:rsid w:val="0032305B"/>
    <w:rsid w:val="003270C2"/>
    <w:rsid w:val="00334623"/>
    <w:rsid w:val="00335092"/>
    <w:rsid w:val="00341415"/>
    <w:rsid w:val="0034514F"/>
    <w:rsid w:val="00361FEC"/>
    <w:rsid w:val="00362043"/>
    <w:rsid w:val="00365C43"/>
    <w:rsid w:val="00371D9E"/>
    <w:rsid w:val="00371F8B"/>
    <w:rsid w:val="0038504C"/>
    <w:rsid w:val="00386E93"/>
    <w:rsid w:val="00392F42"/>
    <w:rsid w:val="003A2FD7"/>
    <w:rsid w:val="003A3097"/>
    <w:rsid w:val="003A3802"/>
    <w:rsid w:val="003A46E3"/>
    <w:rsid w:val="003A6B8C"/>
    <w:rsid w:val="003A7889"/>
    <w:rsid w:val="003C78A2"/>
    <w:rsid w:val="003D543A"/>
    <w:rsid w:val="003D5A03"/>
    <w:rsid w:val="003E1D93"/>
    <w:rsid w:val="003E2159"/>
    <w:rsid w:val="003E2D6E"/>
    <w:rsid w:val="003E2E89"/>
    <w:rsid w:val="003E42EA"/>
    <w:rsid w:val="003F1D64"/>
    <w:rsid w:val="003F3BB6"/>
    <w:rsid w:val="003F3F93"/>
    <w:rsid w:val="003F410F"/>
    <w:rsid w:val="003F4BD3"/>
    <w:rsid w:val="003F68DD"/>
    <w:rsid w:val="003F78C4"/>
    <w:rsid w:val="00404490"/>
    <w:rsid w:val="00407FAE"/>
    <w:rsid w:val="004109EA"/>
    <w:rsid w:val="00423117"/>
    <w:rsid w:val="004249B4"/>
    <w:rsid w:val="00426569"/>
    <w:rsid w:val="00443C7A"/>
    <w:rsid w:val="004445ED"/>
    <w:rsid w:val="004452BA"/>
    <w:rsid w:val="00451221"/>
    <w:rsid w:val="004555F7"/>
    <w:rsid w:val="00462CFD"/>
    <w:rsid w:val="00466C8B"/>
    <w:rsid w:val="00470C6C"/>
    <w:rsid w:val="0048122B"/>
    <w:rsid w:val="004847F6"/>
    <w:rsid w:val="00484916"/>
    <w:rsid w:val="004861A7"/>
    <w:rsid w:val="0048758B"/>
    <w:rsid w:val="004910E1"/>
    <w:rsid w:val="004A4904"/>
    <w:rsid w:val="004B2F18"/>
    <w:rsid w:val="004C409B"/>
    <w:rsid w:val="004C539E"/>
    <w:rsid w:val="004D0F7F"/>
    <w:rsid w:val="004D259F"/>
    <w:rsid w:val="004D3EF9"/>
    <w:rsid w:val="004D53A9"/>
    <w:rsid w:val="004E459E"/>
    <w:rsid w:val="004E704D"/>
    <w:rsid w:val="004E7646"/>
    <w:rsid w:val="004F1399"/>
    <w:rsid w:val="004F63B1"/>
    <w:rsid w:val="004F7523"/>
    <w:rsid w:val="005002D8"/>
    <w:rsid w:val="0052080E"/>
    <w:rsid w:val="005344CB"/>
    <w:rsid w:val="005347B9"/>
    <w:rsid w:val="00535A1F"/>
    <w:rsid w:val="005479C8"/>
    <w:rsid w:val="005504E6"/>
    <w:rsid w:val="0055479D"/>
    <w:rsid w:val="0056203F"/>
    <w:rsid w:val="005652CE"/>
    <w:rsid w:val="00567477"/>
    <w:rsid w:val="005719B2"/>
    <w:rsid w:val="0057565D"/>
    <w:rsid w:val="0058033D"/>
    <w:rsid w:val="0058090C"/>
    <w:rsid w:val="00582F7D"/>
    <w:rsid w:val="005833BC"/>
    <w:rsid w:val="005839CC"/>
    <w:rsid w:val="005A17A2"/>
    <w:rsid w:val="005A539D"/>
    <w:rsid w:val="005A56AE"/>
    <w:rsid w:val="005A697D"/>
    <w:rsid w:val="005B2564"/>
    <w:rsid w:val="005B6389"/>
    <w:rsid w:val="005C011B"/>
    <w:rsid w:val="005C515B"/>
    <w:rsid w:val="005D5D19"/>
    <w:rsid w:val="005D614B"/>
    <w:rsid w:val="005D77D7"/>
    <w:rsid w:val="005E4E84"/>
    <w:rsid w:val="00606E13"/>
    <w:rsid w:val="006126FE"/>
    <w:rsid w:val="00613CE9"/>
    <w:rsid w:val="0061777A"/>
    <w:rsid w:val="006261F2"/>
    <w:rsid w:val="0062719D"/>
    <w:rsid w:val="00644994"/>
    <w:rsid w:val="00650F34"/>
    <w:rsid w:val="0065606B"/>
    <w:rsid w:val="0065759C"/>
    <w:rsid w:val="00660910"/>
    <w:rsid w:val="00661A8D"/>
    <w:rsid w:val="006621B5"/>
    <w:rsid w:val="0066324F"/>
    <w:rsid w:val="00664649"/>
    <w:rsid w:val="00664D44"/>
    <w:rsid w:val="006707FE"/>
    <w:rsid w:val="00671B36"/>
    <w:rsid w:val="0067393A"/>
    <w:rsid w:val="00684016"/>
    <w:rsid w:val="00690593"/>
    <w:rsid w:val="006918B9"/>
    <w:rsid w:val="006938C7"/>
    <w:rsid w:val="00693C3F"/>
    <w:rsid w:val="006955F5"/>
    <w:rsid w:val="00696E5B"/>
    <w:rsid w:val="006A054F"/>
    <w:rsid w:val="006A24F1"/>
    <w:rsid w:val="006B11CD"/>
    <w:rsid w:val="006C1733"/>
    <w:rsid w:val="006D5766"/>
    <w:rsid w:val="006E53B7"/>
    <w:rsid w:val="006E7052"/>
    <w:rsid w:val="006F421E"/>
    <w:rsid w:val="006F4DA1"/>
    <w:rsid w:val="006F662D"/>
    <w:rsid w:val="007040B0"/>
    <w:rsid w:val="007043BB"/>
    <w:rsid w:val="00710B02"/>
    <w:rsid w:val="00710B89"/>
    <w:rsid w:val="00715AD3"/>
    <w:rsid w:val="00716B53"/>
    <w:rsid w:val="0072102A"/>
    <w:rsid w:val="0072725D"/>
    <w:rsid w:val="0073004D"/>
    <w:rsid w:val="00733D3D"/>
    <w:rsid w:val="0073428A"/>
    <w:rsid w:val="007365E4"/>
    <w:rsid w:val="0074616F"/>
    <w:rsid w:val="00752CAF"/>
    <w:rsid w:val="00753753"/>
    <w:rsid w:val="007538EE"/>
    <w:rsid w:val="00770C5C"/>
    <w:rsid w:val="00783763"/>
    <w:rsid w:val="007847FC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F6422"/>
    <w:rsid w:val="00811857"/>
    <w:rsid w:val="00813515"/>
    <w:rsid w:val="0081588E"/>
    <w:rsid w:val="008159A4"/>
    <w:rsid w:val="00820C09"/>
    <w:rsid w:val="00822325"/>
    <w:rsid w:val="00825032"/>
    <w:rsid w:val="00831CFD"/>
    <w:rsid w:val="008476CF"/>
    <w:rsid w:val="0085738D"/>
    <w:rsid w:val="008612D4"/>
    <w:rsid w:val="00861CA7"/>
    <w:rsid w:val="008674D7"/>
    <w:rsid w:val="00872C8B"/>
    <w:rsid w:val="0087328F"/>
    <w:rsid w:val="008742D1"/>
    <w:rsid w:val="00874946"/>
    <w:rsid w:val="00880022"/>
    <w:rsid w:val="00891CAC"/>
    <w:rsid w:val="008A1E2D"/>
    <w:rsid w:val="008A4F24"/>
    <w:rsid w:val="008A5420"/>
    <w:rsid w:val="008B2E54"/>
    <w:rsid w:val="008B6085"/>
    <w:rsid w:val="008C2693"/>
    <w:rsid w:val="008C28AB"/>
    <w:rsid w:val="008E29E6"/>
    <w:rsid w:val="008E4181"/>
    <w:rsid w:val="008E508C"/>
    <w:rsid w:val="008F2CAF"/>
    <w:rsid w:val="00902EA3"/>
    <w:rsid w:val="0090431A"/>
    <w:rsid w:val="009076EA"/>
    <w:rsid w:val="00911F7D"/>
    <w:rsid w:val="00913B2E"/>
    <w:rsid w:val="00915DD8"/>
    <w:rsid w:val="00916EF1"/>
    <w:rsid w:val="009205FC"/>
    <w:rsid w:val="00922BB4"/>
    <w:rsid w:val="00923B52"/>
    <w:rsid w:val="00932225"/>
    <w:rsid w:val="00932353"/>
    <w:rsid w:val="00962DEF"/>
    <w:rsid w:val="0097433A"/>
    <w:rsid w:val="0098226A"/>
    <w:rsid w:val="009823A9"/>
    <w:rsid w:val="00983853"/>
    <w:rsid w:val="009849FB"/>
    <w:rsid w:val="009A5C2E"/>
    <w:rsid w:val="009A7E78"/>
    <w:rsid w:val="009B0289"/>
    <w:rsid w:val="009B0E2C"/>
    <w:rsid w:val="009C28EC"/>
    <w:rsid w:val="009C29B7"/>
    <w:rsid w:val="009C6E37"/>
    <w:rsid w:val="009D0E98"/>
    <w:rsid w:val="009E0326"/>
    <w:rsid w:val="009E0D6A"/>
    <w:rsid w:val="009E47E6"/>
    <w:rsid w:val="009E6D94"/>
    <w:rsid w:val="009F6F49"/>
    <w:rsid w:val="009F7D3B"/>
    <w:rsid w:val="00A03263"/>
    <w:rsid w:val="00A13235"/>
    <w:rsid w:val="00A17315"/>
    <w:rsid w:val="00A24029"/>
    <w:rsid w:val="00A26AE6"/>
    <w:rsid w:val="00A27228"/>
    <w:rsid w:val="00A35C7F"/>
    <w:rsid w:val="00A363BD"/>
    <w:rsid w:val="00A36B66"/>
    <w:rsid w:val="00A3778A"/>
    <w:rsid w:val="00A37970"/>
    <w:rsid w:val="00A41A46"/>
    <w:rsid w:val="00A4511B"/>
    <w:rsid w:val="00A46F8D"/>
    <w:rsid w:val="00A52343"/>
    <w:rsid w:val="00A54EAE"/>
    <w:rsid w:val="00A56181"/>
    <w:rsid w:val="00A57B51"/>
    <w:rsid w:val="00A631B1"/>
    <w:rsid w:val="00A64290"/>
    <w:rsid w:val="00A65856"/>
    <w:rsid w:val="00A71293"/>
    <w:rsid w:val="00A71CB7"/>
    <w:rsid w:val="00A72FFF"/>
    <w:rsid w:val="00A73B4E"/>
    <w:rsid w:val="00A74660"/>
    <w:rsid w:val="00A76411"/>
    <w:rsid w:val="00A81901"/>
    <w:rsid w:val="00A8458E"/>
    <w:rsid w:val="00A849B8"/>
    <w:rsid w:val="00A86FCA"/>
    <w:rsid w:val="00A97A95"/>
    <w:rsid w:val="00AA23FC"/>
    <w:rsid w:val="00AB326E"/>
    <w:rsid w:val="00AB5A65"/>
    <w:rsid w:val="00AC6E5A"/>
    <w:rsid w:val="00AD1E2C"/>
    <w:rsid w:val="00AD5E49"/>
    <w:rsid w:val="00AE7F81"/>
    <w:rsid w:val="00AE7FCC"/>
    <w:rsid w:val="00B05B17"/>
    <w:rsid w:val="00B06504"/>
    <w:rsid w:val="00B31A03"/>
    <w:rsid w:val="00B35B50"/>
    <w:rsid w:val="00B36BD0"/>
    <w:rsid w:val="00B413D5"/>
    <w:rsid w:val="00B54196"/>
    <w:rsid w:val="00B54EBC"/>
    <w:rsid w:val="00B55C17"/>
    <w:rsid w:val="00B60D5E"/>
    <w:rsid w:val="00B71E01"/>
    <w:rsid w:val="00B8317D"/>
    <w:rsid w:val="00B913F7"/>
    <w:rsid w:val="00B92438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05E5"/>
    <w:rsid w:val="00BF3D90"/>
    <w:rsid w:val="00BF6726"/>
    <w:rsid w:val="00C00168"/>
    <w:rsid w:val="00C04E7B"/>
    <w:rsid w:val="00C078EC"/>
    <w:rsid w:val="00C10960"/>
    <w:rsid w:val="00C11650"/>
    <w:rsid w:val="00C133FC"/>
    <w:rsid w:val="00C171FB"/>
    <w:rsid w:val="00C17A40"/>
    <w:rsid w:val="00C27CF2"/>
    <w:rsid w:val="00C40E03"/>
    <w:rsid w:val="00C428EB"/>
    <w:rsid w:val="00C42C75"/>
    <w:rsid w:val="00C5015C"/>
    <w:rsid w:val="00C516C8"/>
    <w:rsid w:val="00C51C0E"/>
    <w:rsid w:val="00C653FB"/>
    <w:rsid w:val="00C657FA"/>
    <w:rsid w:val="00C73B42"/>
    <w:rsid w:val="00C81403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C76FF"/>
    <w:rsid w:val="00CD0A3E"/>
    <w:rsid w:val="00CE174D"/>
    <w:rsid w:val="00CE4ADE"/>
    <w:rsid w:val="00CE55AC"/>
    <w:rsid w:val="00D13BC3"/>
    <w:rsid w:val="00D14F03"/>
    <w:rsid w:val="00D15BAF"/>
    <w:rsid w:val="00D20932"/>
    <w:rsid w:val="00D409BB"/>
    <w:rsid w:val="00D438D7"/>
    <w:rsid w:val="00D5007A"/>
    <w:rsid w:val="00D53141"/>
    <w:rsid w:val="00D5598B"/>
    <w:rsid w:val="00D56BD0"/>
    <w:rsid w:val="00D62516"/>
    <w:rsid w:val="00D63679"/>
    <w:rsid w:val="00D6725D"/>
    <w:rsid w:val="00D71A2E"/>
    <w:rsid w:val="00D731FC"/>
    <w:rsid w:val="00D80973"/>
    <w:rsid w:val="00D95BA4"/>
    <w:rsid w:val="00DB3708"/>
    <w:rsid w:val="00DB60D1"/>
    <w:rsid w:val="00DC397E"/>
    <w:rsid w:val="00DC3EBF"/>
    <w:rsid w:val="00DC3FCF"/>
    <w:rsid w:val="00DD0178"/>
    <w:rsid w:val="00E004F9"/>
    <w:rsid w:val="00E05F13"/>
    <w:rsid w:val="00E10DBE"/>
    <w:rsid w:val="00E14028"/>
    <w:rsid w:val="00E14A7D"/>
    <w:rsid w:val="00E23547"/>
    <w:rsid w:val="00E30A5B"/>
    <w:rsid w:val="00E336C0"/>
    <w:rsid w:val="00E33883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A5F73"/>
    <w:rsid w:val="00EB404E"/>
    <w:rsid w:val="00EB6941"/>
    <w:rsid w:val="00EC14B1"/>
    <w:rsid w:val="00EC6379"/>
    <w:rsid w:val="00ED507C"/>
    <w:rsid w:val="00EE38CD"/>
    <w:rsid w:val="00EE6D2C"/>
    <w:rsid w:val="00EF7326"/>
    <w:rsid w:val="00EF7EE9"/>
    <w:rsid w:val="00F02271"/>
    <w:rsid w:val="00F22C99"/>
    <w:rsid w:val="00F2652F"/>
    <w:rsid w:val="00F334A7"/>
    <w:rsid w:val="00F35569"/>
    <w:rsid w:val="00F3618F"/>
    <w:rsid w:val="00F4679C"/>
    <w:rsid w:val="00F503C8"/>
    <w:rsid w:val="00F56689"/>
    <w:rsid w:val="00F67439"/>
    <w:rsid w:val="00F733CF"/>
    <w:rsid w:val="00F74584"/>
    <w:rsid w:val="00F853FB"/>
    <w:rsid w:val="00F85977"/>
    <w:rsid w:val="00FB2AAF"/>
    <w:rsid w:val="00FB3A22"/>
    <w:rsid w:val="00FB3C62"/>
    <w:rsid w:val="00FB6FEC"/>
    <w:rsid w:val="00FB78E0"/>
    <w:rsid w:val="00FC3853"/>
    <w:rsid w:val="00FC53DE"/>
    <w:rsid w:val="00FC629F"/>
    <w:rsid w:val="00FC7652"/>
    <w:rsid w:val="00FD2192"/>
    <w:rsid w:val="00FD7838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466B0A"/>
  <w15:docId w15:val="{50E7211D-8382-4C7E-8C72-2B7DE1333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103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105103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105103"/>
    <w:rPr>
      <w:b/>
      <w:sz w:val="28"/>
      <w:lang w:eastAsia="en-US"/>
    </w:rPr>
  </w:style>
  <w:style w:type="character" w:customStyle="1" w:styleId="bottom1">
    <w:name w:val="bottom1"/>
    <w:basedOn w:val="a0"/>
    <w:rsid w:val="00105103"/>
    <w:rPr>
      <w:color w:val="6E6E6E"/>
    </w:rPr>
  </w:style>
  <w:style w:type="character" w:customStyle="1" w:styleId="apple-converted-space">
    <w:name w:val="apple-converted-space"/>
    <w:basedOn w:val="a0"/>
    <w:rsid w:val="00105103"/>
  </w:style>
  <w:style w:type="character" w:styleId="a5">
    <w:name w:val="Hyperlink"/>
    <w:basedOn w:val="a0"/>
    <w:rsid w:val="00105103"/>
    <w:rPr>
      <w:color w:val="0000FF"/>
      <w:u w:val="single"/>
    </w:rPr>
  </w:style>
  <w:style w:type="character" w:styleId="a6">
    <w:name w:val="Emphasis"/>
    <w:basedOn w:val="a0"/>
    <w:qFormat/>
    <w:rsid w:val="00105103"/>
    <w:rPr>
      <w:i/>
    </w:rPr>
  </w:style>
  <w:style w:type="character" w:styleId="a7">
    <w:name w:val="page number"/>
    <w:basedOn w:val="a0"/>
    <w:rsid w:val="00105103"/>
  </w:style>
  <w:style w:type="character" w:styleId="a8">
    <w:name w:val="Strong"/>
    <w:basedOn w:val="a0"/>
    <w:qFormat/>
    <w:rsid w:val="00105103"/>
    <w:rPr>
      <w:b/>
    </w:rPr>
  </w:style>
  <w:style w:type="character" w:customStyle="1" w:styleId="apple-style-span">
    <w:name w:val="apple-style-span"/>
    <w:basedOn w:val="a0"/>
    <w:rsid w:val="00105103"/>
  </w:style>
  <w:style w:type="paragraph" w:styleId="a9">
    <w:name w:val="Plain Text"/>
    <w:basedOn w:val="a"/>
    <w:rsid w:val="00105103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105103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105103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105103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105103"/>
    <w:pPr>
      <w:widowControl/>
    </w:pPr>
    <w:rPr>
      <w:kern w:val="0"/>
    </w:rPr>
  </w:style>
  <w:style w:type="paragraph" w:customStyle="1" w:styleId="css">
    <w:name w:val="css"/>
    <w:basedOn w:val="a"/>
    <w:rsid w:val="00105103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10510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105103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1051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105103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1B38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38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036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7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37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4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73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423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43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4620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niccn.com" TargetMode="Externa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FC57CCB-9734-3848-A947-AA9D34861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289</Words>
  <Characters>1652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2013-11-12T01:54:00Z</cp:lastPrinted>
  <dcterms:created xsi:type="dcterms:W3CDTF">2023-02-13T10:07:00Z</dcterms:created>
  <dcterms:modified xsi:type="dcterms:W3CDTF">2023-03-03T02:51:00Z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