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  <w:lang w:val="en-US" w:eastAsia="zh-CN"/>
        </w:rPr>
        <w:t>深入品牌故事，马·拉丁童装创新直播促进成交破万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马·拉丁童装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服装</w:t>
      </w:r>
    </w:p>
    <w:p>
      <w:pPr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08.05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2023.01.30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直播营销类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成人服装市场增长放缓，男女装市场趋于饱和的背景下, 童装行业尚处成长期，三胎政策发开，童装市场的快速增长显得尤为亮眼,</w:t>
      </w:r>
      <w:bookmarkStart w:id="0" w:name="_GoBack"/>
      <w:bookmarkEnd w:id="0"/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已成为服装行业发展的一个新兴增长领域。童装领域年均消费需求量在8亿件左右，庞大的适龄消费人群为童装市场发展奠定了基础，显而易见童装市场蕴藏着巨大的发展空间。消费群体逐渐从注重价格到注重品质，愿意为内容及价值付费。</w:t>
      </w:r>
    </w:p>
    <w:p>
      <w:pPr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马·拉丁童装面临</w:t>
      </w:r>
      <w:r>
        <w:rPr>
          <w:rFonts w:ascii="微软雅黑" w:hAnsi="微软雅黑" w:eastAsia="微软雅黑"/>
          <w:b/>
          <w:bCs/>
          <w:sz w:val="21"/>
          <w:szCs w:val="21"/>
          <w:lang w:val="en-US" w:eastAsia="zh-CN"/>
        </w:rPr>
        <w:t>同质化直播间较多，直播间转化率较低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；</w:t>
      </w:r>
      <w:r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  <w:t>获客渠道有限，直播间粉丝粘性不足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；</w:t>
      </w:r>
      <w:r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  <w:t>视频内容不具吸引力，无法成功引流至直播间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；</w:t>
      </w:r>
      <w:r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  <w:t>合作前有其他代理商代投，效果不乐观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的问题。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3290570" cy="3290570"/>
            <wp:effectExtent l="0" t="0" r="1143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提高直播间转化率，促进成交量提升。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  <w:lang w:val="en-US" w:eastAsia="zh-CN"/>
        </w:rPr>
        <w:t>1.从视频内容实现弯道超车</w:t>
      </w:r>
    </w:p>
    <w:p>
      <w:pPr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将品牌故事与理念深入人心，视频内容花式创作，利用内容穿透用户。</w:t>
      </w:r>
    </w:p>
    <w:p>
      <w:pPr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635625" cy="3897630"/>
            <wp:effectExtent l="0" t="0" r="3175" b="12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666" r="777"/>
                    <a:stretch>
                      <a:fillRect/>
                    </a:stretch>
                  </pic:blipFill>
                  <pic:spPr>
                    <a:xfrm>
                      <a:off x="0" y="0"/>
                      <a:ext cx="5635625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  <w:t>2.直播形式创新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育儿互动+故事分享+精准组货，促进直播间活跃，有效留客。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  <w:t>3.科学投流，挖掘流量密码</w:t>
      </w:r>
    </w:p>
    <w:p>
      <w:pPr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大行为小兴趣反复测试贴合品牌的用户人群，新建roi成本稳投计划、投放同行高价账号、选择抖音达人等具体投流操作优化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720715" cy="2752725"/>
            <wp:effectExtent l="0" t="0" r="13335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  <w:lang w:val="en-US" w:eastAsia="zh-CN"/>
        </w:rPr>
        <w:t>1.产品创新应用，从用户到粉丝到铁粉转变</w:t>
      </w:r>
    </w:p>
    <w:p>
      <w:pPr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组货与投流，稳中寻找新突破点，GMV更加细节化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；</w:t>
      </w:r>
    </w:p>
    <w:p>
      <w:pPr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713730" cy="2313940"/>
            <wp:effectExtent l="0" t="0" r="1270" b="1016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b="7840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  <w:t>2.行业模式突破，内容+品牌效应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首次将品牌故事融入视频端与直播端，实现弯道超车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；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提升购买率与品牌认可度“一炮双响”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；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3.</w:t>
      </w:r>
      <w:r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  <w:t>可复用模型，种草（内容）+养草（直播）环环相扣，层层出“新”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种：素材端将品牌故事趣味转化——让用户感兴趣，走进来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；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养：直播端育儿互动，沉浸带货，回归产品本身，反复触达用户，从养号到养货。</w:t>
      </w:r>
    </w:p>
    <w:p>
      <w:pPr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15635" cy="3147695"/>
            <wp:effectExtent l="0" t="0" r="18415" b="1460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  <w:lang w:val="en-US" w:eastAsia="zh-CN"/>
        </w:rPr>
        <w:t>直播间多维度考量，环比数据显著提</w:t>
      </w:r>
      <w:r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  <w:t>升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销售提升387%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；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消耗环比提升5396%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；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粉丝增长环比631%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；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 xml:space="preserve">总观看人数提升2186% 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；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人气峰值提升239%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；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直播间互动率（单场评论提升568%、点赞提升874%、送礼提升396%）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lOWQ2MTZmNThmNzI0ODVlODI5NWI0YzI3YjYyZGE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6276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119677B"/>
    <w:rsid w:val="03D80B70"/>
    <w:rsid w:val="03F010D8"/>
    <w:rsid w:val="04CB0DF9"/>
    <w:rsid w:val="06D570DA"/>
    <w:rsid w:val="07454116"/>
    <w:rsid w:val="080817C7"/>
    <w:rsid w:val="0B2119C6"/>
    <w:rsid w:val="105F7364"/>
    <w:rsid w:val="109C632B"/>
    <w:rsid w:val="10B71B0D"/>
    <w:rsid w:val="10D40DB9"/>
    <w:rsid w:val="114957A4"/>
    <w:rsid w:val="119200E9"/>
    <w:rsid w:val="13D900D2"/>
    <w:rsid w:val="16BA5EB3"/>
    <w:rsid w:val="18664544"/>
    <w:rsid w:val="1D0B525D"/>
    <w:rsid w:val="1EDE3955"/>
    <w:rsid w:val="26315372"/>
    <w:rsid w:val="266D6A9E"/>
    <w:rsid w:val="281D44F4"/>
    <w:rsid w:val="2BB331A5"/>
    <w:rsid w:val="2BD4136D"/>
    <w:rsid w:val="2DC540C8"/>
    <w:rsid w:val="31C559E0"/>
    <w:rsid w:val="343E7CCC"/>
    <w:rsid w:val="35FF348B"/>
    <w:rsid w:val="36F54FB9"/>
    <w:rsid w:val="39D92970"/>
    <w:rsid w:val="3CA95AC2"/>
    <w:rsid w:val="3D8A6036"/>
    <w:rsid w:val="40275AB8"/>
    <w:rsid w:val="406679A3"/>
    <w:rsid w:val="413C045A"/>
    <w:rsid w:val="41412BA9"/>
    <w:rsid w:val="41C30B82"/>
    <w:rsid w:val="441126F2"/>
    <w:rsid w:val="462D6F86"/>
    <w:rsid w:val="48B30830"/>
    <w:rsid w:val="49177D5D"/>
    <w:rsid w:val="49A308A5"/>
    <w:rsid w:val="4ACE41FA"/>
    <w:rsid w:val="4AEC002A"/>
    <w:rsid w:val="4B56781C"/>
    <w:rsid w:val="4E2F751E"/>
    <w:rsid w:val="4E8F31A6"/>
    <w:rsid w:val="4FB70C06"/>
    <w:rsid w:val="508C0150"/>
    <w:rsid w:val="50BD019B"/>
    <w:rsid w:val="51562FA2"/>
    <w:rsid w:val="51890875"/>
    <w:rsid w:val="52A86F2C"/>
    <w:rsid w:val="53393F6D"/>
    <w:rsid w:val="54DE6C35"/>
    <w:rsid w:val="56DC1BB9"/>
    <w:rsid w:val="5B3E21DC"/>
    <w:rsid w:val="5BB37628"/>
    <w:rsid w:val="5DAD189A"/>
    <w:rsid w:val="5EEA61D6"/>
    <w:rsid w:val="5F100333"/>
    <w:rsid w:val="5F16521D"/>
    <w:rsid w:val="61502C69"/>
    <w:rsid w:val="63F773CC"/>
    <w:rsid w:val="68CF6B69"/>
    <w:rsid w:val="6958463E"/>
    <w:rsid w:val="6C4B4A70"/>
    <w:rsid w:val="6D816034"/>
    <w:rsid w:val="6FE736BE"/>
    <w:rsid w:val="701E06FF"/>
    <w:rsid w:val="703032A7"/>
    <w:rsid w:val="73035DD8"/>
    <w:rsid w:val="73CF0FF0"/>
    <w:rsid w:val="77775E61"/>
    <w:rsid w:val="7BA06143"/>
    <w:rsid w:val="7C1A4147"/>
    <w:rsid w:val="7D450D50"/>
    <w:rsid w:val="7D8A0E59"/>
    <w:rsid w:val="7E534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4</Pages>
  <Words>774</Words>
  <Characters>830</Characters>
  <Lines>7</Lines>
  <Paragraphs>2</Paragraphs>
  <TotalTime>1</TotalTime>
  <ScaleCrop>false</ScaleCrop>
  <LinksUpToDate>false</LinksUpToDate>
  <CharactersWithSpaces>834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王阳</cp:lastModifiedBy>
  <cp:lastPrinted>2012-10-11T08:46:00Z</cp:lastPrinted>
  <dcterms:modified xsi:type="dcterms:W3CDTF">2023-03-07T01:24:50Z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22A637E4D1044A6B90033228F0420A96</vt:lpwstr>
  </property>
</Properties>
</file>