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ascii="微软雅黑" w:hAnsi="微软雅黑" w:eastAsia="微软雅黑" w:cs="Times New Roman"/>
          <w:b/>
          <w:sz w:val="32"/>
          <w:szCs w:val="32"/>
        </w:rPr>
        <w:t>京韵冬奥，植选登场：跨次元虚拟偶像翎与伊利植选的时空对话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：伊利植选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：快消</w:t>
      </w:r>
      <w:bookmarkStart w:id="0" w:name="_GoBack"/>
      <w:bookmarkEnd w:id="0"/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</w:t>
      </w:r>
      <w:r>
        <w:rPr>
          <w:rFonts w:ascii="微软雅黑" w:hAnsi="微软雅黑" w:eastAsia="微软雅黑"/>
          <w:sz w:val="21"/>
          <w:szCs w:val="21"/>
        </w:rPr>
        <w:t>022.02.05-02.10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元宇宙营销类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2022年冬奥营销大战开启，“拼搏、夺冠、坚韧”这些传统的的营销表达，无论对于品牌还是用户来讲，都已经很难激起浪花。伊利作为冬奥官方的合作伙伴，植选品线也为冬奥匠心定制冬奥瓶。想借由此机会，突出植选的国风品牌调性，刷爆社交存在感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在2</w:t>
      </w:r>
      <w:r>
        <w:rPr>
          <w:rFonts w:ascii="微软雅黑" w:hAnsi="微软雅黑" w:eastAsia="微软雅黑"/>
          <w:sz w:val="21"/>
          <w:szCs w:val="21"/>
        </w:rPr>
        <w:t>022</w:t>
      </w:r>
      <w:r>
        <w:rPr>
          <w:rFonts w:hint="eastAsia" w:ascii="微软雅黑" w:hAnsi="微软雅黑" w:eastAsia="微软雅黑"/>
          <w:sz w:val="21"/>
          <w:szCs w:val="21"/>
        </w:rPr>
        <w:t>北京冬奥回期间，通过</w:t>
      </w:r>
      <w:r>
        <w:rPr>
          <w:rFonts w:ascii="微软雅黑" w:hAnsi="微软雅黑" w:eastAsia="微软雅黑"/>
          <w:sz w:val="21"/>
          <w:szCs w:val="21"/>
        </w:rPr>
        <w:t>一支视频的形式向用户传递植选</w:t>
      </w:r>
      <w:r>
        <w:rPr>
          <w:rFonts w:hint="eastAsia" w:ascii="微软雅黑" w:hAnsi="微软雅黑" w:eastAsia="微软雅黑"/>
          <w:sz w:val="21"/>
          <w:szCs w:val="21"/>
        </w:rPr>
        <w:t>“</w:t>
      </w:r>
      <w:r>
        <w:rPr>
          <w:rFonts w:ascii="微软雅黑" w:hAnsi="微软雅黑" w:eastAsia="微软雅黑"/>
          <w:sz w:val="21"/>
          <w:szCs w:val="21"/>
        </w:rPr>
        <w:t>植物营养”的健康理念，实现年轻族群下探，同时又能借助冬奥精神为品牌赋能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在深入洞察冬奥体育项目后，我们发现冬奥的运动和中国的文化，具有同一种价值内核“武林绝学”</w:t>
      </w:r>
      <w:r>
        <w:rPr>
          <w:rFonts w:hint="eastAsia" w:ascii="微软雅黑" w:hAnsi="微软雅黑" w:eastAsia="微软雅黑"/>
          <w:sz w:val="21"/>
          <w:szCs w:val="21"/>
        </w:rPr>
        <w:t>，他们都有需要潜心苦练、强大的心理素质和出生毛犊不怕虎的精神。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在东方武林绝学的世界观构建之下，我们邀请到具有绝对东方气质属性的“代言人”：</w:t>
      </w:r>
      <w:r>
        <w:rPr>
          <w:rFonts w:ascii="微软雅黑" w:hAnsi="微软雅黑" w:eastAsia="微软雅黑"/>
          <w:sz w:val="21"/>
          <w:szCs w:val="21"/>
        </w:rPr>
        <w:t xml:space="preserve"> 京剧裘派第四代继承人裘继戎与中国首位超写实</w:t>
      </w:r>
      <w:r>
        <w:rPr>
          <w:rFonts w:hint="eastAsia" w:ascii="微软雅黑" w:hAnsi="微软雅黑" w:eastAsia="微软雅黑"/>
          <w:sz w:val="21"/>
          <w:szCs w:val="21"/>
        </w:rPr>
        <w:t>国风</w:t>
      </w:r>
      <w:r>
        <w:rPr>
          <w:rFonts w:ascii="微软雅黑" w:hAnsi="微软雅黑" w:eastAsia="微软雅黑"/>
          <w:sz w:val="21"/>
          <w:szCs w:val="21"/>
        </w:rPr>
        <w:t>虚拟人——翎__Ling，将最传统的京剧与最未来的虚拟虚拟偶像世界链接在一起。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通过视频的形式，将</w:t>
      </w:r>
      <w:r>
        <w:rPr>
          <w:rFonts w:ascii="微软雅黑" w:hAnsi="微软雅黑" w:eastAsia="微软雅黑"/>
          <w:sz w:val="21"/>
          <w:szCs w:val="21"/>
        </w:rPr>
        <w:t>冬奥</w:t>
      </w:r>
      <w:r>
        <w:rPr>
          <w:rFonts w:hint="eastAsia" w:ascii="微软雅黑" w:hAnsi="微软雅黑" w:eastAsia="微软雅黑"/>
          <w:sz w:val="21"/>
          <w:szCs w:val="21"/>
        </w:rPr>
        <w:t>精神</w:t>
      </w:r>
      <w:r>
        <w:rPr>
          <w:rFonts w:ascii="微软雅黑" w:hAnsi="微软雅黑" w:eastAsia="微软雅黑"/>
          <w:sz w:val="21"/>
          <w:szCs w:val="21"/>
        </w:rPr>
        <w:t>、京韵文化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传统美学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奇幻未来链接在一起</w:t>
      </w:r>
      <w:r>
        <w:rPr>
          <w:rFonts w:hint="eastAsia" w:ascii="微软雅黑" w:hAnsi="微软雅黑" w:eastAsia="微软雅黑"/>
          <w:sz w:val="21"/>
          <w:szCs w:val="21"/>
        </w:rPr>
        <w:t>，既有用</w:t>
      </w:r>
      <w:r>
        <w:rPr>
          <w:rFonts w:ascii="微软雅黑" w:hAnsi="微软雅黑" w:eastAsia="微软雅黑"/>
          <w:sz w:val="21"/>
          <w:szCs w:val="21"/>
        </w:rPr>
        <w:t>CG</w:t>
      </w:r>
      <w:r>
        <w:rPr>
          <w:rFonts w:hint="eastAsia" w:ascii="微软雅黑" w:hAnsi="微软雅黑" w:eastAsia="微软雅黑"/>
          <w:sz w:val="21"/>
          <w:szCs w:val="21"/>
        </w:rPr>
        <w:t>动画技术还原的中国武林电影级特效，也有融入</w:t>
      </w:r>
      <w:r>
        <w:rPr>
          <w:rFonts w:ascii="微软雅黑" w:hAnsi="微软雅黑" w:eastAsia="微软雅黑"/>
          <w:sz w:val="21"/>
          <w:szCs w:val="21"/>
        </w:rPr>
        <w:t>东方之道的传统礼仪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rPr>
          <w:rFonts w:ascii="微软雅黑" w:hAnsi="微软雅黑" w:eastAsia="微软雅黑"/>
          <w:sz w:val="21"/>
          <w:szCs w:val="21"/>
        </w:rPr>
        <w:t>冬奥武林，似虚非虚，非实却实</w:t>
      </w:r>
      <w:r>
        <w:rPr>
          <w:rFonts w:hint="eastAsia" w:ascii="微软雅黑" w:hAnsi="微软雅黑" w:eastAsia="微软雅黑"/>
          <w:sz w:val="21"/>
          <w:szCs w:val="21"/>
        </w:rPr>
        <w:t>，传递</w:t>
      </w:r>
      <w:r>
        <w:rPr>
          <w:rFonts w:ascii="微软雅黑" w:hAnsi="微软雅黑" w:eastAsia="微软雅黑"/>
          <w:sz w:val="21"/>
          <w:szCs w:val="21"/>
        </w:rPr>
        <w:t>伊利植选品牌在冬奥中的“侠之义气”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我们想让用户记住的，不仅是伊利和</w:t>
      </w:r>
      <w:r>
        <w:rPr>
          <w:rFonts w:hint="eastAsia" w:ascii="微软雅黑" w:hAnsi="微软雅黑" w:eastAsia="微软雅黑"/>
          <w:sz w:val="21"/>
          <w:szCs w:val="21"/>
        </w:rPr>
        <w:t>“</w:t>
      </w:r>
      <w:r>
        <w:rPr>
          <w:rFonts w:ascii="微软雅黑" w:hAnsi="微软雅黑" w:eastAsia="微软雅黑"/>
          <w:sz w:val="21"/>
          <w:szCs w:val="21"/>
        </w:rPr>
        <w:t>冬奥</w:t>
      </w:r>
      <w:r>
        <w:rPr>
          <w:rFonts w:hint="eastAsia" w:ascii="微软雅黑" w:hAnsi="微软雅黑" w:eastAsia="微软雅黑"/>
          <w:sz w:val="21"/>
          <w:szCs w:val="21"/>
        </w:rPr>
        <w:t>”</w:t>
      </w:r>
      <w:r>
        <w:rPr>
          <w:rFonts w:ascii="微软雅黑" w:hAnsi="微软雅黑" w:eastAsia="微软雅黑"/>
          <w:sz w:val="21"/>
          <w:szCs w:val="21"/>
        </w:rPr>
        <w:t>的合作；更重要的是，伊利植选和2022</w:t>
      </w:r>
      <w:r>
        <w:rPr>
          <w:rFonts w:hint="eastAsia" w:ascii="微软雅黑" w:hAnsi="微软雅黑" w:eastAsia="微软雅黑"/>
          <w:sz w:val="21"/>
          <w:szCs w:val="21"/>
        </w:rPr>
        <w:t>“</w:t>
      </w:r>
      <w:r>
        <w:rPr>
          <w:rFonts w:ascii="微软雅黑" w:hAnsi="微软雅黑" w:eastAsia="微软雅黑"/>
          <w:sz w:val="21"/>
          <w:szCs w:val="21"/>
        </w:rPr>
        <w:t>北京冬奥”的合作</w:t>
      </w:r>
      <w:r>
        <w:rPr>
          <w:rFonts w:hint="eastAsia" w:ascii="微软雅黑" w:hAnsi="微软雅黑" w:eastAsia="微软雅黑"/>
          <w:sz w:val="21"/>
          <w:szCs w:val="21"/>
        </w:rPr>
        <w:t>，向年轻人和世界传递植选的“中国式浪漫”。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3600450" cy="2067560"/>
            <wp:effectExtent l="0" t="0" r="0" b="8890"/>
            <wp:docPr id="4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一、</w:t>
      </w:r>
      <w:r>
        <w:rPr>
          <w:rFonts w:ascii="微软雅黑" w:hAnsi="微软雅黑" w:eastAsia="微软雅黑"/>
          <w:b/>
          <w:bCs/>
          <w:sz w:val="21"/>
          <w:szCs w:val="21"/>
        </w:rPr>
        <w:t>每一项冬奥项目都融合了传统文化的魅力表达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，激发品牌价值感认同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sz w:val="21"/>
          <w:szCs w:val="21"/>
        </w:rPr>
        <w:t>第一幕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太极起势与花样滑冰，在动静结合的姿态与内心的感悟的平衡中相互统一。</w:t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color w:val="FF0000"/>
        </w:rPr>
        <w:drawing>
          <wp:inline distT="0" distB="0" distL="0" distR="0">
            <wp:extent cx="3231515" cy="1819910"/>
            <wp:effectExtent l="0" t="0" r="0" b="0"/>
            <wp:docPr id="6" name="图片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sz w:val="21"/>
          <w:szCs w:val="21"/>
        </w:rPr>
        <w:t>第二幕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象棋对局与冰球，在对战中展现了坚定果决与直进的勇气的契合之处。</w:t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color w:val="FF0000"/>
        </w:rPr>
        <w:drawing>
          <wp:inline distT="0" distB="0" distL="0" distR="0">
            <wp:extent cx="3231515" cy="1819910"/>
            <wp:effectExtent l="0" t="0" r="0" b="0"/>
            <wp:docPr id="7" name="图片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sz w:val="21"/>
          <w:szCs w:val="21"/>
        </w:rPr>
        <w:t>第三幕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京剧武打与滑雪运动，在“快准狠”的速度与技巧中不断超越。</w:t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color w:val="FF0000"/>
        </w:rPr>
        <w:drawing>
          <wp:inline distT="0" distB="0" distL="0" distR="0">
            <wp:extent cx="3240405" cy="1819910"/>
            <wp:effectExtent l="0" t="0" r="0" b="0"/>
            <wp:docPr id="8" name="图片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color w:val="FF0000"/>
        </w:rPr>
        <w:drawing>
          <wp:inline distT="0" distB="0" distL="0" distR="0">
            <wp:extent cx="3231515" cy="1819910"/>
            <wp:effectExtent l="0" t="0" r="0" b="0"/>
            <wp:docPr id="5" name="图片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4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sz w:val="21"/>
          <w:szCs w:val="21"/>
        </w:rPr>
        <w:t>第四幕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毛笔争夺与“冬”字落款，两位高手过招后抱拳致敬，让礼仪之邦与竞技精神完美呈现。</w:t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color w:val="FF0000"/>
        </w:rPr>
        <w:drawing>
          <wp:inline distT="0" distB="0" distL="0" distR="0">
            <wp:extent cx="3231515" cy="1819910"/>
            <wp:effectExtent l="0" t="0" r="0" b="0"/>
            <wp:docPr id="10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点击链接，观看精彩案例视频：</w:t>
      </w:r>
      <w:r>
        <w:fldChar w:fldCharType="begin"/>
      </w:r>
      <w:r>
        <w:instrText xml:space="preserve"> HYPERLINK "https://www.bilibili.com/video/BV1KG4y1s78w/?vd_source=0f9b6b905fdb9cca5736dcd9382386f6" </w:instrText>
      </w:r>
      <w:r>
        <w:fldChar w:fldCharType="separate"/>
      </w:r>
      <w:r>
        <w:rPr>
          <w:rStyle w:val="18"/>
          <w:rFonts w:ascii="微软雅黑" w:hAnsi="微软雅黑" w:eastAsia="微软雅黑"/>
          <w:sz w:val="21"/>
          <w:szCs w:val="21"/>
        </w:rPr>
        <w:t>https://www.bilibili.com/video/BV1KG4y1s78w/?vd_source=0f9b6b905fdb9cca5736dcd9382386f6</w:t>
      </w:r>
      <w:r>
        <w:rPr>
          <w:rStyle w:val="18"/>
          <w:rFonts w:ascii="微软雅黑" w:hAnsi="微软雅黑" w:eastAsia="微软雅黑"/>
          <w:sz w:val="21"/>
          <w:szCs w:val="21"/>
        </w:rPr>
        <w:fldChar w:fldCharType="end"/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二、</w:t>
      </w:r>
      <w:r>
        <w:rPr>
          <w:rFonts w:ascii="微软雅黑" w:hAnsi="微软雅黑" w:eastAsia="微软雅黑"/>
          <w:b/>
          <w:bCs/>
          <w:sz w:val="21"/>
          <w:szCs w:val="21"/>
        </w:rPr>
        <w:t>用最科技的CG手法呈现拥有千年历史、文化积淀的北京特色符号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视频从构思到细节，都在追求对国风之美的极致表达，每一帧都是一幅视觉大片。CG动画采用了电影特效的还原手法，真实还原竹林、天坛等中国文化符号的同时，融入多个跨界元素，呈现了层次不同的审美感受。</w:t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等线" w:hAnsi="等线" w:cs="Times New Roman"/>
        </w:rPr>
        <w:drawing>
          <wp:inline distT="0" distB="0" distL="0" distR="0">
            <wp:extent cx="2787015" cy="1473200"/>
            <wp:effectExtent l="0" t="0" r="0" b="0"/>
            <wp:docPr id="43" name="图片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1388" cy="1481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2723515" cy="1457325"/>
            <wp:effectExtent l="0" t="0" r="635" b="9525"/>
            <wp:docPr id="12" name="图片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422" cy="146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制作植选冬奥瓶NFT、冬奥周边礼盒、限定红包封面，激励用户留存；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社交公域搜索拦截，聚合引流，驱动购买转化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营销事件实现</w:t>
      </w:r>
      <w:r>
        <w:rPr>
          <w:rFonts w:ascii="微软雅黑" w:hAnsi="微软雅黑" w:eastAsia="微软雅黑"/>
          <w:sz w:val="21"/>
          <w:szCs w:val="21"/>
        </w:rPr>
        <w:t>全网曝光</w:t>
      </w:r>
      <w:r>
        <w:rPr>
          <w:rFonts w:ascii="微软雅黑" w:hAnsi="微软雅黑" w:eastAsia="微软雅黑"/>
          <w:b/>
          <w:bCs/>
          <w:sz w:val="21"/>
          <w:szCs w:val="21"/>
        </w:rPr>
        <w:t>超42亿</w:t>
      </w:r>
      <w:r>
        <w:rPr>
          <w:rFonts w:ascii="微软雅黑" w:hAnsi="微软雅黑" w:eastAsia="微软雅黑"/>
          <w:sz w:val="21"/>
          <w:szCs w:val="21"/>
        </w:rPr>
        <w:t>，点击超过</w:t>
      </w:r>
      <w:r>
        <w:rPr>
          <w:rFonts w:ascii="微软雅黑" w:hAnsi="微软雅黑" w:eastAsia="微软雅黑"/>
          <w:b/>
          <w:bCs/>
          <w:sz w:val="21"/>
          <w:szCs w:val="21"/>
        </w:rPr>
        <w:t>2055万</w:t>
      </w:r>
      <w:r>
        <w:rPr>
          <w:rFonts w:ascii="微软雅黑" w:hAnsi="微软雅黑" w:eastAsia="微软雅黑"/>
          <w:sz w:val="21"/>
          <w:szCs w:val="21"/>
        </w:rPr>
        <w:t>（数据来源微博、微信、网易）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22位新闻大V背书，8篇10W+爆文，总阅读量超过135万。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06403"/>
    <w:rsid w:val="00020E7A"/>
    <w:rsid w:val="00024497"/>
    <w:rsid w:val="00025D7A"/>
    <w:rsid w:val="00026169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E3AD6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347A"/>
    <w:rsid w:val="00136B4D"/>
    <w:rsid w:val="00142184"/>
    <w:rsid w:val="00143302"/>
    <w:rsid w:val="001458CE"/>
    <w:rsid w:val="00146A94"/>
    <w:rsid w:val="001540DA"/>
    <w:rsid w:val="00170510"/>
    <w:rsid w:val="00172A27"/>
    <w:rsid w:val="001731D8"/>
    <w:rsid w:val="00173E91"/>
    <w:rsid w:val="00176817"/>
    <w:rsid w:val="00181C7B"/>
    <w:rsid w:val="00184006"/>
    <w:rsid w:val="00186809"/>
    <w:rsid w:val="00192A5B"/>
    <w:rsid w:val="00194762"/>
    <w:rsid w:val="00195220"/>
    <w:rsid w:val="001954B4"/>
    <w:rsid w:val="0019737F"/>
    <w:rsid w:val="001A500D"/>
    <w:rsid w:val="001A77C9"/>
    <w:rsid w:val="001B1FAB"/>
    <w:rsid w:val="001C4334"/>
    <w:rsid w:val="001D11F3"/>
    <w:rsid w:val="001D2E2D"/>
    <w:rsid w:val="001D3F3B"/>
    <w:rsid w:val="001E12DA"/>
    <w:rsid w:val="001E1BDF"/>
    <w:rsid w:val="001E38F1"/>
    <w:rsid w:val="001E3FC6"/>
    <w:rsid w:val="001E492F"/>
    <w:rsid w:val="001E6133"/>
    <w:rsid w:val="001F17F1"/>
    <w:rsid w:val="001F36FC"/>
    <w:rsid w:val="001F4270"/>
    <w:rsid w:val="001F720A"/>
    <w:rsid w:val="00201B67"/>
    <w:rsid w:val="0020719F"/>
    <w:rsid w:val="0020726A"/>
    <w:rsid w:val="00207BC7"/>
    <w:rsid w:val="002208F6"/>
    <w:rsid w:val="0022117C"/>
    <w:rsid w:val="0023746F"/>
    <w:rsid w:val="002405B6"/>
    <w:rsid w:val="00242243"/>
    <w:rsid w:val="00246D82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6B2C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1556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69E4"/>
    <w:rsid w:val="005344CB"/>
    <w:rsid w:val="00535A1F"/>
    <w:rsid w:val="005479C8"/>
    <w:rsid w:val="00547E1C"/>
    <w:rsid w:val="005504E6"/>
    <w:rsid w:val="0055479D"/>
    <w:rsid w:val="00554F1E"/>
    <w:rsid w:val="00567477"/>
    <w:rsid w:val="00571A3F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2306"/>
    <w:rsid w:val="005E3D19"/>
    <w:rsid w:val="005E4E84"/>
    <w:rsid w:val="005F5C93"/>
    <w:rsid w:val="006053F3"/>
    <w:rsid w:val="006126FE"/>
    <w:rsid w:val="00613CE9"/>
    <w:rsid w:val="006337C6"/>
    <w:rsid w:val="00642F29"/>
    <w:rsid w:val="006439C2"/>
    <w:rsid w:val="00644994"/>
    <w:rsid w:val="00647963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02C4"/>
    <w:rsid w:val="006C16A7"/>
    <w:rsid w:val="006C1733"/>
    <w:rsid w:val="006C60F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6BD1"/>
    <w:rsid w:val="00847B24"/>
    <w:rsid w:val="0085738D"/>
    <w:rsid w:val="008612D4"/>
    <w:rsid w:val="00863AFE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252C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3E81"/>
    <w:rsid w:val="009B0E2C"/>
    <w:rsid w:val="009B796F"/>
    <w:rsid w:val="009C6E37"/>
    <w:rsid w:val="009D5BD0"/>
    <w:rsid w:val="009E0D6A"/>
    <w:rsid w:val="009E6D94"/>
    <w:rsid w:val="009F7D3B"/>
    <w:rsid w:val="00A00E70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1ECD"/>
    <w:rsid w:val="00B35B50"/>
    <w:rsid w:val="00B36BD0"/>
    <w:rsid w:val="00B40529"/>
    <w:rsid w:val="00B413D5"/>
    <w:rsid w:val="00B42934"/>
    <w:rsid w:val="00B5241D"/>
    <w:rsid w:val="00B54EBC"/>
    <w:rsid w:val="00B57039"/>
    <w:rsid w:val="00B71E01"/>
    <w:rsid w:val="00B93BD6"/>
    <w:rsid w:val="00B93E3B"/>
    <w:rsid w:val="00B96CF3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7864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16DF"/>
    <w:rsid w:val="00CB2251"/>
    <w:rsid w:val="00CB2938"/>
    <w:rsid w:val="00CB29C6"/>
    <w:rsid w:val="00CB462E"/>
    <w:rsid w:val="00CB4A74"/>
    <w:rsid w:val="00CC24FE"/>
    <w:rsid w:val="00CC70FB"/>
    <w:rsid w:val="00CD3308"/>
    <w:rsid w:val="00CD60FD"/>
    <w:rsid w:val="00CE55AC"/>
    <w:rsid w:val="00D1108E"/>
    <w:rsid w:val="00D13BC3"/>
    <w:rsid w:val="00D14F03"/>
    <w:rsid w:val="00D409BB"/>
    <w:rsid w:val="00D411C0"/>
    <w:rsid w:val="00D46053"/>
    <w:rsid w:val="00D46A2E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4322"/>
    <w:rsid w:val="00DE76F1"/>
    <w:rsid w:val="00E004F9"/>
    <w:rsid w:val="00E21168"/>
    <w:rsid w:val="00E23547"/>
    <w:rsid w:val="00E26E63"/>
    <w:rsid w:val="00E30A7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4CCC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0298D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52F5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6145"/>
    <w:rsid w:val="49761837"/>
    <w:rsid w:val="7643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  <w:style w:type="character" w:customStyle="1" w:styleId="31">
    <w:name w:val="Unresolved Mention"/>
    <w:basedOn w:val="1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7F8B95C-C418-BA46-BFD2-16E49EF3097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1034</Words>
  <Characters>1168</Characters>
  <Lines>11</Lines>
  <Paragraphs>3</Paragraphs>
  <TotalTime>29</TotalTime>
  <ScaleCrop>false</ScaleCrop>
  <LinksUpToDate>false</LinksUpToDate>
  <CharactersWithSpaces>1172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2023-02-06T08:24:00Z</dcterms:created>
  <dc:creator>雨林木风</dc:creator>
  <cp:lastModifiedBy>熊梦洋</cp:lastModifiedBy>
  <cp:lastPrinted>2012-10-11T08:46:00Z</cp:lastPrinted>
  <dcterms:modified xsi:type="dcterms:W3CDTF">2023-03-08T08:13:40Z</dcterms:modified>
  <dc:title>No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5E67C255BBC64F5EBCB1A9FAB432966C</vt:lpwstr>
  </property>
</Properties>
</file>