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90FE83B" w14:textId="6C669D53" w:rsidR="007A4E3A" w:rsidRDefault="00502971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02971">
        <w:rPr>
          <w:rFonts w:ascii="微软雅黑" w:eastAsia="微软雅黑" w:hAnsi="微软雅黑" w:cs="Times New Roman"/>
          <w:b/>
          <w:sz w:val="32"/>
          <w:szCs w:val="32"/>
        </w:rPr>
        <w:t>618稳住，再造海尔品效新曲线</w:t>
      </w:r>
    </w:p>
    <w:p w14:paraId="0B14D8D6" w14:textId="5F1E9A3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02971">
        <w:rPr>
          <w:rFonts w:ascii="微软雅黑" w:eastAsia="微软雅黑" w:hAnsi="微软雅黑" w:hint="eastAsia"/>
          <w:sz w:val="21"/>
          <w:szCs w:val="21"/>
        </w:rPr>
        <w:t>海尔</w:t>
      </w:r>
    </w:p>
    <w:p w14:paraId="39CF38F3" w14:textId="7337E00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02971" w:rsidRPr="009B2109">
        <w:rPr>
          <w:rFonts w:ascii="微软雅黑" w:eastAsia="微软雅黑" w:hAnsi="微软雅黑"/>
          <w:sz w:val="21"/>
          <w:szCs w:val="21"/>
        </w:rPr>
        <w:t>IT数码家电</w:t>
      </w:r>
    </w:p>
    <w:p w14:paraId="5DC88663" w14:textId="7F2DC347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502971">
        <w:rPr>
          <w:rFonts w:ascii="微软雅黑" w:eastAsia="微软雅黑" w:hAnsi="微软雅黑"/>
          <w:sz w:val="21"/>
          <w:szCs w:val="21"/>
        </w:rPr>
        <w:t>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02971">
        <w:rPr>
          <w:rFonts w:ascii="微软雅黑" w:eastAsia="微软雅黑" w:hAnsi="微软雅黑"/>
          <w:sz w:val="21"/>
          <w:szCs w:val="21"/>
        </w:rPr>
        <w:t>13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AC268B">
        <w:rPr>
          <w:rFonts w:ascii="微软雅黑" w:eastAsia="微软雅黑" w:hAnsi="微软雅黑"/>
          <w:sz w:val="21"/>
          <w:szCs w:val="21"/>
        </w:rPr>
        <w:t>0</w:t>
      </w:r>
      <w:r w:rsidR="00502971">
        <w:rPr>
          <w:rFonts w:ascii="微软雅黑" w:eastAsia="微软雅黑" w:hAnsi="微软雅黑"/>
          <w:sz w:val="21"/>
          <w:szCs w:val="21"/>
        </w:rPr>
        <w:t>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02971">
        <w:rPr>
          <w:rFonts w:ascii="微软雅黑" w:eastAsia="微软雅黑" w:hAnsi="微软雅黑"/>
          <w:sz w:val="21"/>
          <w:szCs w:val="21"/>
        </w:rPr>
        <w:t>20</w:t>
      </w:r>
    </w:p>
    <w:p w14:paraId="1F6E17B5" w14:textId="7A96129D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02971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7AA5F878" w14:textId="3C33ADB9" w:rsidR="007A4E3A" w:rsidRPr="00AC268B" w:rsidRDefault="000631F9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C268B">
        <w:rPr>
          <w:rFonts w:ascii="微软雅黑" w:eastAsia="微软雅黑" w:hAnsi="微软雅黑" w:hint="eastAsia"/>
          <w:b/>
          <w:color w:val="C79E5B"/>
          <w:sz w:val="28"/>
        </w:rPr>
        <w:t>营销背景</w:t>
      </w:r>
      <w:bookmarkStart w:id="0" w:name="_GoBack"/>
      <w:bookmarkEnd w:id="0"/>
    </w:p>
    <w:p w14:paraId="7E9D5E51" w14:textId="78E817FC" w:rsidR="00502971" w:rsidRPr="00AC268B" w:rsidRDefault="00502971" w:rsidP="00AC268B">
      <w:pPr>
        <w:snapToGrid w:val="0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C268B">
        <w:rPr>
          <w:rFonts w:ascii="微软雅黑" w:eastAsia="微软雅黑" w:hAnsi="微软雅黑" w:hint="eastAsia"/>
          <w:color w:val="000000" w:themeColor="text1"/>
          <w:sz w:val="21"/>
          <w:szCs w:val="21"/>
        </w:rPr>
        <w:t>6</w:t>
      </w:r>
      <w:r w:rsidRPr="00AC268B">
        <w:rPr>
          <w:rFonts w:ascii="微软雅黑" w:eastAsia="微软雅黑" w:hAnsi="微软雅黑"/>
          <w:color w:val="000000" w:themeColor="text1"/>
          <w:sz w:val="21"/>
          <w:szCs w:val="21"/>
        </w:rPr>
        <w:t>18</w:t>
      </w:r>
      <w:r w:rsidRPr="00AC268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，已经成为诸多家电品牌</w:t>
      </w:r>
      <w:r w:rsidR="003F603C" w:rsidRPr="00AC268B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不得不参与</w:t>
      </w:r>
      <w:r w:rsidRPr="00AC268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的“噩梦“</w:t>
      </w:r>
      <w:r w:rsidR="003F603C" w:rsidRPr="00AC268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，同时，大家电进入多年，持续下滑的严峻挑战时刻</w:t>
      </w:r>
      <w:r w:rsidR="00750770" w:rsidRPr="00AC268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C5B428B" w14:textId="22CBA307" w:rsidR="00502971" w:rsidRPr="00AC268B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1、宏观环境的挑战：受多样宏观环境影响，家电行业迎难求发展</w:t>
      </w:r>
    </w:p>
    <w:p w14:paraId="778D9CC8" w14:textId="26F4A899" w:rsidR="00502971" w:rsidRPr="00AC268B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2</w:t>
      </w:r>
      <w:r w:rsidRPr="00AC268B">
        <w:rPr>
          <w:rFonts w:ascii="微软雅黑" w:eastAsia="微软雅黑" w:hAnsi="微软雅黑"/>
          <w:sz w:val="21"/>
          <w:szCs w:val="21"/>
        </w:rPr>
        <w:t>022</w:t>
      </w:r>
      <w:r w:rsidRPr="00AC268B">
        <w:rPr>
          <w:rFonts w:ascii="微软雅黑" w:eastAsia="微软雅黑" w:hAnsi="微软雅黑" w:hint="eastAsia"/>
          <w:sz w:val="21"/>
          <w:szCs w:val="21"/>
        </w:rPr>
        <w:t>年以来，家电业遭受超预期因素冲击。受疫情反复、内需不振、房地产行业低迷等多重不利因素影响下，家电市场消费整体呈现下滑、萎缩趋势，行业企业克难前行。</w:t>
      </w:r>
    </w:p>
    <w:p w14:paraId="55DD94DB" w14:textId="7AED1CF3" w:rsidR="003F603C" w:rsidRPr="00AC268B" w:rsidRDefault="00502971" w:rsidP="00AC268B">
      <w:pPr>
        <w:snapToGrid w:val="0"/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另一方面，随着家电市场由增量市场转变为存量市场，加之低价策略边际递减效应凸显，传统的促销手段逐渐失灵，家电市场增幅减缓。</w:t>
      </w:r>
    </w:p>
    <w:p w14:paraId="284605A2" w14:textId="05C46C00" w:rsidR="00502971" w:rsidRPr="00AC268B" w:rsidRDefault="00502971" w:rsidP="00AC268B">
      <w:pPr>
        <w:snapToGrid w:val="0"/>
        <w:spacing w:before="100" w:beforeAutospacing="1" w:after="100" w:afterAutospacing="1"/>
        <w:ind w:left="420" w:hangingChars="200" w:hanging="4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2、行业渠道的挑战：线下经销商渠道+线上电商渠道双双下滑，海尔6</w:t>
      </w:r>
      <w:r w:rsidRPr="00AC268B">
        <w:rPr>
          <w:rFonts w:ascii="微软雅黑" w:eastAsia="微软雅黑" w:hAnsi="微软雅黑"/>
          <w:b/>
          <w:bCs/>
          <w:sz w:val="21"/>
          <w:szCs w:val="21"/>
        </w:rPr>
        <w:t>18</w:t>
      </w: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亟需寻找营销新动能</w:t>
      </w:r>
    </w:p>
    <w:p w14:paraId="2152EE05" w14:textId="77777777" w:rsidR="00502971" w:rsidRPr="00AC268B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线下经销商：受疫情反复、线下客流骤减等因素影响，线下经销商们的销量、销售额等双双下滑严重。</w:t>
      </w:r>
    </w:p>
    <w:p w14:paraId="4C729A85" w14:textId="757C8099" w:rsidR="00502971" w:rsidRPr="00AC268B" w:rsidRDefault="00502971" w:rsidP="00AC268B">
      <w:pPr>
        <w:pStyle w:val="ac"/>
        <w:shd w:val="clear" w:color="auto" w:fill="FFFFFF"/>
        <w:snapToGrid w:val="0"/>
        <w:rPr>
          <w:rFonts w:ascii="微软雅黑" w:eastAsia="微软雅黑" w:hAnsi="微软雅黑" w:cs="宋体" w:hint="eastAsia"/>
          <w:sz w:val="21"/>
          <w:szCs w:val="21"/>
        </w:rPr>
      </w:pPr>
      <w:r w:rsidRPr="00AC268B">
        <w:rPr>
          <w:rFonts w:ascii="微软雅黑" w:eastAsia="微软雅黑" w:hAnsi="微软雅黑" w:cs="宋体" w:hint="eastAsia"/>
          <w:sz w:val="21"/>
          <w:szCs w:val="21"/>
        </w:rPr>
        <w:t>线上电商渠道：线上传统电商平台流量下滑、品牌获客成本变高，叠加竞争更激烈的6</w:t>
      </w:r>
      <w:r w:rsidRPr="00AC268B">
        <w:rPr>
          <w:rFonts w:ascii="微软雅黑" w:eastAsia="微软雅黑" w:hAnsi="微软雅黑" w:cs="宋体"/>
          <w:sz w:val="21"/>
          <w:szCs w:val="21"/>
        </w:rPr>
        <w:t>18</w:t>
      </w:r>
      <w:r w:rsidRPr="00AC268B">
        <w:rPr>
          <w:rFonts w:ascii="微软雅黑" w:eastAsia="微软雅黑" w:hAnsi="微软雅黑" w:cs="宋体" w:hint="eastAsia"/>
          <w:sz w:val="21"/>
          <w:szCs w:val="21"/>
        </w:rPr>
        <w:t>节点，海尔亟需在6</w:t>
      </w:r>
      <w:r w:rsidRPr="00AC268B">
        <w:rPr>
          <w:rFonts w:ascii="微软雅黑" w:eastAsia="微软雅黑" w:hAnsi="微软雅黑" w:cs="宋体"/>
          <w:sz w:val="21"/>
          <w:szCs w:val="21"/>
        </w:rPr>
        <w:t>18</w:t>
      </w:r>
      <w:r w:rsidRPr="00AC268B">
        <w:rPr>
          <w:rFonts w:ascii="微软雅黑" w:eastAsia="微软雅黑" w:hAnsi="微软雅黑" w:cs="宋体" w:hint="eastAsia"/>
          <w:sz w:val="21"/>
          <w:szCs w:val="21"/>
        </w:rPr>
        <w:t>寻找新蓝海、新流量。</w:t>
      </w:r>
    </w:p>
    <w:p w14:paraId="28E5E220" w14:textId="080F4264" w:rsidR="00502971" w:rsidRPr="00AC268B" w:rsidRDefault="00502971" w:rsidP="00AC268B">
      <w:pPr>
        <w:pStyle w:val="ac"/>
        <w:shd w:val="clear" w:color="auto" w:fill="FFFFFF"/>
        <w:snapToGrid w:val="0"/>
        <w:rPr>
          <w:rFonts w:ascii="微软雅黑" w:eastAsia="微软雅黑" w:hAnsi="微软雅黑" w:cs="宋体"/>
          <w:b/>
          <w:bCs/>
          <w:sz w:val="21"/>
          <w:szCs w:val="21"/>
        </w:rPr>
      </w:pPr>
      <w:r w:rsidRPr="00AC268B">
        <w:rPr>
          <w:rFonts w:ascii="微软雅黑" w:eastAsia="微软雅黑" w:hAnsi="微软雅黑" w:cs="宋体"/>
          <w:b/>
          <w:bCs/>
          <w:sz w:val="21"/>
          <w:szCs w:val="21"/>
        </w:rPr>
        <w:t>3</w:t>
      </w:r>
      <w:r w:rsidRPr="00AC268B">
        <w:rPr>
          <w:rFonts w:ascii="微软雅黑" w:eastAsia="微软雅黑" w:hAnsi="微软雅黑" w:cs="宋体" w:hint="eastAsia"/>
          <w:b/>
          <w:bCs/>
          <w:sz w:val="21"/>
          <w:szCs w:val="21"/>
        </w:rPr>
        <w:t>、行业自生的挑战：行业特性影响，消费者触点易离散，品牌“品与效”易割裂</w:t>
      </w:r>
    </w:p>
    <w:p w14:paraId="7C5EE373" w14:textId="29484551" w:rsidR="00502971" w:rsidRPr="00AC268B" w:rsidRDefault="00502971" w:rsidP="00AC268B">
      <w:pPr>
        <w:pStyle w:val="ac"/>
        <w:shd w:val="clear" w:color="auto" w:fill="FFFFFF"/>
        <w:snapToGrid w:val="0"/>
        <w:rPr>
          <w:rFonts w:ascii="微软雅黑" w:eastAsia="微软雅黑" w:hAnsi="微软雅黑" w:cs="宋体"/>
          <w:sz w:val="21"/>
          <w:szCs w:val="21"/>
        </w:rPr>
      </w:pPr>
      <w:r w:rsidRPr="00AC268B">
        <w:rPr>
          <w:rFonts w:ascii="微软雅黑" w:eastAsia="微软雅黑" w:hAnsi="微软雅黑" w:cs="宋体" w:hint="eastAsia"/>
          <w:sz w:val="21"/>
          <w:szCs w:val="21"/>
        </w:rPr>
        <w:t>大家电产品客单价较高，消费者购买决</w:t>
      </w:r>
      <w:r w:rsidRPr="00AC268B">
        <w:rPr>
          <w:rFonts w:ascii="微软雅黑" w:eastAsia="微软雅黑" w:hAnsi="微软雅黑" w:cs="宋体"/>
          <w:sz w:val="21"/>
          <w:szCs w:val="21"/>
        </w:rPr>
        <w:t>策时间相对较长，</w:t>
      </w:r>
      <w:r w:rsidRPr="00AC268B">
        <w:rPr>
          <w:rFonts w:ascii="微软雅黑" w:eastAsia="微软雅黑" w:hAnsi="微软雅黑" w:cs="宋体" w:hint="eastAsia"/>
          <w:sz w:val="21"/>
          <w:szCs w:val="21"/>
        </w:rPr>
        <w:t>在决策过程中注意力非常容易离散，且用户决策链路难觅。在用户需求逐渐饱和、竞争激烈的6</w:t>
      </w:r>
      <w:r w:rsidRPr="00AC268B">
        <w:rPr>
          <w:rFonts w:ascii="微软雅黑" w:eastAsia="微软雅黑" w:hAnsi="微软雅黑" w:cs="宋体"/>
          <w:sz w:val="21"/>
          <w:szCs w:val="21"/>
        </w:rPr>
        <w:t>18</w:t>
      </w:r>
      <w:r w:rsidRPr="00AC268B">
        <w:rPr>
          <w:rFonts w:ascii="微软雅黑" w:eastAsia="微软雅黑" w:hAnsi="微软雅黑" w:cs="宋体" w:hint="eastAsia"/>
          <w:sz w:val="21"/>
          <w:szCs w:val="21"/>
        </w:rPr>
        <w:t>节点，海尔需要更加科学化的经营人群，覆盖从前链路种草到后链路转化，最大程度提升营销效能。</w:t>
      </w:r>
    </w:p>
    <w:p w14:paraId="7F26D47F" w14:textId="445E6432" w:rsidR="004974FF" w:rsidRPr="00AC268B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在多重挑战与阻力面前，海尔将如何打好6</w:t>
      </w:r>
      <w:r w:rsidRPr="00AC268B">
        <w:rPr>
          <w:rFonts w:ascii="微软雅黑" w:eastAsia="微软雅黑" w:hAnsi="微软雅黑"/>
          <w:sz w:val="21"/>
          <w:szCs w:val="21"/>
        </w:rPr>
        <w:t>18</w:t>
      </w:r>
      <w:r w:rsidRPr="00AC268B">
        <w:rPr>
          <w:rFonts w:ascii="微软雅黑" w:eastAsia="微软雅黑" w:hAnsi="微软雅黑" w:hint="eastAsia"/>
          <w:sz w:val="21"/>
          <w:szCs w:val="21"/>
        </w:rPr>
        <w:t>年中之战？</w:t>
      </w:r>
    </w:p>
    <w:p w14:paraId="3F2FEAD0" w14:textId="5A36853C" w:rsidR="00502971" w:rsidRPr="00AC268B" w:rsidRDefault="000631F9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C268B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4369A51" w:rsidR="005F5C93" w:rsidRPr="00AC268B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在多重挑战与阻力下，逆势打响海尔6</w:t>
      </w:r>
      <w:r w:rsidRPr="00AC268B">
        <w:rPr>
          <w:rFonts w:ascii="微软雅黑" w:eastAsia="微软雅黑" w:hAnsi="微软雅黑"/>
          <w:sz w:val="21"/>
          <w:szCs w:val="21"/>
        </w:rPr>
        <w:t>18</w:t>
      </w:r>
      <w:r w:rsidRPr="00AC268B">
        <w:rPr>
          <w:rFonts w:ascii="微软雅黑" w:eastAsia="微软雅黑" w:hAnsi="微软雅黑" w:hint="eastAsia"/>
          <w:sz w:val="21"/>
          <w:szCs w:val="21"/>
        </w:rPr>
        <w:t>年中之战，既实现海尔品牌内容的传播，也寻找海尔电商生意的全新增量，打造品效合一的6</w:t>
      </w:r>
      <w:r w:rsidRPr="00AC268B">
        <w:rPr>
          <w:rFonts w:ascii="微软雅黑" w:eastAsia="微软雅黑" w:hAnsi="微软雅黑"/>
          <w:sz w:val="21"/>
          <w:szCs w:val="21"/>
        </w:rPr>
        <w:t>18</w:t>
      </w:r>
      <w:r w:rsidRPr="00AC268B">
        <w:rPr>
          <w:rFonts w:ascii="微软雅黑" w:eastAsia="微软雅黑" w:hAnsi="微软雅黑" w:hint="eastAsia"/>
          <w:sz w:val="21"/>
          <w:szCs w:val="21"/>
        </w:rPr>
        <w:t>营销。</w:t>
      </w:r>
    </w:p>
    <w:p w14:paraId="40607E58" w14:textId="77777777" w:rsidR="00B5241D" w:rsidRPr="00AC268B" w:rsidRDefault="000631F9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C268B">
        <w:rPr>
          <w:rFonts w:ascii="微软雅黑" w:eastAsia="微软雅黑" w:hAnsi="微软雅黑" w:hint="eastAsia"/>
          <w:b/>
          <w:color w:val="C79E5B"/>
          <w:sz w:val="28"/>
        </w:rPr>
        <w:lastRenderedPageBreak/>
        <w:t>策略与创意</w:t>
      </w:r>
    </w:p>
    <w:p w14:paraId="4BADE533" w14:textId="77777777" w:rsidR="00502971" w:rsidRPr="00AC268B" w:rsidRDefault="00502971" w:rsidP="00AC268B">
      <w:pPr>
        <w:pStyle w:val="af4"/>
        <w:widowControl w:val="0"/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1、确定平台：好平台是生意的加速器和放大器，海尔在快手挖新渠</w:t>
      </w:r>
    </w:p>
    <w:p w14:paraId="50E2740C" w14:textId="6DCB128E" w:rsidR="004974FF" w:rsidRPr="00AC268B" w:rsidRDefault="003F603C" w:rsidP="00AC268B">
      <w:pPr>
        <w:pStyle w:val="af4"/>
        <w:snapToGrid w:val="0"/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C268B">
        <w:rPr>
          <w:rFonts w:ascii="微软雅黑" w:eastAsia="微软雅黑" w:hAnsi="微软雅黑"/>
          <w:sz w:val="21"/>
          <w:szCs w:val="21"/>
        </w:rPr>
        <w:t>“消费者在哪里，品牌就在哪里”，快手的拥有3亿+的日活流量和增量的行业用户群体。高流量+成熟的生态模式，让快手平台成为不可多得的“流量争夺阵地”。基于此，海尔选择快手平台，作为未来重要的品效增量渠道。</w:t>
      </w:r>
    </w:p>
    <w:p w14:paraId="49529491" w14:textId="4D40FACD" w:rsidR="00502971" w:rsidRPr="00AC268B" w:rsidRDefault="00502971" w:rsidP="00AC268B">
      <w:pPr>
        <w:pStyle w:val="af4"/>
        <w:widowControl w:val="0"/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2、经销商模式创新：深度结合海尔既有生意模式，线下经销商线上化</w:t>
      </w:r>
    </w:p>
    <w:p w14:paraId="001A5BAB" w14:textId="77777777" w:rsidR="00502971" w:rsidRPr="00AC268B" w:rsidRDefault="00502971" w:rsidP="00AC268B">
      <w:pPr>
        <w:pStyle w:val="af4"/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海尔在全国有3万多家线下经销商门店，在经销商生意受阻时，快手发挥海尔线下经销商的优势，优选有意愿+有能力的海尔经销商入驻到快手中，打造1+N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X矩阵（官旗+品牌旗舰店+POP店），开辟线上战场，为海尔及经销商进行品牌与生意上的赋能。</w:t>
      </w:r>
    </w:p>
    <w:p w14:paraId="0E3B4C32" w14:textId="77777777" w:rsidR="00502971" w:rsidRPr="00AC268B" w:rsidRDefault="00502971" w:rsidP="00AC268B">
      <w:pPr>
        <w:pStyle w:val="af4"/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最终形成海尔立体化店铺矩阵，店铺之间相互协作、相互补充，官方旗舰店作为品牌形象的主阵地，打造标杆样板，进行场景化、生态化发展；品牌旗舰店深入垂直类目，做垂直类目的引领者，结合用户痛点，为快手用户输出需求解决方案；POP店则像毛细血管，深入到快手的各个角落，做本地化、更接地气的身边小店。</w:t>
      </w:r>
    </w:p>
    <w:p w14:paraId="1B294D11" w14:textId="62E0757E" w:rsidR="00502971" w:rsidRPr="00AC268B" w:rsidRDefault="00502971" w:rsidP="00AC268B">
      <w:pPr>
        <w:pStyle w:val="af4"/>
        <w:widowControl w:val="0"/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C268B">
        <w:rPr>
          <w:rFonts w:ascii="微软雅黑" w:eastAsia="微软雅黑" w:hAnsi="微软雅黑"/>
          <w:b/>
          <w:bCs/>
          <w:sz w:val="21"/>
          <w:szCs w:val="21"/>
        </w:rPr>
        <w:t>3</w:t>
      </w: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、深度经营：海尔精细化运营品牌人群，扩大人群开口-持续种草沟通-高效电商转化</w:t>
      </w:r>
    </w:p>
    <w:p w14:paraId="1A7E332A" w14:textId="3B934BF4" w:rsidR="00502971" w:rsidRPr="00AC268B" w:rsidRDefault="00502971" w:rsidP="00AC268B">
      <w:pPr>
        <w:pStyle w:val="af4"/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搭建好整个1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N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X矩阵后，人群从何而来、人群如何流转、人群如何高效转化，是海尔精细化</w:t>
      </w:r>
      <w:r w:rsidR="003F603C" w:rsidRPr="00AC268B">
        <w:rPr>
          <w:rFonts w:ascii="微软雅黑" w:eastAsia="微软雅黑" w:hAnsi="微软雅黑" w:hint="eastAsia"/>
          <w:sz w:val="21"/>
          <w:szCs w:val="21"/>
        </w:rPr>
        <w:t>静音人群</w:t>
      </w:r>
      <w:r w:rsidRPr="00AC268B">
        <w:rPr>
          <w:rFonts w:ascii="微软雅黑" w:eastAsia="微软雅黑" w:hAnsi="微软雅黑" w:hint="eastAsia"/>
          <w:sz w:val="21"/>
          <w:szCs w:val="21"/>
        </w:rPr>
        <w:t>需要解决的核心问题。</w:t>
      </w:r>
    </w:p>
    <w:p w14:paraId="767DA1D4" w14:textId="77777777" w:rsidR="00502971" w:rsidRPr="00AC268B" w:rsidRDefault="00502971" w:rsidP="00AC268B">
      <w:pPr>
        <w:pStyle w:val="af4"/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快手根据行业消费者决策链路、品牌阶段现状，将海尔人群品牌资产由浅到深分别分为：海尔潜力人群、海尔高潜人群、海尔转化人群。并优选契合商业资源，在不同阶段的人群分别通过不同资源进行运营留存+向下流转。</w:t>
      </w:r>
    </w:p>
    <w:tbl>
      <w:tblPr>
        <w:tblStyle w:val="af2"/>
        <w:tblW w:w="0" w:type="auto"/>
        <w:tblInd w:w="108" w:type="dxa"/>
        <w:tblLook w:val="0420" w:firstRow="1" w:lastRow="0" w:firstColumn="0" w:lastColumn="0" w:noHBand="0" w:noVBand="1"/>
      </w:tblPr>
      <w:tblGrid>
        <w:gridCol w:w="2179"/>
        <w:gridCol w:w="2074"/>
        <w:gridCol w:w="4627"/>
      </w:tblGrid>
      <w:tr w:rsidR="00502971" w:rsidRPr="00AC268B" w14:paraId="06877690" w14:textId="77777777" w:rsidTr="00AC268B">
        <w:tc>
          <w:tcPr>
            <w:tcW w:w="8880" w:type="dxa"/>
            <w:gridSpan w:val="3"/>
            <w:vAlign w:val="center"/>
          </w:tcPr>
          <w:p w14:paraId="4CB63E79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海尔1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+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N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+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X矩阵（官旗+品牌旗舰店+POP店）基础上，精细化运营品牌人群</w:t>
            </w:r>
          </w:p>
        </w:tc>
      </w:tr>
      <w:tr w:rsidR="00502971" w:rsidRPr="00AC268B" w14:paraId="577028E5" w14:textId="77777777" w:rsidTr="00AC268B">
        <w:tc>
          <w:tcPr>
            <w:tcW w:w="2179" w:type="dxa"/>
            <w:vAlign w:val="center"/>
          </w:tcPr>
          <w:p w14:paraId="15DC142F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海尔品牌资产</w:t>
            </w:r>
          </w:p>
        </w:tc>
        <w:tc>
          <w:tcPr>
            <w:tcW w:w="2074" w:type="dxa"/>
            <w:vAlign w:val="center"/>
          </w:tcPr>
          <w:p w14:paraId="36FF0672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人群对应策略</w:t>
            </w:r>
          </w:p>
        </w:tc>
        <w:tc>
          <w:tcPr>
            <w:tcW w:w="4627" w:type="dxa"/>
            <w:vAlign w:val="center"/>
          </w:tcPr>
          <w:p w14:paraId="70A7262B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对应商业资源助力</w:t>
            </w:r>
          </w:p>
        </w:tc>
      </w:tr>
      <w:tr w:rsidR="00502971" w:rsidRPr="00AC268B" w14:paraId="6F91303F" w14:textId="77777777" w:rsidTr="00AC268B">
        <w:tc>
          <w:tcPr>
            <w:tcW w:w="2179" w:type="dxa"/>
            <w:vAlign w:val="center"/>
          </w:tcPr>
          <w:p w14:paraId="04DDBAFA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海尔潜力人群</w:t>
            </w:r>
          </w:p>
        </w:tc>
        <w:tc>
          <w:tcPr>
            <w:tcW w:w="2074" w:type="dxa"/>
            <w:vAlign w:val="center"/>
          </w:tcPr>
          <w:p w14:paraId="495ABDDF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扩大人群开口</w:t>
            </w:r>
          </w:p>
        </w:tc>
        <w:tc>
          <w:tcPr>
            <w:tcW w:w="4627" w:type="dxa"/>
            <w:vAlign w:val="center"/>
          </w:tcPr>
          <w:p w14:paraId="3932DE91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海尔定制场景化晚会+商业硬广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+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官号内容</w:t>
            </w:r>
          </w:p>
        </w:tc>
      </w:tr>
      <w:tr w:rsidR="00502971" w:rsidRPr="00AC268B" w14:paraId="792358CC" w14:textId="77777777" w:rsidTr="00AC268B">
        <w:tc>
          <w:tcPr>
            <w:tcW w:w="2179" w:type="dxa"/>
            <w:vAlign w:val="center"/>
          </w:tcPr>
          <w:p w14:paraId="2FF4DD58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海尔高潜人群</w:t>
            </w:r>
          </w:p>
        </w:tc>
        <w:tc>
          <w:tcPr>
            <w:tcW w:w="2074" w:type="dxa"/>
            <w:vAlign w:val="center"/>
          </w:tcPr>
          <w:p w14:paraId="5FDC4791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持续种草沟通</w:t>
            </w:r>
          </w:p>
        </w:tc>
        <w:tc>
          <w:tcPr>
            <w:tcW w:w="4627" w:type="dxa"/>
            <w:vAlign w:val="center"/>
          </w:tcPr>
          <w:p w14:paraId="20B27446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官号内容赛马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+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达人定制内容+高定向信息流+</w:t>
            </w:r>
          </w:p>
        </w:tc>
      </w:tr>
      <w:tr w:rsidR="00502971" w:rsidRPr="00AC268B" w14:paraId="438E8B13" w14:textId="77777777" w:rsidTr="00AC268B">
        <w:tc>
          <w:tcPr>
            <w:tcW w:w="2179" w:type="dxa"/>
            <w:vAlign w:val="center"/>
          </w:tcPr>
          <w:p w14:paraId="5C12933A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海尔转化人群</w:t>
            </w:r>
          </w:p>
        </w:tc>
        <w:tc>
          <w:tcPr>
            <w:tcW w:w="2074" w:type="dxa"/>
            <w:vAlign w:val="center"/>
          </w:tcPr>
          <w:p w14:paraId="4FA7017E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高效电商转化</w:t>
            </w:r>
          </w:p>
        </w:tc>
        <w:tc>
          <w:tcPr>
            <w:tcW w:w="4627" w:type="dxa"/>
            <w:vAlign w:val="center"/>
          </w:tcPr>
          <w:p w14:paraId="54F12E6A" w14:textId="77777777" w:rsidR="00502971" w:rsidRPr="00AC268B" w:rsidRDefault="00502971" w:rsidP="00AC268B">
            <w:pPr>
              <w:pStyle w:val="af4"/>
              <w:snapToGrid w:val="0"/>
              <w:spacing w:before="100" w:beforeAutospacing="1" w:after="100" w:afterAutospacing="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矩阵直播PK赛+电商流量收割</w:t>
            </w:r>
          </w:p>
        </w:tc>
      </w:tr>
    </w:tbl>
    <w:p w14:paraId="3F4389AC" w14:textId="3124BDB3" w:rsidR="00502971" w:rsidRPr="00AC268B" w:rsidRDefault="00502971" w:rsidP="00AC268B">
      <w:pPr>
        <w:pStyle w:val="af4"/>
        <w:widowControl w:val="0"/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4、拉长节奏：前置筹备布局，拉长6</w:t>
      </w:r>
      <w:r w:rsidRPr="00AC268B">
        <w:rPr>
          <w:rFonts w:ascii="微软雅黑" w:eastAsia="微软雅黑" w:hAnsi="微软雅黑"/>
          <w:b/>
          <w:bCs/>
          <w:sz w:val="21"/>
          <w:szCs w:val="21"/>
        </w:rPr>
        <w:t>18</w:t>
      </w: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营销战线，前期蓄水后期集中转化</w:t>
      </w:r>
    </w:p>
    <w:p w14:paraId="325395FD" w14:textId="4410B040" w:rsidR="00502971" w:rsidRPr="00AC268B" w:rsidRDefault="00502971" w:rsidP="00AC268B">
      <w:pPr>
        <w:pStyle w:val="af4"/>
        <w:snapToGrid w:val="0"/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大家电产品客单价较高，决策周期较长，且各平台竞争激烈，海尔需要提前布局。在节奏规划上，提前3个月布局。在4月打造偏品牌的大事件，通过晚会内容+达人内容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官方内容等进行种草，率先影响消费者心智，为6</w:t>
      </w:r>
      <w:r w:rsidRPr="00AC268B">
        <w:rPr>
          <w:rFonts w:ascii="微软雅黑" w:eastAsia="微软雅黑" w:hAnsi="微软雅黑"/>
          <w:sz w:val="21"/>
          <w:szCs w:val="21"/>
        </w:rPr>
        <w:t>18</w:t>
      </w:r>
      <w:r w:rsidRPr="00AC268B">
        <w:rPr>
          <w:rFonts w:ascii="微软雅黑" w:eastAsia="微软雅黑" w:hAnsi="微软雅黑" w:hint="eastAsia"/>
          <w:sz w:val="21"/>
          <w:szCs w:val="21"/>
        </w:rPr>
        <w:t>引爆转化蓄水。同时以1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N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X矩阵为阵型，优选经销商打造直播PK赛。在后续5</w:t>
      </w:r>
      <w:r w:rsidRPr="00AC268B">
        <w:rPr>
          <w:rFonts w:ascii="微软雅黑" w:eastAsia="微软雅黑" w:hAnsi="微软雅黑"/>
          <w:sz w:val="21"/>
          <w:szCs w:val="21"/>
        </w:rPr>
        <w:t>-6</w:t>
      </w:r>
      <w:r w:rsidRPr="00AC268B">
        <w:rPr>
          <w:rFonts w:ascii="微软雅黑" w:eastAsia="微软雅黑" w:hAnsi="微软雅黑" w:hint="eastAsia"/>
          <w:sz w:val="21"/>
          <w:szCs w:val="21"/>
        </w:rPr>
        <w:t>月发力集中转化。</w:t>
      </w:r>
    </w:p>
    <w:p w14:paraId="6DBBE0AF" w14:textId="0E3FDAE5" w:rsidR="007A4E3A" w:rsidRPr="00AC268B" w:rsidRDefault="000631F9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C268B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AC268B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63C078B" w14:textId="2820B265" w:rsidR="004468D9" w:rsidRPr="00AC268B" w:rsidRDefault="004468D9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lastRenderedPageBreak/>
        <w:t>海尔选择在快手平台核心发力，分别打造4月、5</w:t>
      </w:r>
      <w:r w:rsidRPr="00AC268B">
        <w:rPr>
          <w:rFonts w:ascii="微软雅黑" w:eastAsia="微软雅黑" w:hAnsi="微软雅黑"/>
          <w:sz w:val="21"/>
          <w:szCs w:val="21"/>
        </w:rPr>
        <w:t>-6</w:t>
      </w:r>
      <w:r w:rsidRPr="00AC268B">
        <w:rPr>
          <w:rFonts w:ascii="微软雅黑" w:eastAsia="微软雅黑" w:hAnsi="微软雅黑" w:hint="eastAsia"/>
          <w:sz w:val="21"/>
          <w:szCs w:val="21"/>
        </w:rPr>
        <w:t>月两段式传播营销。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717"/>
        <w:gridCol w:w="3544"/>
        <w:gridCol w:w="2405"/>
      </w:tblGrid>
      <w:tr w:rsidR="00502971" w:rsidRPr="00AC268B" w14:paraId="5D9AC2DA" w14:textId="77777777" w:rsidTr="00B828F5">
        <w:tc>
          <w:tcPr>
            <w:tcW w:w="8666" w:type="dxa"/>
            <w:gridSpan w:val="3"/>
            <w:vAlign w:val="center"/>
          </w:tcPr>
          <w:p w14:paraId="61BAFD78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4月「海尔智趣焕新趴」（媒体投放费用共计1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50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w）</w:t>
            </w:r>
          </w:p>
        </w:tc>
      </w:tr>
      <w:tr w:rsidR="00502971" w:rsidRPr="00AC268B" w14:paraId="700FBBE7" w14:textId="77777777" w:rsidTr="00B828F5">
        <w:tc>
          <w:tcPr>
            <w:tcW w:w="2717" w:type="dxa"/>
            <w:vAlign w:val="center"/>
          </w:tcPr>
          <w:p w14:paraId="1532125E" w14:textId="77777777" w:rsidR="00502971" w:rsidRPr="00AC268B" w:rsidRDefault="00502971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蓄水期：</w:t>
            </w:r>
          </w:p>
          <w:p w14:paraId="3CF76C93" w14:textId="77777777" w:rsidR="00502971" w:rsidRPr="00AC268B" w:rsidRDefault="00502971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4月1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2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日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-4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月1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5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日</w:t>
            </w:r>
          </w:p>
        </w:tc>
        <w:tc>
          <w:tcPr>
            <w:tcW w:w="3544" w:type="dxa"/>
            <w:vAlign w:val="center"/>
          </w:tcPr>
          <w:p w14:paraId="7B0D27BA" w14:textId="77777777" w:rsidR="00502971" w:rsidRPr="00AC268B" w:rsidRDefault="00502971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AC268B">
              <w:rPr>
                <w:rFonts w:ascii="微软雅黑" w:eastAsia="微软雅黑" w:hAnsi="微软雅黑"/>
                <w:sz w:val="21"/>
                <w:szCs w:val="21"/>
              </w:rPr>
              <w:t>B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igday</w:t>
            </w:r>
            <w:proofErr w:type="spellEnd"/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：</w:t>
            </w:r>
          </w:p>
          <w:p w14:paraId="42BA1317" w14:textId="77777777" w:rsidR="00502971" w:rsidRPr="00AC268B" w:rsidRDefault="00502971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/>
                <w:sz w:val="21"/>
                <w:szCs w:val="21"/>
              </w:rPr>
              <w:t>4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月1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6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日</w:t>
            </w:r>
          </w:p>
        </w:tc>
        <w:tc>
          <w:tcPr>
            <w:tcW w:w="2405" w:type="dxa"/>
            <w:vAlign w:val="center"/>
          </w:tcPr>
          <w:p w14:paraId="777B3165" w14:textId="77777777" w:rsidR="00502971" w:rsidRPr="00AC268B" w:rsidRDefault="00502971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持续期：</w:t>
            </w:r>
          </w:p>
          <w:p w14:paraId="4C22D9F0" w14:textId="77777777" w:rsidR="00502971" w:rsidRPr="00AC268B" w:rsidRDefault="00502971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4月1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7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日-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4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月1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8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日</w:t>
            </w:r>
          </w:p>
        </w:tc>
      </w:tr>
      <w:tr w:rsidR="00502971" w:rsidRPr="00AC268B" w14:paraId="2A3ADB98" w14:textId="77777777" w:rsidTr="00B828F5">
        <w:tc>
          <w:tcPr>
            <w:tcW w:w="8666" w:type="dxa"/>
            <w:gridSpan w:val="3"/>
            <w:vAlign w:val="center"/>
          </w:tcPr>
          <w:p w14:paraId="26A88674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扭动形式开屏硬广上线</w:t>
            </w:r>
          </w:p>
        </w:tc>
      </w:tr>
      <w:tr w:rsidR="00502971" w:rsidRPr="00AC268B" w14:paraId="1ACFCAC5" w14:textId="77777777" w:rsidTr="00B828F5">
        <w:tc>
          <w:tcPr>
            <w:tcW w:w="2717" w:type="dxa"/>
            <w:vMerge w:val="restart"/>
            <w:vAlign w:val="center"/>
          </w:tcPr>
          <w:p w14:paraId="2F072CB0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7位跨圈层达人短视频种草+作品推广</w:t>
            </w:r>
          </w:p>
        </w:tc>
        <w:tc>
          <w:tcPr>
            <w:tcW w:w="3544" w:type="dxa"/>
            <w:vAlign w:val="center"/>
          </w:tcPr>
          <w:p w14:paraId="414A26F1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联合新华网打造「海尔智趣焕新趴」超级晚会+直播推广助力</w:t>
            </w:r>
          </w:p>
        </w:tc>
        <w:tc>
          <w:tcPr>
            <w:tcW w:w="2405" w:type="dxa"/>
            <w:vMerge w:val="restart"/>
            <w:vAlign w:val="center"/>
          </w:tcPr>
          <w:p w14:paraId="54C4BE92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官号持续自播</w:t>
            </w:r>
          </w:p>
        </w:tc>
      </w:tr>
      <w:tr w:rsidR="00502971" w:rsidRPr="00AC268B" w14:paraId="2A1A5A19" w14:textId="77777777" w:rsidTr="00B828F5">
        <w:tc>
          <w:tcPr>
            <w:tcW w:w="2717" w:type="dxa"/>
            <w:vMerge/>
            <w:vAlign w:val="center"/>
          </w:tcPr>
          <w:p w14:paraId="30A2B857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3544" w:type="dxa"/>
            <w:vAlign w:val="center"/>
          </w:tcPr>
          <w:p w14:paraId="6D86B419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头部达人种草视频+作品推广</w:t>
            </w:r>
          </w:p>
        </w:tc>
        <w:tc>
          <w:tcPr>
            <w:tcW w:w="2405" w:type="dxa"/>
            <w:vMerge/>
            <w:vAlign w:val="center"/>
          </w:tcPr>
          <w:p w14:paraId="63B822C2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</w:tr>
      <w:tr w:rsidR="00502971" w:rsidRPr="00AC268B" w14:paraId="0E6BC29C" w14:textId="77777777" w:rsidTr="00B828F5">
        <w:tc>
          <w:tcPr>
            <w:tcW w:w="8666" w:type="dxa"/>
            <w:gridSpan w:val="3"/>
            <w:vAlign w:val="center"/>
          </w:tcPr>
          <w:p w14:paraId="4FFF40F4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+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N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+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X矩阵持续自播收割，1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2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个直播间火力全开，锁链直播间形式锁住流量</w:t>
            </w:r>
          </w:p>
        </w:tc>
      </w:tr>
      <w:tr w:rsidR="00502971" w:rsidRPr="00AC268B" w14:paraId="7290673D" w14:textId="77777777" w:rsidTr="00B828F5">
        <w:tc>
          <w:tcPr>
            <w:tcW w:w="8666" w:type="dxa"/>
            <w:gridSpan w:val="3"/>
            <w:vAlign w:val="center"/>
          </w:tcPr>
          <w:p w14:paraId="571598B6" w14:textId="77777777" w:rsidR="00502971" w:rsidRPr="00AC268B" w:rsidRDefault="00502971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搜索品专+其他运营资源位矩阵引流</w:t>
            </w:r>
          </w:p>
        </w:tc>
      </w:tr>
    </w:tbl>
    <w:p w14:paraId="10DBBF40" w14:textId="77777777" w:rsidR="004468D9" w:rsidRPr="00AC268B" w:rsidRDefault="004468D9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717"/>
        <w:gridCol w:w="3544"/>
        <w:gridCol w:w="2405"/>
      </w:tblGrid>
      <w:tr w:rsidR="004468D9" w:rsidRPr="00AC268B" w14:paraId="3DD76711" w14:textId="77777777" w:rsidTr="00B828F5">
        <w:tc>
          <w:tcPr>
            <w:tcW w:w="8666" w:type="dxa"/>
            <w:gridSpan w:val="3"/>
            <w:vAlign w:val="center"/>
          </w:tcPr>
          <w:p w14:paraId="5944C21B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5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-6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月「海尔618 智趣新潮家」（媒体投放费用共计2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20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w）</w:t>
            </w:r>
          </w:p>
        </w:tc>
      </w:tr>
      <w:tr w:rsidR="004468D9" w:rsidRPr="00AC268B" w14:paraId="532F1F69" w14:textId="77777777" w:rsidTr="00B828F5">
        <w:tc>
          <w:tcPr>
            <w:tcW w:w="2717" w:type="dxa"/>
            <w:vAlign w:val="center"/>
          </w:tcPr>
          <w:p w14:paraId="0B99C82D" w14:textId="77777777" w:rsidR="004468D9" w:rsidRPr="00AC268B" w:rsidRDefault="004468D9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蓄水期：</w:t>
            </w:r>
          </w:p>
          <w:p w14:paraId="25A12763" w14:textId="77777777" w:rsidR="004468D9" w:rsidRPr="00AC268B" w:rsidRDefault="004468D9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4月23日-4月30日</w:t>
            </w:r>
          </w:p>
        </w:tc>
        <w:tc>
          <w:tcPr>
            <w:tcW w:w="3544" w:type="dxa"/>
            <w:vAlign w:val="center"/>
          </w:tcPr>
          <w:p w14:paraId="3270CDEB" w14:textId="77777777" w:rsidR="004468D9" w:rsidRPr="00AC268B" w:rsidRDefault="004468D9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proofErr w:type="spellStart"/>
            <w:r w:rsidRPr="00AC268B">
              <w:rPr>
                <w:rFonts w:ascii="微软雅黑" w:eastAsia="微软雅黑" w:hAnsi="微软雅黑"/>
                <w:sz w:val="21"/>
                <w:szCs w:val="21"/>
              </w:rPr>
              <w:t>B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igday</w:t>
            </w:r>
            <w:proofErr w:type="spellEnd"/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：</w:t>
            </w:r>
          </w:p>
          <w:p w14:paraId="2C9878C1" w14:textId="77777777" w:rsidR="004468D9" w:rsidRPr="00AC268B" w:rsidRDefault="004468D9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/>
                <w:sz w:val="21"/>
                <w:szCs w:val="21"/>
              </w:rPr>
              <w:t>4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月1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6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日</w:t>
            </w:r>
          </w:p>
        </w:tc>
        <w:tc>
          <w:tcPr>
            <w:tcW w:w="2405" w:type="dxa"/>
            <w:vAlign w:val="center"/>
          </w:tcPr>
          <w:p w14:paraId="705D496B" w14:textId="77777777" w:rsidR="004468D9" w:rsidRPr="00AC268B" w:rsidRDefault="004468D9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持续期：</w:t>
            </w:r>
          </w:p>
          <w:p w14:paraId="45D68EBF" w14:textId="77777777" w:rsidR="004468D9" w:rsidRPr="00AC268B" w:rsidRDefault="004468D9" w:rsidP="00AC268B">
            <w:pPr>
              <w:snapToGrid w:val="0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4月1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7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日-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4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月1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8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日</w:t>
            </w:r>
          </w:p>
        </w:tc>
      </w:tr>
      <w:tr w:rsidR="004468D9" w:rsidRPr="00AC268B" w14:paraId="472F8388" w14:textId="77777777" w:rsidTr="00B828F5">
        <w:tc>
          <w:tcPr>
            <w:tcW w:w="6261" w:type="dxa"/>
            <w:gridSpan w:val="2"/>
            <w:vAlign w:val="center"/>
          </w:tcPr>
          <w:p w14:paraId="51D4D9CF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扭动形式开屏硬广上线</w:t>
            </w:r>
          </w:p>
        </w:tc>
        <w:tc>
          <w:tcPr>
            <w:tcW w:w="2405" w:type="dxa"/>
            <w:vAlign w:val="center"/>
          </w:tcPr>
          <w:p w14:paraId="6DB4ABCB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</w:tr>
      <w:tr w:rsidR="004468D9" w:rsidRPr="00AC268B" w14:paraId="6EB93A8D" w14:textId="77777777" w:rsidTr="00B828F5">
        <w:tc>
          <w:tcPr>
            <w:tcW w:w="2717" w:type="dxa"/>
            <w:vAlign w:val="center"/>
          </w:tcPr>
          <w:p w14:paraId="04D5CAC2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品牌信息流推广</w:t>
            </w:r>
          </w:p>
        </w:tc>
        <w:tc>
          <w:tcPr>
            <w:tcW w:w="3544" w:type="dxa"/>
            <w:vAlign w:val="center"/>
          </w:tcPr>
          <w:p w14:paraId="18D0197E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联合跑男打造「海尔6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18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跑男」超级盛典+直播推广</w:t>
            </w:r>
          </w:p>
        </w:tc>
        <w:tc>
          <w:tcPr>
            <w:tcW w:w="2405" w:type="dxa"/>
            <w:vMerge w:val="restart"/>
            <w:vAlign w:val="center"/>
          </w:tcPr>
          <w:p w14:paraId="026EC647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官号持续自播</w:t>
            </w:r>
          </w:p>
        </w:tc>
      </w:tr>
      <w:tr w:rsidR="004468D9" w:rsidRPr="00AC268B" w14:paraId="3D9A2940" w14:textId="77777777" w:rsidTr="00B828F5">
        <w:tc>
          <w:tcPr>
            <w:tcW w:w="6261" w:type="dxa"/>
            <w:gridSpan w:val="2"/>
            <w:vAlign w:val="center"/>
          </w:tcPr>
          <w:p w14:paraId="53082C3C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四位跨圈层达人短视频+作品推广</w:t>
            </w:r>
          </w:p>
        </w:tc>
        <w:tc>
          <w:tcPr>
            <w:tcW w:w="2405" w:type="dxa"/>
            <w:vMerge/>
            <w:vAlign w:val="center"/>
          </w:tcPr>
          <w:p w14:paraId="7B95D1AF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</w:tr>
      <w:tr w:rsidR="004468D9" w:rsidRPr="00AC268B" w14:paraId="0B0A9084" w14:textId="77777777" w:rsidTr="00B828F5">
        <w:tc>
          <w:tcPr>
            <w:tcW w:w="8666" w:type="dxa"/>
            <w:gridSpan w:val="3"/>
            <w:vAlign w:val="center"/>
          </w:tcPr>
          <w:p w14:paraId="5E2D4DB2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#智趣新潮家为主题的海尔定制挑战赛，广泛收集用户真实UGC内容</w:t>
            </w:r>
          </w:p>
        </w:tc>
      </w:tr>
      <w:tr w:rsidR="004468D9" w:rsidRPr="00AC268B" w14:paraId="2FE3CB57" w14:textId="77777777" w:rsidTr="00B828F5">
        <w:tc>
          <w:tcPr>
            <w:tcW w:w="8666" w:type="dxa"/>
            <w:gridSpan w:val="3"/>
            <w:vAlign w:val="center"/>
          </w:tcPr>
          <w:p w14:paraId="2F56CC2E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+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N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+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X矩阵持续自播收割，1</w:t>
            </w:r>
            <w:r w:rsidRPr="00AC268B">
              <w:rPr>
                <w:rFonts w:ascii="微软雅黑" w:eastAsia="微软雅黑" w:hAnsi="微软雅黑"/>
                <w:sz w:val="21"/>
                <w:szCs w:val="21"/>
              </w:rPr>
              <w:t>0</w:t>
            </w: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个直播间火力全开，锁链直播间形式锁住流量</w:t>
            </w:r>
          </w:p>
        </w:tc>
      </w:tr>
      <w:tr w:rsidR="004468D9" w:rsidRPr="00AC268B" w14:paraId="067246C8" w14:textId="77777777" w:rsidTr="00B828F5">
        <w:tc>
          <w:tcPr>
            <w:tcW w:w="8666" w:type="dxa"/>
            <w:gridSpan w:val="3"/>
            <w:vAlign w:val="center"/>
          </w:tcPr>
          <w:p w14:paraId="50FC9F26" w14:textId="77777777" w:rsidR="004468D9" w:rsidRPr="00AC268B" w:rsidRDefault="004468D9" w:rsidP="00AC268B">
            <w:pPr>
              <w:snapToGrid w:val="0"/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AC268B">
              <w:rPr>
                <w:rFonts w:ascii="微软雅黑" w:eastAsia="微软雅黑" w:hAnsi="微软雅黑" w:hint="eastAsia"/>
                <w:sz w:val="21"/>
                <w:szCs w:val="21"/>
              </w:rPr>
              <w:t>搜索品专+其他运营资源位矩阵引流</w:t>
            </w:r>
          </w:p>
        </w:tc>
      </w:tr>
    </w:tbl>
    <w:p w14:paraId="0721AF38" w14:textId="77777777" w:rsidR="00AC268B" w:rsidRDefault="00AC268B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988B15D" wp14:editId="68290D75">
            <wp:extent cx="4932484" cy="278516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420" cy="28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45CA" w14:textId="42886F46" w:rsidR="00750770" w:rsidRPr="00AC268B" w:rsidRDefault="00750770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6CF2D12" wp14:editId="1967BB94">
            <wp:extent cx="5266592" cy="295102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8638" cy="299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C4AA" w14:textId="3B93CA9F" w:rsidR="00750770" w:rsidRPr="00AC268B" w:rsidRDefault="00750770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C268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DDEAC42" wp14:editId="15126D6A">
            <wp:extent cx="5039416" cy="28226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061" cy="28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AC268B" w:rsidRDefault="000631F9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AC268B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463C651" w14:textId="77777777" w:rsidR="00502971" w:rsidRPr="00AC268B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1、全面超预期完成既定目标</w:t>
      </w:r>
    </w:p>
    <w:p w14:paraId="62BBED5C" w14:textId="2FD115E5" w:rsidR="00502971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整体活动深度结合海尔既有生意体系，既线下联动线上1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N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X的营销创新，同时也发挥线下经销商的积极性，实现品效合一的营销目标，全面超预期完成既定目标。</w:t>
      </w:r>
    </w:p>
    <w:p w14:paraId="426B2AA5" w14:textId="6855B715" w:rsidR="00AC268B" w:rsidRPr="00AC268B" w:rsidRDefault="00AC268B" w:rsidP="00AC268B">
      <w:pPr>
        <w:pStyle w:val="ab"/>
        <w:numPr>
          <w:ilvl w:val="0"/>
          <w:numId w:val="19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268B">
        <w:rPr>
          <w:rFonts w:ascii="微软雅黑" w:eastAsia="微软雅黑" w:hAnsi="微软雅黑" w:hint="eastAsia"/>
          <w:szCs w:val="21"/>
        </w:rPr>
        <w:t>活动总曝光超</w:t>
      </w:r>
      <w:r w:rsidRPr="00AC268B">
        <w:rPr>
          <w:rFonts w:ascii="微软雅黑" w:eastAsia="微软雅黑" w:hAnsi="微软雅黑"/>
          <w:szCs w:val="21"/>
        </w:rPr>
        <w:t>7.5</w:t>
      </w:r>
      <w:r w:rsidRPr="00AC268B">
        <w:rPr>
          <w:rFonts w:ascii="微软雅黑" w:eastAsia="微软雅黑" w:hAnsi="微软雅黑" w:hint="eastAsia"/>
          <w:szCs w:val="21"/>
        </w:rPr>
        <w:t>亿</w:t>
      </w:r>
    </w:p>
    <w:p w14:paraId="5A410ABC" w14:textId="6E29E316" w:rsidR="00AC268B" w:rsidRPr="00AC268B" w:rsidRDefault="00AC268B" w:rsidP="00AC268B">
      <w:pPr>
        <w:pStyle w:val="ab"/>
        <w:numPr>
          <w:ilvl w:val="0"/>
          <w:numId w:val="19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268B">
        <w:rPr>
          <w:rFonts w:ascii="微软雅黑" w:eastAsia="微软雅黑" w:hAnsi="微软雅黑" w:hint="eastAsia"/>
          <w:szCs w:val="21"/>
        </w:rPr>
        <w:t>海尔官号涨粉超1</w:t>
      </w:r>
      <w:r w:rsidRPr="00AC268B">
        <w:rPr>
          <w:rFonts w:ascii="微软雅黑" w:eastAsia="微软雅黑" w:hAnsi="微软雅黑"/>
          <w:szCs w:val="21"/>
        </w:rPr>
        <w:t>8</w:t>
      </w:r>
      <w:r w:rsidRPr="00AC268B">
        <w:rPr>
          <w:rFonts w:ascii="微软雅黑" w:eastAsia="微软雅黑" w:hAnsi="微软雅黑" w:hint="eastAsia"/>
          <w:szCs w:val="21"/>
        </w:rPr>
        <w:t>W</w:t>
      </w:r>
    </w:p>
    <w:p w14:paraId="0341CDC2" w14:textId="565008BA" w:rsidR="00AC268B" w:rsidRPr="00AC268B" w:rsidRDefault="00AC268B" w:rsidP="00AC268B">
      <w:pPr>
        <w:pStyle w:val="ab"/>
        <w:numPr>
          <w:ilvl w:val="0"/>
          <w:numId w:val="19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268B">
        <w:rPr>
          <w:rFonts w:ascii="微软雅黑" w:eastAsia="微软雅黑" w:hAnsi="微软雅黑" w:hint="eastAsia"/>
          <w:szCs w:val="21"/>
        </w:rPr>
        <w:t>海尔产品成交金额超</w:t>
      </w:r>
      <w:r w:rsidRPr="00AC268B">
        <w:rPr>
          <w:rFonts w:ascii="微软雅黑" w:eastAsia="微软雅黑" w:hAnsi="微软雅黑"/>
          <w:szCs w:val="21"/>
        </w:rPr>
        <w:t>3000</w:t>
      </w:r>
      <w:r w:rsidRPr="00AC268B">
        <w:rPr>
          <w:rFonts w:ascii="微软雅黑" w:eastAsia="微软雅黑" w:hAnsi="微软雅黑" w:hint="eastAsia"/>
          <w:szCs w:val="21"/>
        </w:rPr>
        <w:t>W</w:t>
      </w:r>
    </w:p>
    <w:p w14:paraId="576BA022" w14:textId="6058F28C" w:rsidR="00AC268B" w:rsidRPr="00AC268B" w:rsidRDefault="00AC268B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10"/>
          <w:szCs w:val="10"/>
        </w:rPr>
      </w:pPr>
      <w:r w:rsidRPr="00AC268B">
        <w:rPr>
          <w:rFonts w:ascii="微软雅黑" w:eastAsia="微软雅黑" w:hAnsi="微软雅黑" w:hint="eastAsia"/>
          <w:sz w:val="10"/>
          <w:szCs w:val="10"/>
        </w:rPr>
        <w:t>*以上数据来源于快手平台监测</w:t>
      </w:r>
    </w:p>
    <w:p w14:paraId="1D1F9299" w14:textId="77777777" w:rsidR="00502971" w:rsidRPr="00AC268B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2、奠定海尔在快手平台中的行业霸主地位</w:t>
      </w:r>
    </w:p>
    <w:p w14:paraId="5F47C0A3" w14:textId="568BBB3A" w:rsidR="00502971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lastRenderedPageBreak/>
        <w:t>整体活动奠定平台内海尔行业绝对霸主地位，活动期间屠榜登顶</w:t>
      </w:r>
      <w:r w:rsidRPr="00AC268B">
        <w:rPr>
          <w:rFonts w:ascii="微软雅黑" w:eastAsia="微软雅黑" w:hAnsi="微软雅黑"/>
          <w:sz w:val="21"/>
          <w:szCs w:val="21"/>
        </w:rPr>
        <w:t>TOP</w:t>
      </w:r>
      <w:r w:rsidRPr="00AC268B">
        <w:rPr>
          <w:rFonts w:ascii="微软雅黑" w:eastAsia="微软雅黑" w:hAnsi="微软雅黑" w:hint="eastAsia"/>
          <w:sz w:val="21"/>
          <w:szCs w:val="21"/>
        </w:rPr>
        <w:t>。</w:t>
      </w:r>
    </w:p>
    <w:p w14:paraId="6303EF09" w14:textId="3009C994" w:rsidR="00AC268B" w:rsidRPr="00AC268B" w:rsidRDefault="00AC268B" w:rsidP="00AC268B">
      <w:pPr>
        <w:pStyle w:val="ab"/>
        <w:numPr>
          <w:ilvl w:val="0"/>
          <w:numId w:val="20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268B">
        <w:rPr>
          <w:rFonts w:ascii="微软雅黑" w:eastAsia="微软雅黑" w:hAnsi="微软雅黑" w:hint="eastAsia"/>
          <w:szCs w:val="21"/>
        </w:rPr>
        <w:t>站内人群总资产排行TOP 1</w:t>
      </w:r>
    </w:p>
    <w:p w14:paraId="499A7E8E" w14:textId="3C0D96CD" w:rsidR="00AC268B" w:rsidRPr="00AC268B" w:rsidRDefault="00AC268B" w:rsidP="00AC268B">
      <w:pPr>
        <w:pStyle w:val="ab"/>
        <w:numPr>
          <w:ilvl w:val="0"/>
          <w:numId w:val="20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268B">
        <w:rPr>
          <w:rFonts w:ascii="微软雅黑" w:eastAsia="微软雅黑" w:hAnsi="微软雅黑" w:hint="eastAsia"/>
          <w:szCs w:val="21"/>
        </w:rPr>
        <w:t>站内广告曝光人数排行TOP 1</w:t>
      </w:r>
    </w:p>
    <w:p w14:paraId="705F0478" w14:textId="759D8D1F" w:rsidR="00AC268B" w:rsidRPr="00AC268B" w:rsidRDefault="00AC268B" w:rsidP="00AC268B">
      <w:pPr>
        <w:pStyle w:val="ab"/>
        <w:numPr>
          <w:ilvl w:val="0"/>
          <w:numId w:val="20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268B">
        <w:rPr>
          <w:rFonts w:ascii="微软雅黑" w:eastAsia="微软雅黑" w:hAnsi="微软雅黑" w:hint="eastAsia"/>
          <w:szCs w:val="21"/>
        </w:rPr>
        <w:t>站内官方店成交金额TOP 2</w:t>
      </w:r>
    </w:p>
    <w:p w14:paraId="383BE3DC" w14:textId="34CE106D" w:rsidR="00AC268B" w:rsidRPr="00AC268B" w:rsidRDefault="00AC268B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10"/>
          <w:szCs w:val="10"/>
        </w:rPr>
      </w:pPr>
      <w:r w:rsidRPr="00AC268B">
        <w:rPr>
          <w:rFonts w:ascii="微软雅黑" w:eastAsia="微软雅黑" w:hAnsi="微软雅黑" w:hint="eastAsia"/>
          <w:sz w:val="10"/>
          <w:szCs w:val="10"/>
        </w:rPr>
        <w:t>*以上数据来源于快手平台监测</w:t>
      </w:r>
    </w:p>
    <w:p w14:paraId="14D8CBEC" w14:textId="77777777" w:rsidR="00502971" w:rsidRPr="00AC268B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C268B">
        <w:rPr>
          <w:rFonts w:ascii="微软雅黑" w:eastAsia="微软雅黑" w:hAnsi="微软雅黑" w:hint="eastAsia"/>
          <w:b/>
          <w:bCs/>
          <w:sz w:val="21"/>
          <w:szCs w:val="21"/>
        </w:rPr>
        <w:t>3、深度海尔长期生意模式，持续带来品效价值</w:t>
      </w:r>
    </w:p>
    <w:p w14:paraId="5F62C0FD" w14:textId="1C52200F" w:rsidR="00847B24" w:rsidRPr="00AC268B" w:rsidRDefault="00502971" w:rsidP="00AC268B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268B">
        <w:rPr>
          <w:rFonts w:ascii="微软雅黑" w:eastAsia="微软雅黑" w:hAnsi="微软雅黑" w:hint="eastAsia"/>
          <w:sz w:val="21"/>
          <w:szCs w:val="21"/>
        </w:rPr>
        <w:t>海尔从品牌在快手“单打独斗”，再到“1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N</w:t>
      </w:r>
      <w:r w:rsidRPr="00AC268B">
        <w:rPr>
          <w:rFonts w:ascii="微软雅黑" w:eastAsia="微软雅黑" w:hAnsi="微软雅黑"/>
          <w:sz w:val="21"/>
          <w:szCs w:val="21"/>
        </w:rPr>
        <w:t>+</w:t>
      </w:r>
      <w:r w:rsidRPr="00AC268B">
        <w:rPr>
          <w:rFonts w:ascii="微软雅黑" w:eastAsia="微软雅黑" w:hAnsi="微软雅黑" w:hint="eastAsia"/>
          <w:sz w:val="21"/>
          <w:szCs w:val="21"/>
        </w:rPr>
        <w:t>X”。海尔与各级经销商不仅在线下互生共赢，在6月活动结束后，依旧保持着矩阵持续运转，品牌自播与经销商自播拧成合力。在2</w:t>
      </w:r>
      <w:r w:rsidRPr="00AC268B">
        <w:rPr>
          <w:rFonts w:ascii="微软雅黑" w:eastAsia="微软雅黑" w:hAnsi="微软雅黑"/>
          <w:sz w:val="21"/>
          <w:szCs w:val="21"/>
        </w:rPr>
        <w:t>022</w:t>
      </w:r>
      <w:r w:rsidRPr="00AC268B">
        <w:rPr>
          <w:rFonts w:ascii="微软雅黑" w:eastAsia="微软雅黑" w:hAnsi="微软雅黑" w:hint="eastAsia"/>
          <w:sz w:val="21"/>
          <w:szCs w:val="21"/>
        </w:rPr>
        <w:t>年全年，</w:t>
      </w:r>
      <w:r w:rsidR="004974FF" w:rsidRPr="00AC268B">
        <w:rPr>
          <w:rFonts w:ascii="微软雅黑" w:eastAsia="微软雅黑" w:hAnsi="微软雅黑" w:hint="eastAsia"/>
          <w:sz w:val="21"/>
          <w:szCs w:val="21"/>
        </w:rPr>
        <w:t>共收获3亿</w:t>
      </w:r>
      <w:r w:rsidRPr="00AC268B">
        <w:rPr>
          <w:rFonts w:ascii="微软雅黑" w:eastAsia="微软雅黑" w:hAnsi="微软雅黑" w:hint="eastAsia"/>
          <w:sz w:val="21"/>
          <w:szCs w:val="21"/>
        </w:rPr>
        <w:t>+GMV，</w:t>
      </w:r>
      <w:r w:rsidR="004974FF" w:rsidRPr="00AC268B">
        <w:rPr>
          <w:rFonts w:ascii="微软雅黑" w:eastAsia="微软雅黑" w:hAnsi="微软雅黑" w:hint="eastAsia"/>
          <w:sz w:val="21"/>
          <w:szCs w:val="21"/>
        </w:rPr>
        <w:t>直播</w:t>
      </w:r>
      <w:r w:rsidRPr="00AC268B">
        <w:rPr>
          <w:rFonts w:ascii="微软雅黑" w:eastAsia="微软雅黑" w:hAnsi="微软雅黑" w:hint="eastAsia"/>
          <w:sz w:val="21"/>
          <w:szCs w:val="21"/>
        </w:rPr>
        <w:t>全店ROI高达3</w:t>
      </w:r>
      <w:r w:rsidRPr="00AC268B">
        <w:rPr>
          <w:rFonts w:ascii="微软雅黑" w:eastAsia="微软雅黑" w:hAnsi="微软雅黑"/>
          <w:sz w:val="21"/>
          <w:szCs w:val="21"/>
        </w:rPr>
        <w:t>0+</w:t>
      </w:r>
      <w:r w:rsidRPr="00AC268B">
        <w:rPr>
          <w:rFonts w:ascii="微软雅黑" w:eastAsia="微软雅黑" w:hAnsi="微软雅黑" w:hint="eastAsia"/>
          <w:sz w:val="21"/>
          <w:szCs w:val="21"/>
        </w:rPr>
        <w:t>，持续为品牌注入品效新活力。</w:t>
      </w:r>
    </w:p>
    <w:sectPr w:rsidR="00847B24" w:rsidRPr="00AC268B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4EBAF" w14:textId="77777777" w:rsidR="004D7187" w:rsidRDefault="004D7187">
      <w:r>
        <w:separator/>
      </w:r>
    </w:p>
  </w:endnote>
  <w:endnote w:type="continuationSeparator" w:id="0">
    <w:p w14:paraId="783B5B55" w14:textId="77777777" w:rsidR="004D7187" w:rsidRDefault="004D7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F84A3" w14:textId="77777777" w:rsidR="004D7187" w:rsidRDefault="004D7187">
      <w:r>
        <w:separator/>
      </w:r>
    </w:p>
  </w:footnote>
  <w:footnote w:type="continuationSeparator" w:id="0">
    <w:p w14:paraId="3F9E7297" w14:textId="77777777" w:rsidR="004D7187" w:rsidRDefault="004D7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911E2B"/>
    <w:multiLevelType w:val="hybridMultilevel"/>
    <w:tmpl w:val="157A39BA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A274E10"/>
    <w:multiLevelType w:val="hybridMultilevel"/>
    <w:tmpl w:val="D4F8C056"/>
    <w:lvl w:ilvl="0" w:tplc="D590AEDC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EDA1615"/>
    <w:multiLevelType w:val="hybridMultilevel"/>
    <w:tmpl w:val="CC38074E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19"/>
  </w:num>
  <w:num w:numId="7">
    <w:abstractNumId w:val="17"/>
  </w:num>
  <w:num w:numId="8">
    <w:abstractNumId w:val="12"/>
  </w:num>
  <w:num w:numId="9">
    <w:abstractNumId w:val="11"/>
  </w:num>
  <w:num w:numId="10">
    <w:abstractNumId w:val="10"/>
  </w:num>
  <w:num w:numId="11">
    <w:abstractNumId w:val="15"/>
  </w:num>
  <w:num w:numId="12">
    <w:abstractNumId w:val="18"/>
  </w:num>
  <w:num w:numId="13">
    <w:abstractNumId w:val="7"/>
  </w:num>
  <w:num w:numId="14">
    <w:abstractNumId w:val="16"/>
  </w:num>
  <w:num w:numId="15">
    <w:abstractNumId w:val="3"/>
  </w:num>
  <w:num w:numId="16">
    <w:abstractNumId w:val="5"/>
  </w:num>
  <w:num w:numId="17">
    <w:abstractNumId w:val="1"/>
  </w:num>
  <w:num w:numId="18">
    <w:abstractNumId w:val="13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oNotDisplayPageBoundarie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62D3"/>
    <w:rsid w:val="002E7E41"/>
    <w:rsid w:val="002F2AF3"/>
    <w:rsid w:val="002F3A4B"/>
    <w:rsid w:val="002F7E7A"/>
    <w:rsid w:val="003056B8"/>
    <w:rsid w:val="00311DCD"/>
    <w:rsid w:val="00311FD9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603C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8D9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74FF"/>
    <w:rsid w:val="004A4904"/>
    <w:rsid w:val="004C539E"/>
    <w:rsid w:val="004D3EF9"/>
    <w:rsid w:val="004D53A9"/>
    <w:rsid w:val="004D7187"/>
    <w:rsid w:val="004E459E"/>
    <w:rsid w:val="004E704D"/>
    <w:rsid w:val="004F1372"/>
    <w:rsid w:val="004F1399"/>
    <w:rsid w:val="004F7523"/>
    <w:rsid w:val="005002D8"/>
    <w:rsid w:val="00502971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1AFC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0770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268B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6448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75EAB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5314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603C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5029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B05C4D1-64F0-5343-9FCC-C7543F492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5</Pages>
  <Words>386</Words>
  <Characters>2206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Company>WWW.YlmF.CoM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65</cp:revision>
  <cp:lastPrinted>2012-10-11T08:46:00Z</cp:lastPrinted>
  <dcterms:created xsi:type="dcterms:W3CDTF">2015-11-23T07:28:00Z</dcterms:created>
  <dcterms:modified xsi:type="dcterms:W3CDTF">2023-03-10T02:59:00Z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