
<file path=[Content_Types].xml><?xml version="1.0" encoding="utf-8"?>
<Types xmlns="http://schemas.openxmlformats.org/package/2006/content-types">
  <Default Extension="dat" ContentType="text/plain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e75e045a0e7e4326" Type="http://schemas.microsoft.com/office/2006/relationships/txt" Target="udata/data.dat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DF7FCC" w14:textId="77777777" w:rsidR="0075494D" w:rsidRDefault="0075494D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75494D">
        <w:rPr>
          <w:rFonts w:ascii="微软雅黑" w:eastAsia="微软雅黑" w:hAnsi="微软雅黑" w:cs="Times New Roman" w:hint="eastAsia"/>
          <w:b/>
          <w:sz w:val="32"/>
          <w:szCs w:val="32"/>
        </w:rPr>
        <w:t>营销云赋能博朗全域广告提效</w:t>
      </w:r>
    </w:p>
    <w:p w14:paraId="292800DB" w14:textId="6AFD562A" w:rsidR="001D3F3B" w:rsidRPr="0075494D" w:rsidRDefault="0075494D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75494D">
        <w:rPr>
          <w:rFonts w:ascii="微软雅黑" w:eastAsia="微软雅黑" w:hAnsi="微软雅黑" w:cs="Times New Roman" w:hint="eastAsia"/>
          <w:b/>
          <w:sz w:val="32"/>
          <w:szCs w:val="32"/>
        </w:rPr>
        <w:t>实现策略、媒介、营销工具实时联动</w:t>
      </w:r>
    </w:p>
    <w:p w14:paraId="0B14D8D6" w14:textId="6EEE5B47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C928D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博朗</w:t>
      </w:r>
    </w:p>
    <w:p w14:paraId="39CF38F3" w14:textId="50835C1D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C928D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家用电器</w:t>
      </w:r>
      <w:r w:rsidR="00950ED6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类</w:t>
      </w:r>
    </w:p>
    <w:p w14:paraId="5DC88663" w14:textId="41B850AB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0C5FBB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10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-12.</w:t>
      </w:r>
      <w:r w:rsidR="007A4E3A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01</w:t>
      </w:r>
    </w:p>
    <w:p w14:paraId="1F6E17B5" w14:textId="51E79C82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5494D" w:rsidRPr="0075494D">
        <w:rPr>
          <w:rFonts w:ascii="微软雅黑" w:eastAsia="微软雅黑" w:hAnsi="微软雅黑" w:hint="eastAsia"/>
          <w:sz w:val="21"/>
          <w:szCs w:val="21"/>
        </w:rPr>
        <w:t>效果营销类</w:t>
      </w:r>
      <w:r w:rsidR="00AB5E5C" w:rsidRPr="005E121A">
        <w:rPr>
          <w:rFonts w:ascii="微软雅黑" w:eastAsia="微软雅黑" w:hAnsi="微软雅黑"/>
          <w:sz w:val="21"/>
          <w:szCs w:val="21"/>
        </w:rPr>
        <w:t xml:space="preserve"> </w:t>
      </w:r>
    </w:p>
    <w:p w14:paraId="0E6F1D1F" w14:textId="586240E6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3AD76797" w14:textId="739B817F" w:rsidR="00705BBE" w:rsidRPr="00705BBE" w:rsidRDefault="00705BBE" w:rsidP="00705BBE">
      <w:pPr>
        <w:textAlignment w:val="baseline"/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</w:pPr>
      <w:r w:rsidRPr="00705BBE">
        <w:rPr>
          <w:rFonts w:ascii="微软雅黑" w:eastAsia="微软雅黑" w:hAnsi="微软雅黑"/>
          <w:color w:val="404040" w:themeColor="text1" w:themeTint="BF"/>
          <w:sz w:val="21"/>
          <w:szCs w:val="21"/>
        </w:rPr>
        <w:t>疫情加快了消费向线</w:t>
      </w:r>
      <w:proofErr w:type="gramStart"/>
      <w:r w:rsidRPr="00705BBE">
        <w:rPr>
          <w:rFonts w:ascii="微软雅黑" w:eastAsia="微软雅黑" w:hAnsi="微软雅黑"/>
          <w:color w:val="404040" w:themeColor="text1" w:themeTint="BF"/>
          <w:sz w:val="21"/>
          <w:szCs w:val="21"/>
        </w:rPr>
        <w:t>上渠道</w:t>
      </w:r>
      <w:proofErr w:type="gramEnd"/>
      <w:r w:rsidRPr="00705BBE">
        <w:rPr>
          <w:rFonts w:ascii="微软雅黑" w:eastAsia="微软雅黑" w:hAnsi="微软雅黑"/>
          <w:color w:val="404040" w:themeColor="text1" w:themeTint="BF"/>
          <w:sz w:val="21"/>
          <w:szCs w:val="21"/>
        </w:rPr>
        <w:t>的转移，尤其是线上线下融合的增长更为明显。而</w:t>
      </w:r>
      <w:r w:rsidR="00C928D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博朗</w:t>
      </w:r>
      <w:r w:rsidRPr="00705BBE">
        <w:rPr>
          <w:rFonts w:ascii="微软雅黑" w:eastAsia="微软雅黑" w:hAnsi="微软雅黑"/>
          <w:color w:val="404040" w:themeColor="text1" w:themeTint="BF"/>
          <w:sz w:val="21"/>
          <w:szCs w:val="21"/>
        </w:rPr>
        <w:t>的多端多业态布局不断丰满，在多端多业态的趋势下，建立精准的品牌人群战略，</w:t>
      </w:r>
      <w:proofErr w:type="gramStart"/>
      <w:r w:rsidRPr="00705BBE">
        <w:rPr>
          <w:rFonts w:ascii="微软雅黑" w:eastAsia="微软雅黑" w:hAnsi="微软雅黑"/>
          <w:color w:val="404040" w:themeColor="text1" w:themeTint="BF"/>
          <w:sz w:val="21"/>
          <w:szCs w:val="21"/>
        </w:rPr>
        <w:t>多端获客</w:t>
      </w:r>
      <w:proofErr w:type="gramEnd"/>
      <w:r w:rsidRPr="00705BBE">
        <w:rPr>
          <w:rFonts w:ascii="微软雅黑" w:eastAsia="微软雅黑" w:hAnsi="微软雅黑"/>
          <w:color w:val="404040" w:themeColor="text1" w:themeTint="BF"/>
          <w:sz w:val="21"/>
          <w:szCs w:val="21"/>
        </w:rPr>
        <w:t>，全域联动就成为核心需求。</w:t>
      </w:r>
    </w:p>
    <w:p w14:paraId="3751F760" w14:textId="3C7C24A2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2356FB3A" w14:textId="3F9B5F7E" w:rsidR="004938BB" w:rsidRPr="004938BB" w:rsidRDefault="00C928DD" w:rsidP="00950ED6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C928DD">
        <w:rPr>
          <w:rFonts w:ascii="微软雅黑" w:eastAsia="微软雅黑" w:hAnsi="微软雅黑"/>
          <w:color w:val="404040" w:themeColor="text1" w:themeTint="BF"/>
          <w:sz w:val="21"/>
          <w:szCs w:val="21"/>
        </w:rPr>
        <w:t>面对数据分散、成本沉没以及后链路割裂的问题，</w:t>
      </w:r>
      <w:r w:rsidRPr="00C928D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博朗希望</w:t>
      </w:r>
      <w:proofErr w:type="gramStart"/>
      <w:r w:rsidRPr="00C928D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借助</w:t>
      </w:r>
      <w:r w:rsidRPr="00C928DD">
        <w:rPr>
          <w:rFonts w:ascii="微软雅黑" w:eastAsia="微软雅黑" w:hAnsi="微软雅黑"/>
          <w:color w:val="404040" w:themeColor="text1" w:themeTint="BF"/>
          <w:sz w:val="21"/>
          <w:szCs w:val="21"/>
        </w:rPr>
        <w:t>借助</w:t>
      </w:r>
      <w:proofErr w:type="gramEnd"/>
      <w:r w:rsidRPr="00C928D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京东营销云</w:t>
      </w:r>
      <w:proofErr w:type="gramStart"/>
      <w:r w:rsidRPr="00C928DD">
        <w:rPr>
          <w:rFonts w:ascii="微软雅黑" w:eastAsia="微软雅黑" w:hAnsi="微软雅黑"/>
          <w:color w:val="404040" w:themeColor="text1" w:themeTint="BF"/>
          <w:sz w:val="21"/>
          <w:szCs w:val="21"/>
        </w:rPr>
        <w:t>将公域触点</w:t>
      </w:r>
      <w:proofErr w:type="gramEnd"/>
      <w:r w:rsidRPr="00C928DD">
        <w:rPr>
          <w:rFonts w:ascii="微软雅黑" w:eastAsia="微软雅黑" w:hAnsi="微软雅黑"/>
          <w:color w:val="404040" w:themeColor="text1" w:themeTint="BF"/>
          <w:sz w:val="21"/>
          <w:szCs w:val="21"/>
        </w:rPr>
        <w:t>大量精准的用户，转化为潜在用户、购买用户、再沉淀为忠实用户，打造全链路营销运营闭环</w:t>
      </w:r>
      <w:r w:rsidRPr="00C928D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。</w:t>
      </w:r>
    </w:p>
    <w:p w14:paraId="5293AC13" w14:textId="726E5DC4" w:rsidR="007A4E3A" w:rsidRPr="004938BB" w:rsidRDefault="000631F9" w:rsidP="004938B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55D02946" w14:textId="5D9FD3B5" w:rsidR="00705BBE" w:rsidRPr="00705BBE" w:rsidRDefault="00C928DD" w:rsidP="00705BBE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博朗</w:t>
      </w:r>
      <w:r w:rsidR="00705BBE" w:rsidRPr="00705BBE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基于</w:t>
      </w:r>
      <w:r w:rsidR="00705BBE" w:rsidRPr="00705BBE">
        <w:rPr>
          <w:rFonts w:ascii="微软雅黑" w:eastAsia="微软雅黑" w:hAnsi="微软雅黑"/>
          <w:color w:val="404040" w:themeColor="text1" w:themeTint="BF"/>
          <w:sz w:val="21"/>
          <w:szCs w:val="21"/>
        </w:rPr>
        <w:t>京东营销云</w:t>
      </w:r>
      <w:r w:rsidR="00705BBE" w:rsidRPr="00705BBE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的</w:t>
      </w:r>
      <w:r w:rsidR="00705BBE" w:rsidRPr="00705BBE">
        <w:rPr>
          <w:rFonts w:ascii="微软雅黑" w:eastAsia="微软雅黑" w:hAnsi="微软雅黑"/>
          <w:color w:val="404040" w:themeColor="text1" w:themeTint="BF"/>
          <w:sz w:val="21"/>
          <w:szCs w:val="21"/>
        </w:rPr>
        <w:t>大数据的技术及能力，打通全域数据通路，实现全域人群、全域洞察、全域经营的完整策略，从而实现人群战略的全域渗透。</w:t>
      </w:r>
    </w:p>
    <w:p w14:paraId="2DCC4ACE" w14:textId="377050D2" w:rsidR="00705BBE" w:rsidRPr="00705BBE" w:rsidRDefault="00705BBE" w:rsidP="00705BBE">
      <w:pPr>
        <w:pStyle w:val="ab"/>
        <w:numPr>
          <w:ilvl w:val="0"/>
          <w:numId w:val="27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705BBE">
        <w:rPr>
          <w:rFonts w:ascii="微软雅黑" w:eastAsia="微软雅黑" w:hAnsi="微软雅黑"/>
          <w:b/>
          <w:color w:val="404040" w:themeColor="text1" w:themeTint="BF"/>
          <w:szCs w:val="21"/>
        </w:rPr>
        <w:t>用户数据融合：</w:t>
      </w:r>
      <w:r w:rsidR="00C928DD">
        <w:rPr>
          <w:rFonts w:ascii="微软雅黑" w:eastAsia="微软雅黑" w:hAnsi="微软雅黑" w:hint="eastAsia"/>
          <w:color w:val="404040" w:themeColor="text1" w:themeTint="BF"/>
          <w:szCs w:val="21"/>
        </w:rPr>
        <w:t>博朗</w:t>
      </w:r>
      <w:r w:rsidRPr="00705BBE">
        <w:rPr>
          <w:rFonts w:ascii="微软雅黑" w:eastAsia="微软雅黑" w:hAnsi="微软雅黑"/>
          <w:color w:val="404040" w:themeColor="text1" w:themeTint="BF"/>
          <w:szCs w:val="21"/>
        </w:rPr>
        <w:t>在保证数据安全的基础上将其他域的订单数据与京东数据做打通、融合、识别与洞察分析。</w:t>
      </w:r>
    </w:p>
    <w:p w14:paraId="115E9BA7" w14:textId="77777777" w:rsidR="00705BBE" w:rsidRPr="00705BBE" w:rsidRDefault="00705BBE" w:rsidP="00705BBE">
      <w:pPr>
        <w:pStyle w:val="ab"/>
        <w:numPr>
          <w:ilvl w:val="0"/>
          <w:numId w:val="27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705BBE">
        <w:rPr>
          <w:rFonts w:ascii="微软雅黑" w:eastAsia="微软雅黑" w:hAnsi="微软雅黑"/>
          <w:b/>
          <w:color w:val="404040" w:themeColor="text1" w:themeTint="BF"/>
          <w:szCs w:val="21"/>
        </w:rPr>
        <w:t>智能策略挖掘：</w:t>
      </w:r>
      <w:r w:rsidRPr="00705BBE">
        <w:rPr>
          <w:rFonts w:ascii="微软雅黑" w:eastAsia="微软雅黑" w:hAnsi="微软雅黑"/>
          <w:color w:val="404040" w:themeColor="text1" w:themeTint="BF"/>
          <w:szCs w:val="21"/>
        </w:rPr>
        <w:t>基于京东营销云大数据能力和模型，融合品牌一方数据与京东数据，用策略引擎智能生成投放人群。</w:t>
      </w:r>
    </w:p>
    <w:p w14:paraId="52D8733D" w14:textId="01B287BC" w:rsidR="004938BB" w:rsidRPr="0075494D" w:rsidRDefault="00705BBE" w:rsidP="004938BB">
      <w:pPr>
        <w:pStyle w:val="ab"/>
        <w:numPr>
          <w:ilvl w:val="0"/>
          <w:numId w:val="27"/>
        </w:numPr>
        <w:ind w:firstLineChars="0"/>
        <w:textAlignment w:val="baseline"/>
        <w:rPr>
          <w:rFonts w:ascii="微软雅黑" w:eastAsia="微软雅黑" w:hAnsi="微软雅黑" w:hint="eastAsia"/>
          <w:color w:val="404040" w:themeColor="text1" w:themeTint="BF"/>
          <w:szCs w:val="21"/>
        </w:rPr>
      </w:pPr>
      <w:r w:rsidRPr="00705BBE">
        <w:rPr>
          <w:rFonts w:ascii="微软雅黑" w:eastAsia="微软雅黑" w:hAnsi="微软雅黑"/>
          <w:b/>
          <w:color w:val="404040" w:themeColor="text1" w:themeTint="BF"/>
          <w:szCs w:val="21"/>
        </w:rPr>
        <w:t>精准人群触达：</w:t>
      </w:r>
      <w:r w:rsidRPr="00705BBE">
        <w:rPr>
          <w:rFonts w:ascii="微软雅黑" w:eastAsia="微软雅黑" w:hAnsi="微软雅黑"/>
          <w:color w:val="404040" w:themeColor="text1" w:themeTint="BF"/>
          <w:szCs w:val="21"/>
        </w:rPr>
        <w:t>将智能生成的人群通过购物触点、京东展位、京东快车等，快速实现人群的定位，实现营销效果达成。</w:t>
      </w:r>
    </w:p>
    <w:p w14:paraId="0413AEA7" w14:textId="20470864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46AB7403" w14:textId="32191B9E" w:rsidR="00705BBE" w:rsidRPr="00705BBE" w:rsidRDefault="00705BBE" w:rsidP="00705BBE">
      <w:pPr>
        <w:pStyle w:val="ab"/>
        <w:numPr>
          <w:ilvl w:val="0"/>
          <w:numId w:val="27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705BBE">
        <w:rPr>
          <w:rFonts w:ascii="微软雅黑" w:eastAsia="微软雅黑" w:hAnsi="微软雅黑"/>
          <w:b/>
          <w:color w:val="404040" w:themeColor="text1" w:themeTint="BF"/>
          <w:szCs w:val="21"/>
        </w:rPr>
        <w:t>智能策略挖掘：</w:t>
      </w:r>
      <w:r w:rsidRPr="00705BBE">
        <w:rPr>
          <w:rFonts w:ascii="微软雅黑" w:eastAsia="微软雅黑" w:hAnsi="微软雅黑"/>
          <w:color w:val="404040" w:themeColor="text1" w:themeTint="BF"/>
          <w:szCs w:val="21"/>
        </w:rPr>
        <w:t>利用大数据技术能力和模型，融合一方数据与京东数据，用策略引擎智能生成投放人群。如对应一方购买人群lookalike放大，找到高潜人群；结合品牌推广产品的受众特征，对媒体站外投放回收的数据资产进行</w:t>
      </w:r>
      <w:proofErr w:type="gramStart"/>
      <w:r w:rsidRPr="00705BBE">
        <w:rPr>
          <w:rFonts w:ascii="微软雅黑" w:eastAsia="微软雅黑" w:hAnsi="微软雅黑"/>
          <w:color w:val="404040" w:themeColor="text1" w:themeTint="BF"/>
          <w:szCs w:val="21"/>
        </w:rPr>
        <w:t>挑选再</w:t>
      </w:r>
      <w:proofErr w:type="gramEnd"/>
      <w:r w:rsidRPr="00705BBE">
        <w:rPr>
          <w:rFonts w:ascii="微软雅黑" w:eastAsia="微软雅黑" w:hAnsi="微软雅黑"/>
          <w:color w:val="404040" w:themeColor="text1" w:themeTint="BF"/>
          <w:szCs w:val="21"/>
        </w:rPr>
        <w:t>利用；挖掘品牌品类相关搜索人群，及行业其他品牌品类相关搜索人群；重新解析和转译目标圈层人群……面向这些人群，跨媒体进行触达</w:t>
      </w:r>
      <w:r w:rsidRPr="00705BBE">
        <w:rPr>
          <w:rFonts w:ascii="微软雅黑" w:eastAsia="微软雅黑" w:hAnsi="微软雅黑" w:hint="eastAsia"/>
          <w:color w:val="404040" w:themeColor="text1" w:themeTint="BF"/>
          <w:szCs w:val="21"/>
        </w:rPr>
        <w:t>。</w:t>
      </w:r>
    </w:p>
    <w:p w14:paraId="67A56CD9" w14:textId="77777777" w:rsidR="00705BBE" w:rsidRPr="00C838BB" w:rsidRDefault="00705BBE" w:rsidP="00705BBE">
      <w:pPr>
        <w:pStyle w:val="ab"/>
        <w:numPr>
          <w:ilvl w:val="0"/>
          <w:numId w:val="27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C838BB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在站外：</w:t>
      </w:r>
      <w:r w:rsidRPr="00C838BB">
        <w:rPr>
          <w:rFonts w:ascii="微软雅黑" w:eastAsia="微软雅黑" w:hAnsi="微软雅黑" w:hint="eastAsia"/>
          <w:color w:val="404040" w:themeColor="text1" w:themeTint="BF"/>
          <w:szCs w:val="21"/>
        </w:rPr>
        <w:t>依托京准通-京东直投，</w:t>
      </w:r>
      <w:proofErr w:type="gramStart"/>
      <w:r w:rsidRPr="00C838BB">
        <w:rPr>
          <w:rFonts w:ascii="微软雅黑" w:eastAsia="微软雅黑" w:hAnsi="微软雅黑"/>
          <w:color w:val="404040" w:themeColor="text1" w:themeTint="BF"/>
          <w:szCs w:val="21"/>
        </w:rPr>
        <w:t>整合京腾魔方</w:t>
      </w:r>
      <w:proofErr w:type="gramEnd"/>
      <w:r w:rsidRPr="00C838BB">
        <w:rPr>
          <w:rFonts w:ascii="微软雅黑" w:eastAsia="微软雅黑" w:hAnsi="微软雅黑"/>
          <w:color w:val="404040" w:themeColor="text1" w:themeTint="BF"/>
          <w:szCs w:val="21"/>
        </w:rPr>
        <w:t>（</w:t>
      </w:r>
      <w:proofErr w:type="gramStart"/>
      <w:r w:rsidRPr="00C838BB">
        <w:rPr>
          <w:rFonts w:ascii="微软雅黑" w:eastAsia="微软雅黑" w:hAnsi="微软雅黑"/>
          <w:color w:val="404040" w:themeColor="text1" w:themeTint="BF"/>
          <w:szCs w:val="21"/>
        </w:rPr>
        <w:t>腾讯媒体专</w:t>
      </w:r>
      <w:proofErr w:type="gramEnd"/>
      <w:r w:rsidRPr="00C838BB">
        <w:rPr>
          <w:rFonts w:ascii="微软雅黑" w:eastAsia="微软雅黑" w:hAnsi="微软雅黑"/>
          <w:color w:val="404040" w:themeColor="text1" w:themeTint="BF"/>
          <w:szCs w:val="21"/>
        </w:rPr>
        <w:t>属）、京准通DMP定向京东购</w:t>
      </w:r>
      <w:r w:rsidRPr="00C838BB">
        <w:rPr>
          <w:rFonts w:ascii="微软雅黑" w:eastAsia="微软雅黑" w:hAnsi="微软雅黑"/>
          <w:color w:val="404040" w:themeColor="text1" w:themeTint="BF"/>
          <w:szCs w:val="21"/>
        </w:rPr>
        <w:lastRenderedPageBreak/>
        <w:t>物人群，进行多维度定向，精确圈选目标受众；结合标签质量分析、智能化定向，助力广告直</w:t>
      </w:r>
      <w:proofErr w:type="gramStart"/>
      <w:r w:rsidRPr="00C838BB">
        <w:rPr>
          <w:rFonts w:ascii="微软雅黑" w:eastAsia="微软雅黑" w:hAnsi="微软雅黑"/>
          <w:color w:val="404040" w:themeColor="text1" w:themeTint="BF"/>
          <w:szCs w:val="21"/>
        </w:rPr>
        <w:t>接触达</w:t>
      </w:r>
      <w:proofErr w:type="gramEnd"/>
      <w:r w:rsidRPr="00C838BB">
        <w:rPr>
          <w:rFonts w:ascii="微软雅黑" w:eastAsia="微软雅黑" w:hAnsi="微软雅黑"/>
          <w:color w:val="404040" w:themeColor="text1" w:themeTint="BF"/>
          <w:szCs w:val="21"/>
        </w:rPr>
        <w:t>高转化用户；支持人群实时预估，投放更加可控；整合媒体定向能力，助力获取更广泛的非京东人群。</w:t>
      </w:r>
    </w:p>
    <w:p w14:paraId="504DA1DD" w14:textId="77777777" w:rsidR="00705BBE" w:rsidRPr="00C838BB" w:rsidRDefault="00705BBE" w:rsidP="00705BBE">
      <w:pPr>
        <w:pStyle w:val="ab"/>
        <w:numPr>
          <w:ilvl w:val="0"/>
          <w:numId w:val="27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C838BB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在站内：</w:t>
      </w:r>
      <w:r w:rsidRPr="00C838BB">
        <w:rPr>
          <w:rFonts w:ascii="微软雅黑" w:eastAsia="微软雅黑" w:hAnsi="微软雅黑" w:hint="eastAsia"/>
          <w:color w:val="404040" w:themeColor="text1" w:themeTint="BF"/>
          <w:szCs w:val="21"/>
        </w:rPr>
        <w:t>通过京准通-购物触点，进行</w:t>
      </w:r>
      <w:r w:rsidRPr="00C838BB">
        <w:rPr>
          <w:rFonts w:ascii="微软雅黑" w:eastAsia="微软雅黑" w:hAnsi="微软雅黑"/>
          <w:color w:val="404040" w:themeColor="text1" w:themeTint="BF"/>
          <w:szCs w:val="21"/>
        </w:rPr>
        <w:t>智能创意千人千面精准展示创意样式；智能出价准确预估流量价值，精准出价；智能定向快速实现对精准人群的定位，实现营销效果达成。</w:t>
      </w:r>
    </w:p>
    <w:p w14:paraId="064B1585" w14:textId="5F02C4FD" w:rsidR="00D21BB0" w:rsidRPr="00705BBE" w:rsidRDefault="00C928DD" w:rsidP="00705BBE">
      <w:pPr>
        <w:shd w:val="clear" w:color="auto" w:fill="FFFFFF"/>
        <w:ind w:left="360"/>
        <w:rPr>
          <w:rFonts w:ascii="PingFang SC" w:hAnsi="PingFang SC" w:hint="eastAsia"/>
          <w:color w:val="333333"/>
          <w:sz w:val="21"/>
          <w:szCs w:val="21"/>
        </w:rPr>
      </w:pPr>
      <w:r>
        <w:rPr>
          <w:rFonts w:ascii="PingFang SC" w:hAnsi="PingFang SC" w:hint="eastAsia"/>
          <w:noProof/>
          <w:color w:val="333333"/>
          <w:sz w:val="21"/>
          <w:szCs w:val="21"/>
        </w:rPr>
        <w:drawing>
          <wp:inline distT="0" distB="0" distL="0" distR="0" wp14:anchorId="084C0CF5" wp14:editId="31D3BBBC">
            <wp:extent cx="5720715" cy="3794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博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77777777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F62C0FD" w14:textId="6151413C" w:rsidR="00847B24" w:rsidRPr="004938BB" w:rsidRDefault="00C928DD" w:rsidP="00C928DD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博朗基于</w:t>
      </w:r>
      <w:r w:rsidRPr="00C928DD">
        <w:rPr>
          <w:rFonts w:ascii="微软雅黑" w:eastAsia="微软雅黑" w:hAnsi="微软雅黑"/>
          <w:color w:val="404040" w:themeColor="text1" w:themeTint="BF"/>
          <w:sz w:val="21"/>
          <w:szCs w:val="21"/>
        </w:rPr>
        <w:t>京东营销云数据、技术的赋能，构建了全域</w:t>
      </w:r>
      <w:proofErr w:type="gramStart"/>
      <w:r w:rsidRPr="00C928DD">
        <w:rPr>
          <w:rFonts w:ascii="微软雅黑" w:eastAsia="微软雅黑" w:hAnsi="微软雅黑"/>
          <w:color w:val="404040" w:themeColor="text1" w:themeTint="BF"/>
          <w:sz w:val="21"/>
          <w:szCs w:val="21"/>
        </w:rPr>
        <w:t>营销数智化</w:t>
      </w:r>
      <w:proofErr w:type="gramEnd"/>
      <w:r w:rsidRPr="00C928DD">
        <w:rPr>
          <w:rFonts w:ascii="微软雅黑" w:eastAsia="微软雅黑" w:hAnsi="微软雅黑"/>
          <w:color w:val="404040" w:themeColor="text1" w:themeTint="BF"/>
          <w:sz w:val="21"/>
          <w:szCs w:val="21"/>
        </w:rPr>
        <w:t>闭环，提升了品牌</w:t>
      </w:r>
      <w:proofErr w:type="gramStart"/>
      <w:r w:rsidRPr="00C928DD">
        <w:rPr>
          <w:rFonts w:ascii="微软雅黑" w:eastAsia="微软雅黑" w:hAnsi="微软雅黑"/>
          <w:color w:val="404040" w:themeColor="text1" w:themeTint="BF"/>
          <w:sz w:val="21"/>
          <w:szCs w:val="21"/>
        </w:rPr>
        <w:t>公域私域</w:t>
      </w:r>
      <w:proofErr w:type="gramEnd"/>
      <w:r w:rsidRPr="00C928DD">
        <w:rPr>
          <w:rFonts w:ascii="微软雅黑" w:eastAsia="微软雅黑" w:hAnsi="微软雅黑"/>
          <w:color w:val="404040" w:themeColor="text1" w:themeTint="BF"/>
          <w:sz w:val="21"/>
          <w:szCs w:val="21"/>
        </w:rPr>
        <w:t>各场景运营效率，拉近了品牌与用户距离，推动了品牌实现有质量、可持续的增长。京东11.11期间， CTR 较日常投放提升30%；ROI较日常投放提升 22%。</w:t>
      </w:r>
    </w:p>
    <w:sectPr w:rsidR="00847B24" w:rsidRPr="004938BB" w:rsidSect="00970C56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93C3" w14:textId="77777777" w:rsidR="00DF011C" w:rsidRDefault="00DF011C">
      <w:r>
        <w:separator/>
      </w:r>
    </w:p>
  </w:endnote>
  <w:endnote w:type="continuationSeparator" w:id="0">
    <w:p w14:paraId="1C3DE121" w14:textId="77777777" w:rsidR="00DF011C" w:rsidRDefault="00DF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9F31" w14:textId="77777777" w:rsidR="00DF011C" w:rsidRDefault="00DF011C">
      <w:r>
        <w:separator/>
      </w:r>
    </w:p>
  </w:footnote>
  <w:footnote w:type="continuationSeparator" w:id="0">
    <w:p w14:paraId="052F3A05" w14:textId="77777777" w:rsidR="00DF011C" w:rsidRDefault="00DF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A6EB2"/>
    <w:multiLevelType w:val="hybridMultilevel"/>
    <w:tmpl w:val="F9527EA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FC26D9"/>
    <w:multiLevelType w:val="hybridMultilevel"/>
    <w:tmpl w:val="133C3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34EE5"/>
    <w:multiLevelType w:val="hybridMultilevel"/>
    <w:tmpl w:val="C074A84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515689"/>
    <w:multiLevelType w:val="hybridMultilevel"/>
    <w:tmpl w:val="FB406320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2DA249E"/>
    <w:multiLevelType w:val="hybridMultilevel"/>
    <w:tmpl w:val="06AEAC8A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1907B3"/>
    <w:multiLevelType w:val="hybridMultilevel"/>
    <w:tmpl w:val="3CA4CC6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1E2FF5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4FC3DD1"/>
    <w:multiLevelType w:val="multilevel"/>
    <w:tmpl w:val="83AC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75EB5"/>
    <w:multiLevelType w:val="multilevel"/>
    <w:tmpl w:val="0076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D97141A"/>
    <w:multiLevelType w:val="hybridMultilevel"/>
    <w:tmpl w:val="885CC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A961FEC">
      <w:numFmt w:val="bullet"/>
      <w:lvlText w:val="•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A66505"/>
    <w:multiLevelType w:val="hybridMultilevel"/>
    <w:tmpl w:val="8B06F47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D93B2E"/>
    <w:multiLevelType w:val="hybridMultilevel"/>
    <w:tmpl w:val="190C436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E453B6"/>
    <w:multiLevelType w:val="hybridMultilevel"/>
    <w:tmpl w:val="48E6371E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90271612">
    <w:abstractNumId w:val="14"/>
  </w:num>
  <w:num w:numId="2" w16cid:durableId="1956207981">
    <w:abstractNumId w:val="13"/>
  </w:num>
  <w:num w:numId="3" w16cid:durableId="1490904257">
    <w:abstractNumId w:val="4"/>
  </w:num>
  <w:num w:numId="4" w16cid:durableId="1694721960">
    <w:abstractNumId w:val="9"/>
  </w:num>
  <w:num w:numId="5" w16cid:durableId="1677534332">
    <w:abstractNumId w:val="0"/>
  </w:num>
  <w:num w:numId="6" w16cid:durableId="795215752">
    <w:abstractNumId w:val="27"/>
  </w:num>
  <w:num w:numId="7" w16cid:durableId="1430665225">
    <w:abstractNumId w:val="22"/>
  </w:num>
  <w:num w:numId="8" w16cid:durableId="1571698406">
    <w:abstractNumId w:val="19"/>
  </w:num>
  <w:num w:numId="9" w16cid:durableId="452753266">
    <w:abstractNumId w:val="18"/>
  </w:num>
  <w:num w:numId="10" w16cid:durableId="525363577">
    <w:abstractNumId w:val="17"/>
  </w:num>
  <w:num w:numId="11" w16cid:durableId="1081945201">
    <w:abstractNumId w:val="20"/>
  </w:num>
  <w:num w:numId="12" w16cid:durableId="1789813341">
    <w:abstractNumId w:val="23"/>
  </w:num>
  <w:num w:numId="13" w16cid:durableId="2124684818">
    <w:abstractNumId w:val="12"/>
  </w:num>
  <w:num w:numId="14" w16cid:durableId="862744671">
    <w:abstractNumId w:val="21"/>
  </w:num>
  <w:num w:numId="15" w16cid:durableId="1275819361">
    <w:abstractNumId w:val="5"/>
  </w:num>
  <w:num w:numId="16" w16cid:durableId="904225677">
    <w:abstractNumId w:val="6"/>
  </w:num>
  <w:num w:numId="17" w16cid:durableId="1105614135">
    <w:abstractNumId w:val="2"/>
  </w:num>
  <w:num w:numId="18" w16cid:durableId="2141873145">
    <w:abstractNumId w:val="10"/>
  </w:num>
  <w:num w:numId="19" w16cid:durableId="1715041206">
    <w:abstractNumId w:val="8"/>
  </w:num>
  <w:num w:numId="20" w16cid:durableId="459350237">
    <w:abstractNumId w:val="11"/>
  </w:num>
  <w:num w:numId="21" w16cid:durableId="790364304">
    <w:abstractNumId w:val="24"/>
  </w:num>
  <w:num w:numId="22" w16cid:durableId="720786215">
    <w:abstractNumId w:val="7"/>
  </w:num>
  <w:num w:numId="23" w16cid:durableId="2146196331">
    <w:abstractNumId w:val="3"/>
  </w:num>
  <w:num w:numId="24" w16cid:durableId="501043342">
    <w:abstractNumId w:val="1"/>
  </w:num>
  <w:num w:numId="25" w16cid:durableId="1833328938">
    <w:abstractNumId w:val="26"/>
  </w:num>
  <w:num w:numId="26" w16cid:durableId="1308894421">
    <w:abstractNumId w:val="15"/>
  </w:num>
  <w:num w:numId="27" w16cid:durableId="1019891378">
    <w:abstractNumId w:val="16"/>
  </w:num>
  <w:num w:numId="28" w16cid:durableId="13693768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27671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90539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938BB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58F8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05BBE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41261"/>
    <w:rsid w:val="00753753"/>
    <w:rsid w:val="007538EE"/>
    <w:rsid w:val="0075494D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0ED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5E5C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5B8F"/>
    <w:rsid w:val="00C171FB"/>
    <w:rsid w:val="00C272F9"/>
    <w:rsid w:val="00C40E03"/>
    <w:rsid w:val="00C5015C"/>
    <w:rsid w:val="00C516C8"/>
    <w:rsid w:val="00C657FA"/>
    <w:rsid w:val="00C67E7C"/>
    <w:rsid w:val="00C73B42"/>
    <w:rsid w:val="00C928DD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21BB0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DF011C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137E"/>
    <w:rsid w:val="00EE38CD"/>
    <w:rsid w:val="00EE4F13"/>
    <w:rsid w:val="00EE6D2C"/>
    <w:rsid w:val="00EE72D7"/>
    <w:rsid w:val="00EF298B"/>
    <w:rsid w:val="00F0134F"/>
    <w:rsid w:val="00F1320E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A7C36"/>
    <w:rsid w:val="00FB3C62"/>
    <w:rsid w:val="00FB6FEC"/>
    <w:rsid w:val="00FC3853"/>
    <w:rsid w:val="00FC53DE"/>
    <w:rsid w:val="00FC629F"/>
    <w:rsid w:val="00FC74F1"/>
    <w:rsid w:val="00FC7652"/>
    <w:rsid w:val="00FD2192"/>
    <w:rsid w:val="00FD4D91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uiPriority w:val="22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qFormat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nhideWhenUsed/>
    <w:qFormat/>
    <w:rsid w:val="001D3F3B"/>
  </w:style>
  <w:style w:type="character" w:customStyle="1" w:styleId="af5">
    <w:name w:val="批注文字 字符"/>
    <w:basedOn w:val="a0"/>
    <w:link w:val="af4"/>
    <w:qFormat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table" w:customStyle="1" w:styleId="11">
    <w:name w:val="无格式表格 11"/>
    <w:basedOn w:val="a1"/>
    <w:uiPriority w:val="41"/>
    <w:rsid w:val="00950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95298F-DFE0-4264-A024-C1D93B0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2</cp:revision>
  <cp:lastPrinted>2012-10-11T08:46:00Z</cp:lastPrinted>
  <dcterms:created xsi:type="dcterms:W3CDTF">2023-02-17T10:59:00Z</dcterms:created>
  <dcterms:modified xsi:type="dcterms:W3CDTF">2023-02-17T10:59:00Z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