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1A36948" w14:textId="77777777" w:rsidR="00E33319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2022年会更好吗？——</w:t>
      </w: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腾讯微保&amp;微信支付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年度大片</w:t>
      </w:r>
    </w:p>
    <w:p w14:paraId="450AB1C4" w14:textId="77777777" w:rsidR="00E33319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微民保险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代理有限公司</w:t>
      </w:r>
    </w:p>
    <w:p w14:paraId="46529866" w14:textId="77777777" w:rsidR="00E33319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：金融行业</w:t>
      </w:r>
    </w:p>
    <w:p w14:paraId="69AD65FB" w14:textId="694E569F" w:rsidR="00E33319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：2022.01.01-01.31</w:t>
      </w:r>
    </w:p>
    <w:p w14:paraId="3C2E41B9" w14:textId="12EA0430" w:rsidR="00E33319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7D1ED1" w:rsidRPr="007D1ED1">
        <w:rPr>
          <w:rFonts w:ascii="微软雅黑" w:eastAsia="微软雅黑" w:hAnsi="微软雅黑" w:hint="eastAsia"/>
          <w:sz w:val="21"/>
          <w:szCs w:val="21"/>
        </w:rPr>
        <w:t>视频内容营销类</w:t>
      </w:r>
    </w:p>
    <w:p w14:paraId="57ED476A" w14:textId="77777777" w:rsidR="00E3331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4D993EF" w14:textId="77777777" w:rsidR="00E3331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品牌传播及营销背景：</w:t>
      </w:r>
    </w:p>
    <w:p w14:paraId="6A0D1D46" w14:textId="77777777" w:rsidR="00E33319" w:rsidRDefault="00000000">
      <w:pPr>
        <w:spacing w:before="100" w:beforeAutospacing="1" w:after="100" w:afterAutospacing="1"/>
        <w:textAlignment w:val="baseline"/>
        <w:rPr>
          <w:rFonts w:ascii="Microsoft YaHei Bold" w:eastAsia="Microsoft YaHei Bold" w:hAnsi="Microsoft YaHei Bold" w:cs="Microsoft YaHei Bold"/>
          <w:b/>
          <w:bCs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在万物皆可“跨”的时代，</w:t>
      </w:r>
      <w:proofErr w:type="gramStart"/>
      <w:r>
        <w:rPr>
          <w:rFonts w:ascii="微软雅黑" w:eastAsia="微软雅黑" w:hAnsi="微软雅黑"/>
          <w:sz w:val="21"/>
          <w:szCs w:val="21"/>
        </w:rPr>
        <w:t>腾讯微保&amp;微信支付</w:t>
      </w:r>
      <w:proofErr w:type="gramEnd"/>
      <w:r>
        <w:rPr>
          <w:rFonts w:ascii="微软雅黑" w:eastAsia="微软雅黑" w:hAnsi="微软雅黑"/>
          <w:sz w:val="21"/>
          <w:szCs w:val="21"/>
        </w:rPr>
        <w:t>跨界联合，两个品牌共同为他们“独特”的用户群体——小商户们（小店经营者）进行一次年度品牌短视频营销，旨在表达</w:t>
      </w:r>
      <w:proofErr w:type="gramStart"/>
      <w:r>
        <w:rPr>
          <w:rFonts w:ascii="微软雅黑" w:eastAsia="微软雅黑" w:hAnsi="微软雅黑"/>
          <w:sz w:val="21"/>
          <w:szCs w:val="21"/>
        </w:rPr>
        <w:t>腾讯微保及微信支付</w:t>
      </w:r>
      <w:proofErr w:type="gramEnd"/>
      <w:r>
        <w:rPr>
          <w:rFonts w:ascii="微软雅黑" w:eastAsia="微软雅黑" w:hAnsi="微软雅黑"/>
          <w:sz w:val="21"/>
          <w:szCs w:val="21"/>
        </w:rPr>
        <w:t>共同守护</w:t>
      </w:r>
      <w:proofErr w:type="gramStart"/>
      <w:r>
        <w:rPr>
          <w:rFonts w:ascii="微软雅黑" w:eastAsia="微软雅黑" w:hAnsi="微软雅黑"/>
          <w:sz w:val="21"/>
          <w:szCs w:val="21"/>
        </w:rPr>
        <w:t>万千小</w:t>
      </w:r>
      <w:proofErr w:type="gramEnd"/>
      <w:r>
        <w:rPr>
          <w:rFonts w:ascii="微软雅黑" w:eastAsia="微软雅黑" w:hAnsi="微软雅黑"/>
          <w:sz w:val="21"/>
          <w:szCs w:val="21"/>
        </w:rPr>
        <w:t>商家们的经营，体现品牌社会责任及品牌温度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同时展现</w:t>
      </w:r>
      <w:proofErr w:type="gramStart"/>
      <w:r>
        <w:rPr>
          <w:rFonts w:ascii="微软雅黑" w:eastAsia="微软雅黑" w:hAnsi="微软雅黑" w:hint="eastAsia"/>
          <w:sz w:val="21"/>
          <w:szCs w:val="21"/>
          <w:lang w:eastAsia="zh-Hans"/>
        </w:rPr>
        <w:t>微信支付</w:t>
      </w:r>
      <w:proofErr w:type="gramEnd"/>
      <w:r>
        <w:rPr>
          <w:rFonts w:ascii="微软雅黑" w:eastAsia="微软雅黑" w:hAnsi="微软雅黑" w:hint="eastAsia"/>
          <w:sz w:val="21"/>
          <w:szCs w:val="21"/>
          <w:lang w:eastAsia="zh-Hans"/>
        </w:rPr>
        <w:t>功能以及</w:t>
      </w:r>
      <w:proofErr w:type="gramStart"/>
      <w:r>
        <w:rPr>
          <w:rFonts w:ascii="微软雅黑" w:eastAsia="微软雅黑" w:hAnsi="微软雅黑" w:hint="eastAsia"/>
          <w:sz w:val="21"/>
          <w:szCs w:val="21"/>
          <w:lang w:eastAsia="zh-Hans"/>
        </w:rPr>
        <w:t>微保专</w:t>
      </w:r>
      <w:proofErr w:type="gramEnd"/>
      <w:r>
        <w:rPr>
          <w:rFonts w:ascii="微软雅黑" w:eastAsia="微软雅黑" w:hAnsi="微软雅黑" w:hint="eastAsia"/>
          <w:sz w:val="21"/>
          <w:szCs w:val="21"/>
          <w:lang w:eastAsia="zh-Hans"/>
        </w:rPr>
        <w:t>属定制产品的优势卖点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实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现</w:t>
      </w:r>
      <w:r>
        <w:rPr>
          <w:rFonts w:ascii="微软雅黑" w:eastAsia="微软雅黑" w:hAnsi="微软雅黑" w:cs="微软雅黑" w:hint="eastAsia"/>
          <w:sz w:val="21"/>
          <w:szCs w:val="21"/>
        </w:rPr>
        <w:t>流量获取和用户心智渗透的双赢。</w:t>
      </w:r>
    </w:p>
    <w:p w14:paraId="14290463" w14:textId="77777777" w:rsidR="00E3331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行业发展背景：</w:t>
      </w:r>
    </w:p>
    <w:p w14:paraId="049A0A68" w14:textId="77777777" w:rsidR="00E3331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腾讯微保</w:t>
      </w:r>
      <w:r>
        <w:rPr>
          <w:rFonts w:ascii="微软雅黑" w:eastAsia="微软雅黑" w:hAnsi="微软雅黑"/>
          <w:sz w:val="21"/>
          <w:szCs w:val="21"/>
        </w:rPr>
        <w:t>&amp;微信支付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的用户群体</w:t>
      </w:r>
      <w:r>
        <w:rPr>
          <w:rFonts w:ascii="微软雅黑" w:eastAsia="微软雅黑" w:hAnsi="微软雅黑"/>
          <w:sz w:val="21"/>
          <w:szCs w:val="21"/>
        </w:rPr>
        <w:t>——</w:t>
      </w:r>
      <w:r>
        <w:rPr>
          <w:rFonts w:ascii="微软雅黑" w:eastAsia="微软雅黑" w:hAnsi="微软雅黑" w:hint="eastAsia"/>
          <w:sz w:val="21"/>
          <w:szCs w:val="21"/>
        </w:rPr>
        <w:t>中国千千万万个小商户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群体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更是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社会</w:t>
      </w:r>
      <w:r>
        <w:rPr>
          <w:rFonts w:ascii="微软雅黑" w:eastAsia="微软雅黑" w:hAnsi="微软雅黑" w:hint="eastAsia"/>
          <w:sz w:val="21"/>
          <w:szCs w:val="21"/>
        </w:rPr>
        <w:t>经济的重要力量之一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在疫情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大背景环境</w:t>
      </w:r>
      <w:r>
        <w:rPr>
          <w:rFonts w:ascii="微软雅黑" w:eastAsia="微软雅黑" w:hAnsi="微软雅黑" w:hint="eastAsia"/>
          <w:sz w:val="21"/>
          <w:szCs w:val="21"/>
        </w:rPr>
        <w:t>影响下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小商户群体从心理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经营受到了较大影响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没有安全感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抵御风险能力</w:t>
      </w:r>
      <w:proofErr w:type="gramStart"/>
      <w:r>
        <w:rPr>
          <w:rFonts w:ascii="微软雅黑" w:eastAsia="微软雅黑" w:hAnsi="微软雅黑" w:hint="eastAsia"/>
          <w:sz w:val="21"/>
          <w:szCs w:val="21"/>
          <w:lang w:eastAsia="zh-Hans"/>
        </w:rPr>
        <w:t>差普遍成</w:t>
      </w:r>
      <w:proofErr w:type="gramEnd"/>
      <w:r>
        <w:rPr>
          <w:rFonts w:ascii="微软雅黑" w:eastAsia="微软雅黑" w:hAnsi="微软雅黑" w:hint="eastAsia"/>
          <w:sz w:val="21"/>
          <w:szCs w:val="21"/>
          <w:lang w:eastAsia="zh-Hans"/>
        </w:rPr>
        <w:t>为了小商户群体的心结</w:t>
      </w:r>
      <w:r>
        <w:rPr>
          <w:rFonts w:ascii="微软雅黑" w:eastAsia="微软雅黑" w:hAnsi="微软雅黑"/>
          <w:sz w:val="21"/>
          <w:szCs w:val="21"/>
          <w:lang w:eastAsia="zh-Hans"/>
        </w:rPr>
        <w:t>，T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a</w:t>
      </w:r>
      <w:r>
        <w:rPr>
          <w:rFonts w:ascii="微软雅黑" w:eastAsia="微软雅黑" w:hAnsi="微软雅黑"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们</w:t>
      </w:r>
      <w:r>
        <w:rPr>
          <w:rFonts w:ascii="微软雅黑" w:eastAsia="微软雅黑" w:hAnsi="微软雅黑" w:hint="eastAsia"/>
          <w:sz w:val="21"/>
          <w:szCs w:val="21"/>
        </w:rPr>
        <w:t>受到极大的挑战。</w:t>
      </w:r>
    </w:p>
    <w:p w14:paraId="248DF35A" w14:textId="77777777" w:rsidR="00E3331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面临的营销困境及挑战：</w:t>
      </w:r>
    </w:p>
    <w:p w14:paraId="74BD86AE" w14:textId="77777777" w:rsidR="00E3331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如何实现两个“双赢”，是此次营销的最大挑战。</w:t>
      </w:r>
    </w:p>
    <w:p w14:paraId="25E4A9E3" w14:textId="77777777" w:rsidR="00E3331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一个是两大品牌之间的双赢：一个主打小商户保险，一个主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打支付</w:t>
      </w:r>
      <w:proofErr w:type="gramEnd"/>
      <w:r>
        <w:rPr>
          <w:rFonts w:ascii="微软雅黑" w:eastAsia="微软雅黑" w:hAnsi="微软雅黑" w:hint="eastAsia"/>
          <w:sz w:val="21"/>
          <w:szCs w:val="21"/>
          <w:lang w:eastAsia="zh-Hans"/>
        </w:rPr>
        <w:t>功能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腾讯微保和微信支付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的跨界如何能巧妙融合，又能实现品牌的双赢。</w:t>
      </w:r>
    </w:p>
    <w:p w14:paraId="505639DD" w14:textId="77777777" w:rsidR="00E3331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另一个则是流量和心智的双赢：如何既能体现品牌社会责任及品牌温度，又能巧妙植入产品，强化用户的认知，还能获得用户的广泛共鸣。</w:t>
      </w:r>
    </w:p>
    <w:p w14:paraId="16F6A94E" w14:textId="77777777" w:rsidR="00E3331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FC9DCE5" w14:textId="77777777" w:rsidR="00E3331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品牌层面：基于当下的社会情绪，与时代情绪共振，向社会传递正向的价值观，体现品牌社会责任，塑造品牌公共价值。</w:t>
      </w:r>
    </w:p>
    <w:p w14:paraId="4E2C0293" w14:textId="77777777" w:rsidR="00E3331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传播层面：聚焦精准受众，打透一个垂直流量池。</w:t>
      </w:r>
    </w:p>
    <w:p w14:paraId="096BA2E3" w14:textId="77777777" w:rsidR="00E3331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1549E02" w14:textId="77777777" w:rsidR="00E3331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策略：</w:t>
      </w:r>
    </w:p>
    <w:p w14:paraId="263E6767" w14:textId="77777777" w:rsidR="00E3331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共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情式传播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——用真实治愈用户</w:t>
      </w:r>
    </w:p>
    <w:p w14:paraId="4311A87F" w14:textId="77777777" w:rsidR="00E3331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后疫情时代的背景下，我们对“小商户”群体进行洞察，小商户作为经济不可分割的主要群体，在这样的背景下过的非常的艰辛，小商户们面临“明年会更好吗”这样的话题会持悲观的态度。我们认为作为年度品牌视频的核心就是“共情”，我们反其道而行，抛开“主流”旋律，不刻意营造美好以及明年一定会更好的策略方式，聚焦小商户日常辛苦场景，用真实的案例与数据来回答，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微保及微信支付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的守护下小商户群体的保障可以更好。</w:t>
      </w:r>
    </w:p>
    <w:p w14:paraId="1779D975" w14:textId="77777777" w:rsidR="00E3331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创意亮点——以场景引发共鸣</w:t>
      </w:r>
    </w:p>
    <w:p w14:paraId="38981A0C" w14:textId="11FB5732" w:rsidR="00E3331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用纪录片的形式，通过实际案例解读，打造5个不同的小商户故事</w:t>
      </w:r>
      <w:r w:rsidR="007D1ED1">
        <w:rPr>
          <w:rFonts w:ascii="微软雅黑" w:eastAsia="微软雅黑" w:hAnsi="微软雅黑" w:hint="eastAsia"/>
          <w:sz w:val="21"/>
          <w:szCs w:val="21"/>
        </w:rPr>
        <w:t>：</w:t>
      </w:r>
    </w:p>
    <w:p w14:paraId="3E2C0F35" w14:textId="760E353C" w:rsidR="00E33319" w:rsidRPr="007D1ED1" w:rsidRDefault="00000000" w:rsidP="007D1ED1">
      <w:pPr>
        <w:pStyle w:val="af6"/>
        <w:numPr>
          <w:ilvl w:val="0"/>
          <w:numId w:val="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7D1ED1">
        <w:rPr>
          <w:rFonts w:ascii="微软雅黑" w:eastAsia="微软雅黑" w:hAnsi="微软雅黑" w:hint="eastAsia"/>
          <w:szCs w:val="21"/>
        </w:rPr>
        <w:t>经营早餐店的中年夫妻</w:t>
      </w:r>
      <w:r w:rsidR="007D1ED1">
        <w:rPr>
          <w:rFonts w:ascii="微软雅黑" w:eastAsia="微软雅黑" w:hAnsi="微软雅黑" w:hint="eastAsia"/>
          <w:szCs w:val="21"/>
        </w:rPr>
        <w:t>；</w:t>
      </w:r>
    </w:p>
    <w:p w14:paraId="3B503DB8" w14:textId="6FBA703D" w:rsidR="00E33319" w:rsidRPr="007D1ED1" w:rsidRDefault="00000000" w:rsidP="007D1ED1">
      <w:pPr>
        <w:pStyle w:val="af6"/>
        <w:numPr>
          <w:ilvl w:val="0"/>
          <w:numId w:val="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7D1ED1">
        <w:rPr>
          <w:rFonts w:ascii="微软雅黑" w:eastAsia="微软雅黑" w:hAnsi="微软雅黑" w:hint="eastAsia"/>
          <w:szCs w:val="21"/>
        </w:rPr>
        <w:t>经营干洗店的青年夫妻</w:t>
      </w:r>
      <w:r w:rsidR="007D1ED1">
        <w:rPr>
          <w:rFonts w:ascii="微软雅黑" w:eastAsia="微软雅黑" w:hAnsi="微软雅黑" w:hint="eastAsia"/>
          <w:szCs w:val="21"/>
        </w:rPr>
        <w:t>；</w:t>
      </w:r>
    </w:p>
    <w:p w14:paraId="105C910A" w14:textId="25C8C4E1" w:rsidR="00E33319" w:rsidRPr="007D1ED1" w:rsidRDefault="00000000" w:rsidP="007D1ED1">
      <w:pPr>
        <w:pStyle w:val="af6"/>
        <w:numPr>
          <w:ilvl w:val="0"/>
          <w:numId w:val="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7D1ED1">
        <w:rPr>
          <w:rFonts w:ascii="微软雅黑" w:eastAsia="微软雅黑" w:hAnsi="微软雅黑" w:hint="eastAsia"/>
          <w:szCs w:val="21"/>
        </w:rPr>
        <w:t>经营修理场的汽修师徒</w:t>
      </w:r>
      <w:r w:rsidR="007D1ED1">
        <w:rPr>
          <w:rFonts w:ascii="微软雅黑" w:eastAsia="微软雅黑" w:hAnsi="微软雅黑" w:hint="eastAsia"/>
          <w:szCs w:val="21"/>
        </w:rPr>
        <w:t>；</w:t>
      </w:r>
    </w:p>
    <w:p w14:paraId="4A34F444" w14:textId="65FA27A9" w:rsidR="00E33319" w:rsidRPr="007D1ED1" w:rsidRDefault="00000000" w:rsidP="007D1ED1">
      <w:pPr>
        <w:pStyle w:val="af6"/>
        <w:numPr>
          <w:ilvl w:val="0"/>
          <w:numId w:val="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7D1ED1">
        <w:rPr>
          <w:rFonts w:ascii="微软雅黑" w:eastAsia="微软雅黑" w:hAnsi="微软雅黑" w:hint="eastAsia"/>
          <w:szCs w:val="21"/>
        </w:rPr>
        <w:t>经营宠物店的90后创业者</w:t>
      </w:r>
      <w:r w:rsidR="007D1ED1">
        <w:rPr>
          <w:rFonts w:ascii="微软雅黑" w:eastAsia="微软雅黑" w:hAnsi="微软雅黑" w:hint="eastAsia"/>
          <w:szCs w:val="21"/>
        </w:rPr>
        <w:t>；</w:t>
      </w:r>
    </w:p>
    <w:p w14:paraId="5E51F568" w14:textId="7B25143C" w:rsidR="006D2D26" w:rsidRDefault="00000000" w:rsidP="006D2D26">
      <w:pPr>
        <w:pStyle w:val="af6"/>
        <w:numPr>
          <w:ilvl w:val="0"/>
          <w:numId w:val="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7D1ED1">
        <w:rPr>
          <w:rFonts w:ascii="微软雅黑" w:eastAsia="微软雅黑" w:hAnsi="微软雅黑" w:hint="eastAsia"/>
          <w:szCs w:val="21"/>
        </w:rPr>
        <w:t>经营杂货铺的老年大妈</w:t>
      </w:r>
      <w:r w:rsidR="007D1ED1">
        <w:rPr>
          <w:rFonts w:ascii="微软雅黑" w:eastAsia="微软雅黑" w:hAnsi="微软雅黑" w:hint="eastAsia"/>
          <w:szCs w:val="21"/>
        </w:rPr>
        <w:t>。</w:t>
      </w:r>
    </w:p>
    <w:p w14:paraId="79A0A47E" w14:textId="77777777" w:rsidR="00F92024" w:rsidRDefault="00F92024" w:rsidP="00F920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92024">
        <w:rPr>
          <w:rFonts w:ascii="微软雅黑" w:eastAsia="微软雅黑" w:hAnsi="微软雅黑" w:hint="eastAsia"/>
          <w:sz w:val="21"/>
          <w:szCs w:val="21"/>
        </w:rPr>
        <w:t>为了更好的呈现效果，更高效的完成拍摄，团队从选角、取景选景、</w:t>
      </w:r>
      <w:proofErr w:type="gramStart"/>
      <w:r w:rsidRPr="00F92024">
        <w:rPr>
          <w:rFonts w:ascii="微软雅黑" w:eastAsia="微软雅黑" w:hAnsi="微软雅黑" w:hint="eastAsia"/>
          <w:sz w:val="21"/>
          <w:szCs w:val="21"/>
        </w:rPr>
        <w:t>服化道</w:t>
      </w:r>
      <w:proofErr w:type="gramEnd"/>
      <w:r w:rsidRPr="00F92024">
        <w:rPr>
          <w:rFonts w:ascii="微软雅黑" w:eastAsia="微软雅黑" w:hAnsi="微软雅黑" w:hint="eastAsia"/>
          <w:sz w:val="21"/>
          <w:szCs w:val="21"/>
        </w:rPr>
        <w:t>精益求精。从取景选景上团队走遍城市各类场景公园街道、CBD、城中村、居民区等，选择生活气息浓烈的场景。</w:t>
      </w:r>
    </w:p>
    <w:p w14:paraId="25E323AD" w14:textId="77777777" w:rsidR="00F92024" w:rsidRDefault="00F92024" w:rsidP="00F920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92024">
        <w:rPr>
          <w:rFonts w:ascii="微软雅黑" w:eastAsia="微软雅黑" w:hAnsi="微软雅黑" w:hint="eastAsia"/>
          <w:sz w:val="21"/>
          <w:szCs w:val="21"/>
        </w:rPr>
        <w:t>从选角上考虑到真实人物演绎不自然的情况，通过筛选大批经验丰富的演员，找到有相同或类似经历的演员，力求演绎的真实性。</w:t>
      </w:r>
    </w:p>
    <w:p w14:paraId="58862F1E" w14:textId="22D3795A" w:rsidR="00F92024" w:rsidRPr="00F92024" w:rsidRDefault="00F92024" w:rsidP="00F9202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proofErr w:type="gramStart"/>
      <w:r w:rsidRPr="00F92024">
        <w:rPr>
          <w:rFonts w:ascii="微软雅黑" w:eastAsia="微软雅黑" w:hAnsi="微软雅黑" w:hint="eastAsia"/>
          <w:sz w:val="21"/>
          <w:szCs w:val="21"/>
        </w:rPr>
        <w:t>从服化道上</w:t>
      </w:r>
      <w:proofErr w:type="gramEnd"/>
      <w:r w:rsidRPr="00F92024">
        <w:rPr>
          <w:rFonts w:ascii="微软雅黑" w:eastAsia="微软雅黑" w:hAnsi="微软雅黑" w:hint="eastAsia"/>
          <w:sz w:val="21"/>
          <w:szCs w:val="21"/>
        </w:rPr>
        <w:t>团队拍摄前走访50+线下不同的</w:t>
      </w:r>
      <w:proofErr w:type="gramStart"/>
      <w:r w:rsidRPr="00F92024">
        <w:rPr>
          <w:rFonts w:ascii="微软雅黑" w:eastAsia="微软雅黑" w:hAnsi="微软雅黑" w:hint="eastAsia"/>
          <w:sz w:val="21"/>
          <w:szCs w:val="21"/>
        </w:rPr>
        <w:t>商户门</w:t>
      </w:r>
      <w:proofErr w:type="gramEnd"/>
      <w:r w:rsidRPr="00F92024">
        <w:rPr>
          <w:rFonts w:ascii="微软雅黑" w:eastAsia="微软雅黑" w:hAnsi="微软雅黑" w:hint="eastAsia"/>
          <w:sz w:val="21"/>
          <w:szCs w:val="21"/>
        </w:rPr>
        <w:t>店，采集不同商户的表现及画像进行临摹，做好充分的拍摄前准备。</w:t>
      </w:r>
    </w:p>
    <w:p w14:paraId="43ED208A" w14:textId="75A88DB9" w:rsidR="00E3331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7E12E087" w14:textId="77777777" w:rsidR="006D2D26" w:rsidRDefault="006D2D26" w:rsidP="006D2D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通过纪录片的形式，聚焦小商户真实经营场景，呈现小商户真实的日常生活，通过两大话题贯穿整条年度品牌视频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EB83F09" w14:textId="4756D20F" w:rsidR="006D2D26" w:rsidRDefault="006D2D26" w:rsidP="006D2D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D2D26">
        <w:rPr>
          <w:rFonts w:ascii="微软雅黑" w:eastAsia="微软雅黑" w:hAnsi="微软雅黑" w:hint="eastAsia"/>
          <w:b/>
          <w:bCs/>
          <w:sz w:val="21"/>
          <w:szCs w:val="21"/>
        </w:rPr>
        <w:t>第一部分</w:t>
      </w:r>
      <w:r w:rsidRPr="006D2D26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在“2021年，你遇到过什么糟心事吗”话题下描述不同的小商户群体在生活经营中所遇到的挫折与困难，体现小商户群体的艰辛以及不容易，在“你觉得2022年会更好吗？”话题下描述小商户并不在意明年如何，更在意的是当下经营好自己的小店。上半部分体现小商户群体务实、勤奋、坚韧的特性，让用户产生共情，达到本片的情绪制低点。</w:t>
      </w:r>
    </w:p>
    <w:p w14:paraId="41999CAB" w14:textId="2094C3E7" w:rsidR="00F92024" w:rsidRDefault="00F92024" w:rsidP="00F9202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62C3FDA" wp14:editId="09E76000">
            <wp:extent cx="4055166" cy="22708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2082" cy="22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705EC" w14:textId="4B7E4CD8" w:rsidR="006D2D26" w:rsidRDefault="006D2D26" w:rsidP="006D2D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D2D26">
        <w:rPr>
          <w:rFonts w:ascii="微软雅黑" w:eastAsia="微软雅黑" w:hAnsi="微软雅黑" w:hint="eastAsia"/>
          <w:b/>
          <w:bCs/>
          <w:sz w:val="21"/>
          <w:szCs w:val="21"/>
        </w:rPr>
        <w:t>第二部分</w:t>
      </w:r>
      <w:r w:rsidRPr="006D2D26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主要描述小商户在生活经营中碰到困难的时候，因为小商户们拥有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腾讯微保&amp;微信支付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的保险产品，帮助他们解决了燃眉之急，让本来经历的困境得以解决，让他们更有底气面对未知的未来。</w:t>
      </w:r>
    </w:p>
    <w:p w14:paraId="7AB11FA4" w14:textId="7D1573AA" w:rsidR="00F92024" w:rsidRDefault="00F92024" w:rsidP="006D2D2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3B034E86" wp14:editId="07514606">
            <wp:extent cx="5720715" cy="161861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E4EF7" w14:textId="53F80BDA" w:rsidR="006D2D26" w:rsidRDefault="006D2D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D2D26">
        <w:rPr>
          <w:rFonts w:ascii="微软雅黑" w:eastAsia="微软雅黑" w:hAnsi="微软雅黑" w:hint="eastAsia"/>
          <w:b/>
          <w:bCs/>
          <w:sz w:val="21"/>
          <w:szCs w:val="21"/>
        </w:rPr>
        <w:t>第三部分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为本片升华部分，用2021年的实际的数据、产品为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万千小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商户群体提供保障，小商户们努力过好今天，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腾讯微保&amp;微信支付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来守护小商户的明天，一起来共同期待2022会更好。</w:t>
      </w:r>
    </w:p>
    <w:p w14:paraId="6DEB8275" w14:textId="39C5AC09" w:rsidR="00F92024" w:rsidRPr="006D2D26" w:rsidRDefault="00F92024" w:rsidP="00F9202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6F65AD02" wp14:editId="0DAD46B5">
            <wp:extent cx="4023360" cy="224904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6372" cy="225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8931F" w14:textId="6D5105DE" w:rsidR="007D1ED1" w:rsidRPr="007D1ED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内容链接：</w:t>
      </w:r>
      <w:hyperlink r:id="rId10" w:history="1">
        <w:r w:rsidR="007D1ED1" w:rsidRPr="00963C7D"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https://www.bilibili.com/video/BV13j411T7y</w:t>
        </w:r>
        <w:r w:rsidR="007D1ED1" w:rsidRPr="00963C7D">
          <w:rPr>
            <w:rStyle w:val="af4"/>
            <w:rFonts w:ascii="微软雅黑" w:eastAsia="微软雅黑" w:hAnsi="微软雅黑" w:hint="eastAsia"/>
            <w:sz w:val="21"/>
            <w:szCs w:val="21"/>
          </w:rPr>
          <w:t>1</w:t>
        </w:r>
        <w:r w:rsidR="007D1ED1" w:rsidRPr="00963C7D">
          <w:rPr>
            <w:rStyle w:val="af4"/>
            <w:rFonts w:ascii="微软雅黑" w:eastAsia="微软雅黑" w:hAnsi="微软雅黑" w:hint="eastAsia"/>
            <w:sz w:val="21"/>
            <w:szCs w:val="21"/>
          </w:rPr>
          <w:t>/?spm_id_from=333.999.0.0</w:t>
        </w:r>
      </w:hyperlink>
    </w:p>
    <w:p w14:paraId="1C0F598B" w14:textId="77777777" w:rsidR="00E3331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3EAF1A8" w14:textId="1834D9C0" w:rsidR="00E33319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营销效果及数据</w:t>
      </w:r>
    </w:p>
    <w:p w14:paraId="37456A70" w14:textId="05FB6F8B" w:rsidR="00E33319" w:rsidRPr="00D4574A" w:rsidRDefault="00000000" w:rsidP="00D4574A">
      <w:pPr>
        <w:pStyle w:val="af6"/>
        <w:numPr>
          <w:ilvl w:val="0"/>
          <w:numId w:val="3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D4574A">
        <w:rPr>
          <w:rFonts w:ascii="微软雅黑" w:eastAsia="微软雅黑" w:hAnsi="微软雅黑" w:hint="eastAsia"/>
          <w:szCs w:val="21"/>
        </w:rPr>
        <w:t>总曝光：100</w:t>
      </w:r>
      <w:r w:rsidR="007D1ED1" w:rsidRPr="00D4574A">
        <w:rPr>
          <w:rFonts w:ascii="微软雅黑" w:eastAsia="微软雅黑" w:hAnsi="微软雅黑" w:hint="eastAsia"/>
          <w:szCs w:val="21"/>
        </w:rPr>
        <w:t>万</w:t>
      </w:r>
      <w:r w:rsidRPr="00D4574A">
        <w:rPr>
          <w:rFonts w:ascii="微软雅黑" w:eastAsia="微软雅黑" w:hAnsi="微软雅黑" w:hint="eastAsia"/>
          <w:szCs w:val="21"/>
        </w:rPr>
        <w:t>+</w:t>
      </w:r>
      <w:r w:rsidR="00D4574A" w:rsidRPr="00D4574A">
        <w:rPr>
          <w:rFonts w:ascii="微软雅黑" w:eastAsia="微软雅黑" w:hAnsi="微软雅黑" w:hint="eastAsia"/>
          <w:szCs w:val="21"/>
        </w:rPr>
        <w:t>；</w:t>
      </w:r>
    </w:p>
    <w:p w14:paraId="7D110B33" w14:textId="738641F5" w:rsidR="00E33319" w:rsidRPr="00D4574A" w:rsidRDefault="00000000" w:rsidP="00D4574A">
      <w:pPr>
        <w:pStyle w:val="af6"/>
        <w:numPr>
          <w:ilvl w:val="0"/>
          <w:numId w:val="3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D4574A">
        <w:rPr>
          <w:rFonts w:ascii="微软雅黑" w:eastAsia="微软雅黑" w:hAnsi="微软雅黑" w:hint="eastAsia"/>
          <w:szCs w:val="21"/>
        </w:rPr>
        <w:t>总互动：2</w:t>
      </w:r>
      <w:r w:rsidR="007D1ED1" w:rsidRPr="00D4574A">
        <w:rPr>
          <w:rFonts w:ascii="微软雅黑" w:eastAsia="微软雅黑" w:hAnsi="微软雅黑" w:hint="eastAsia"/>
          <w:szCs w:val="21"/>
        </w:rPr>
        <w:t>万</w:t>
      </w:r>
      <w:r w:rsidRPr="00D4574A">
        <w:rPr>
          <w:rFonts w:ascii="微软雅黑" w:eastAsia="微软雅黑" w:hAnsi="微软雅黑" w:hint="eastAsia"/>
          <w:szCs w:val="21"/>
        </w:rPr>
        <w:t>+</w:t>
      </w:r>
      <w:r w:rsidR="00D4574A" w:rsidRPr="00D4574A">
        <w:rPr>
          <w:rFonts w:ascii="微软雅黑" w:eastAsia="微软雅黑" w:hAnsi="微软雅黑" w:hint="eastAsia"/>
          <w:szCs w:val="21"/>
        </w:rPr>
        <w:t>。</w:t>
      </w:r>
    </w:p>
    <w:p w14:paraId="11E78C6E" w14:textId="77777777" w:rsidR="00E33319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反馈与点评</w:t>
      </w:r>
    </w:p>
    <w:p w14:paraId="7B0316D3" w14:textId="77777777" w:rsidR="00E33319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广告主：如何传播品牌温度又不刻意煽情？两个品牌如何实现双赢？我们制定了一个艰巨的任务，但这条片子完美地完成了。</w:t>
      </w:r>
    </w:p>
    <w:p w14:paraId="408F85B4" w14:textId="77777777" w:rsidR="00E33319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业界专家：一直以来，跨界营销如何实现双赢？都是一大营销难题。本案却做到了，既实现两大品牌产品的巧妙植入，还能形成一股合力，一同去关怀小商户的经营及成长，传递出品牌温度感。</w:t>
      </w:r>
    </w:p>
    <w:p w14:paraId="5D091757" w14:textId="77777777" w:rsidR="00E33319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媒体：在疫情的冲击下，小商户的经营成为一个严峻的社会问题。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腾讯微保&amp;微信支付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两大品牌，它们看见了小商户的艰辛，也看见了小商户的乐观与顽强。在这样一个辞旧迎新的关键节点，这样一条温情的纪录片，毫无疑问会激励着小商户在新的一年里，无畏前行。</w:t>
      </w:r>
    </w:p>
    <w:p w14:paraId="40D1535A" w14:textId="77777777" w:rsidR="00E33319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受众：作为一默默无闻的小商户，看到这条视频的确很感动，拍出了我们在过去一年的辛酸和不易，但我相信，明年一定会更好！</w:t>
      </w:r>
    </w:p>
    <w:p w14:paraId="39776901" w14:textId="77777777" w:rsidR="00E33319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                                         </w:t>
      </w:r>
    </w:p>
    <w:sectPr w:rsidR="00E3331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D8E43" w14:textId="77777777" w:rsidR="009A6C14" w:rsidRDefault="009A6C14">
      <w:r>
        <w:separator/>
      </w:r>
    </w:p>
  </w:endnote>
  <w:endnote w:type="continuationSeparator" w:id="0">
    <w:p w14:paraId="3B13448F" w14:textId="77777777" w:rsidR="009A6C14" w:rsidRDefault="009A6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D41EF" w14:textId="77777777" w:rsidR="00E33319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1DC756E0" w14:textId="77777777" w:rsidR="00E33319" w:rsidRDefault="00E33319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60AE6" w14:textId="77777777" w:rsidR="00E33319" w:rsidRDefault="00E33319">
    <w:pPr>
      <w:pStyle w:val="a9"/>
      <w:framePr w:wrap="around" w:vAnchor="text" w:hAnchor="margin" w:xAlign="right" w:y="1"/>
      <w:rPr>
        <w:rStyle w:val="af2"/>
      </w:rPr>
    </w:pPr>
  </w:p>
  <w:p w14:paraId="1E3CDEDE" w14:textId="77777777" w:rsidR="00E33319" w:rsidRDefault="00E33319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E240D" w14:textId="77777777" w:rsidR="00E33319" w:rsidRDefault="00E3331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1C7E3" w14:textId="77777777" w:rsidR="009A6C14" w:rsidRDefault="009A6C14">
      <w:r>
        <w:separator/>
      </w:r>
    </w:p>
  </w:footnote>
  <w:footnote w:type="continuationSeparator" w:id="0">
    <w:p w14:paraId="2085A351" w14:textId="77777777" w:rsidR="009A6C14" w:rsidRDefault="009A6C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50E03" w14:textId="77777777" w:rsidR="00E33319" w:rsidRDefault="00E33319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53B6F" w14:textId="77777777" w:rsidR="00E33319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CC53AC3" wp14:editId="256C1A57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EE223" w14:textId="77777777" w:rsidR="00E33319" w:rsidRDefault="00E33319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6EAD9E9"/>
    <w:multiLevelType w:val="singleLevel"/>
    <w:tmpl w:val="D6EAD9E9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1EC93D49"/>
    <w:multiLevelType w:val="hybridMultilevel"/>
    <w:tmpl w:val="C85274D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36F6CBD"/>
    <w:multiLevelType w:val="hybridMultilevel"/>
    <w:tmpl w:val="40E4DA5A"/>
    <w:lvl w:ilvl="0" w:tplc="8D3472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84015448">
    <w:abstractNumId w:val="0"/>
  </w:num>
  <w:num w:numId="2" w16cid:durableId="658118654">
    <w:abstractNumId w:val="1"/>
  </w:num>
  <w:num w:numId="3" w16cid:durableId="20419302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hhMmVkMDkzOThhMjcyNmFhOTg3MjNmMjMzYjgwNmI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2D5A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62B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2D26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1ED1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A6C14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6D27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4453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22CFB"/>
    <w:rsid w:val="00D409BB"/>
    <w:rsid w:val="00D411C0"/>
    <w:rsid w:val="00D4574A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319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172C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2024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7593E8C"/>
    <w:rsid w:val="0DD0495A"/>
    <w:rsid w:val="10F24F8D"/>
    <w:rsid w:val="1F6677C3"/>
    <w:rsid w:val="215E230C"/>
    <w:rsid w:val="4299576D"/>
    <w:rsid w:val="4D6B6B1A"/>
    <w:rsid w:val="544E16DB"/>
    <w:rsid w:val="5D191EB3"/>
    <w:rsid w:val="5E1B7ADE"/>
    <w:rsid w:val="5E256B22"/>
    <w:rsid w:val="5F702A4D"/>
    <w:rsid w:val="683074D1"/>
    <w:rsid w:val="714C66E6"/>
    <w:rsid w:val="73A342BF"/>
    <w:rsid w:val="7ABF6172"/>
    <w:rsid w:val="7E17B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AEBA94"/>
  <w15:docId w15:val="{429EE64F-711D-4171-BCB8-F2A9CE934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7D1ED1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F920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bilibili.com/video/BV13j411T7y1/?spm_id_from=333.999.0.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316</Words>
  <Characters>1804</Characters>
  <Application>Microsoft Office Word</Application>
  <DocSecurity>0</DocSecurity>
  <Lines>15</Lines>
  <Paragraphs>4</Paragraphs>
  <ScaleCrop>false</ScaleCrop>
  <Company>WWW.YlmF.CoM</Company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62</cp:revision>
  <cp:lastPrinted>2012-10-11T16:46:00Z</cp:lastPrinted>
  <dcterms:created xsi:type="dcterms:W3CDTF">2015-11-23T15:28:00Z</dcterms:created>
  <dcterms:modified xsi:type="dcterms:W3CDTF">2023-03-14T09:46:00Z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29356A6EE7DECBC275B0E5631F9310DB</vt:lpwstr>
  </property>
</Properties>
</file>