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22395E2E" w:rsidR="001D3F3B" w:rsidRDefault="00E52FC5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东风日产</w:t>
      </w:r>
      <w:r w:rsidRPr="00E52FC5">
        <w:rPr>
          <w:rFonts w:ascii="微软雅黑" w:eastAsia="微软雅黑" w:hAnsi="微软雅黑" w:cs="Times New Roman" w:hint="eastAsia"/>
          <w:b/>
          <w:sz w:val="32"/>
          <w:szCs w:val="32"/>
        </w:rPr>
        <w:t>轩逸·电驱版</w:t>
      </w:r>
      <w:r w:rsidRPr="00E52FC5">
        <w:rPr>
          <w:rFonts w:ascii="微软雅黑" w:eastAsia="微软雅黑" w:hAnsi="微软雅黑" w:cs="Times New Roman"/>
          <w:b/>
          <w:sz w:val="32"/>
          <w:szCs w:val="32"/>
        </w:rPr>
        <w:t>e-POWER社交媒体矩阵专项</w:t>
      </w:r>
    </w:p>
    <w:p w14:paraId="0B14D8D6" w14:textId="69F3579D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E52FC5">
        <w:rPr>
          <w:rFonts w:ascii="微软雅黑" w:eastAsia="微软雅黑" w:hAnsi="微软雅黑" w:hint="eastAsia"/>
          <w:sz w:val="21"/>
          <w:szCs w:val="21"/>
        </w:rPr>
        <w:t>东风日产</w:t>
      </w:r>
    </w:p>
    <w:p w14:paraId="39CF38F3" w14:textId="7082EE0D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E52FC5">
        <w:rPr>
          <w:rFonts w:ascii="微软雅黑" w:eastAsia="微软雅黑" w:hAnsi="微软雅黑" w:hint="eastAsia"/>
          <w:sz w:val="21"/>
          <w:szCs w:val="21"/>
        </w:rPr>
        <w:t>汽车</w:t>
      </w:r>
    </w:p>
    <w:p w14:paraId="5DC88663" w14:textId="59A4D044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DC1683">
        <w:rPr>
          <w:rFonts w:ascii="微软雅黑" w:eastAsia="微软雅黑" w:hAnsi="微软雅黑" w:hint="eastAsia"/>
          <w:sz w:val="21"/>
          <w:szCs w:val="21"/>
        </w:rPr>
        <w:t>2</w:t>
      </w:r>
      <w:r w:rsidR="00DC1683">
        <w:rPr>
          <w:rFonts w:ascii="微软雅黑" w:eastAsia="微软雅黑" w:hAnsi="微软雅黑"/>
          <w:sz w:val="21"/>
          <w:szCs w:val="21"/>
        </w:rPr>
        <w:t>021.12.30-2022.10.22</w:t>
      </w:r>
    </w:p>
    <w:p w14:paraId="5B596E34" w14:textId="13F92552" w:rsidR="00E52FC5" w:rsidRPr="007B3386" w:rsidRDefault="000631F9" w:rsidP="007B3386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B3386" w:rsidRPr="007B3386">
        <w:rPr>
          <w:rFonts w:ascii="微软雅黑" w:eastAsia="微软雅黑" w:hAnsi="微软雅黑" w:hint="eastAsia"/>
          <w:sz w:val="21"/>
          <w:szCs w:val="21"/>
        </w:rPr>
        <w:t>话题营销类</w:t>
      </w:r>
    </w:p>
    <w:p w14:paraId="0E6F1D1F" w14:textId="5642CA58" w:rsidR="00B5241D" w:rsidRPr="00FC3CC1" w:rsidRDefault="000631F9" w:rsidP="00FC3CC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FC3CC1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0F6AAB26" w14:textId="065C97AF" w:rsidR="0062208B" w:rsidRDefault="0062208B" w:rsidP="0062208B">
      <w:pPr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62208B">
        <w:rPr>
          <w:rFonts w:ascii="微软雅黑" w:eastAsia="微软雅黑" w:hAnsi="微软雅黑" w:hint="eastAsia"/>
          <w:b/>
          <w:color w:val="0D0D0D" w:themeColor="text1" w:themeTint="F2"/>
          <w:sz w:val="21"/>
          <w:szCs w:val="21"/>
        </w:rPr>
        <w:t>全案概括：</w:t>
      </w:r>
      <w:r w:rsidRPr="0062208B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e-POWER满天星计划，卷入更多DLR、KOL、KOC围绕产品产出内容，建立车型认知；通过两大端口打造定制化传播，在社交端：通过创造出圈社交货币，引爆全网关注形成互动话题；在内容端：紧扣互动话题创新用户交互体验，长效运营内容生态；实现市场知名度全面提升、多维度传递技术价值，促进销售转化。</w:t>
      </w:r>
    </w:p>
    <w:p w14:paraId="2933D2FE" w14:textId="1032EB4A" w:rsidR="0062208B" w:rsidRPr="0062208B" w:rsidRDefault="0062208B" w:rsidP="0062208B">
      <w:pPr>
        <w:textAlignment w:val="baseline"/>
        <w:rPr>
          <w:rFonts w:ascii="微软雅黑" w:eastAsia="微软雅黑" w:hAnsi="微软雅黑"/>
          <w:b/>
          <w:color w:val="0D0D0D" w:themeColor="text1" w:themeTint="F2"/>
          <w:sz w:val="21"/>
          <w:szCs w:val="21"/>
        </w:rPr>
      </w:pPr>
      <w:r w:rsidRPr="0062208B">
        <w:rPr>
          <w:rFonts w:ascii="微软雅黑" w:eastAsia="微软雅黑" w:hAnsi="微软雅黑" w:hint="eastAsia"/>
          <w:b/>
          <w:color w:val="0D0D0D" w:themeColor="text1" w:themeTint="F2"/>
          <w:sz w:val="21"/>
          <w:szCs w:val="21"/>
        </w:rPr>
        <w:t>营销背景：</w:t>
      </w:r>
    </w:p>
    <w:p w14:paraId="43010631" w14:textId="5EBBA17B" w:rsidR="00E52FC5" w:rsidRPr="002F4FF0" w:rsidRDefault="00E52FC5" w:rsidP="002F4FF0">
      <w:pPr>
        <w:pStyle w:val="ab"/>
        <w:numPr>
          <w:ilvl w:val="0"/>
          <w:numId w:val="22"/>
        </w:numPr>
        <w:ind w:firstLineChars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2F4FF0">
        <w:rPr>
          <w:rFonts w:ascii="微软雅黑" w:eastAsia="微软雅黑" w:hAnsi="微软雅黑" w:hint="eastAsia"/>
          <w:color w:val="0D0D0D" w:themeColor="text1" w:themeTint="F2"/>
          <w:szCs w:val="21"/>
        </w:rPr>
        <w:t>e-POWER新车上市，知名度低，自然来店少，全靠店内轩逸组合的引导转化</w:t>
      </w:r>
      <w:r w:rsidR="002F4FF0" w:rsidRPr="002F4FF0">
        <w:rPr>
          <w:rFonts w:ascii="微软雅黑" w:eastAsia="微软雅黑" w:hAnsi="微软雅黑" w:hint="eastAsia"/>
          <w:color w:val="0D0D0D" w:themeColor="text1" w:themeTint="F2"/>
          <w:szCs w:val="21"/>
        </w:rPr>
        <w:t>；</w:t>
      </w:r>
    </w:p>
    <w:p w14:paraId="195754B4" w14:textId="5F2EDACD" w:rsidR="00E52FC5" w:rsidRPr="002F4FF0" w:rsidRDefault="00E52FC5" w:rsidP="002F4FF0">
      <w:pPr>
        <w:pStyle w:val="ab"/>
        <w:numPr>
          <w:ilvl w:val="0"/>
          <w:numId w:val="22"/>
        </w:numPr>
        <w:ind w:firstLineChars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2F4FF0">
        <w:rPr>
          <w:rFonts w:ascii="微软雅黑" w:eastAsia="微软雅黑" w:hAnsi="微软雅黑" w:hint="eastAsia"/>
          <w:color w:val="0D0D0D" w:themeColor="text1" w:themeTint="F2"/>
          <w:szCs w:val="21"/>
        </w:rPr>
        <w:t>不了解车型产品力：是混动还是纯电、动力原理、车型优势等问题缺乏清晰的认知</w:t>
      </w:r>
      <w:r w:rsidR="002F4FF0" w:rsidRPr="002F4FF0">
        <w:rPr>
          <w:rFonts w:ascii="微软雅黑" w:eastAsia="微软雅黑" w:hAnsi="微软雅黑" w:hint="eastAsia"/>
          <w:color w:val="0D0D0D" w:themeColor="text1" w:themeTint="F2"/>
          <w:szCs w:val="21"/>
        </w:rPr>
        <w:t>；</w:t>
      </w:r>
    </w:p>
    <w:p w14:paraId="46593B22" w14:textId="238CD2A0" w:rsidR="00E52FC5" w:rsidRPr="002F4FF0" w:rsidRDefault="00E52FC5" w:rsidP="002F4FF0">
      <w:pPr>
        <w:pStyle w:val="ab"/>
        <w:numPr>
          <w:ilvl w:val="0"/>
          <w:numId w:val="22"/>
        </w:numPr>
        <w:ind w:firstLineChars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2F4FF0">
        <w:rPr>
          <w:rFonts w:ascii="微软雅黑" w:eastAsia="微软雅黑" w:hAnsi="微软雅黑" w:hint="eastAsia"/>
          <w:color w:val="0D0D0D" w:themeColor="text1" w:themeTint="F2"/>
          <w:szCs w:val="21"/>
        </w:rPr>
        <w:t>对新技术的不信任：对新技术可靠性，技术优势领先性存在疑虑，对电池质保有顾虑</w:t>
      </w:r>
      <w:r w:rsidR="002F4FF0" w:rsidRPr="002F4FF0">
        <w:rPr>
          <w:rFonts w:ascii="微软雅黑" w:eastAsia="微软雅黑" w:hAnsi="微软雅黑" w:hint="eastAsia"/>
          <w:color w:val="0D0D0D" w:themeColor="text1" w:themeTint="F2"/>
          <w:szCs w:val="21"/>
        </w:rPr>
        <w:t>；</w:t>
      </w:r>
    </w:p>
    <w:p w14:paraId="43C9EBDD" w14:textId="2B7BE7D6" w:rsidR="005F5C93" w:rsidRPr="002F4FF0" w:rsidRDefault="00E52FC5" w:rsidP="002F4FF0">
      <w:pPr>
        <w:pStyle w:val="ab"/>
        <w:numPr>
          <w:ilvl w:val="0"/>
          <w:numId w:val="22"/>
        </w:numPr>
        <w:ind w:firstLineChars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2F4FF0">
        <w:rPr>
          <w:rFonts w:ascii="微软雅黑" w:eastAsia="微软雅黑" w:hAnsi="微软雅黑" w:hint="eastAsia"/>
          <w:color w:val="0D0D0D" w:themeColor="text1" w:themeTint="F2"/>
          <w:szCs w:val="21"/>
        </w:rPr>
        <w:t>轩逸·电驱版e-POWER缺乏声量及流量，产品&amp;技术价值仍处在用户认知教育的关键阶段。</w:t>
      </w:r>
    </w:p>
    <w:p w14:paraId="3751F760" w14:textId="2C05EEC6" w:rsidR="000631F9" w:rsidRPr="00FC3CC1" w:rsidRDefault="000631F9" w:rsidP="00FC3CC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FC3CC1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1EE97F" w14:textId="516F08B6" w:rsidR="005F5C93" w:rsidRPr="00FC3CC1" w:rsidRDefault="00E52FC5" w:rsidP="00FC3CC1">
      <w:pPr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FC3CC1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实现技术价值有效扩散，高效提升消费者认可，推动终端销售来店与转化。</w:t>
      </w:r>
    </w:p>
    <w:p w14:paraId="40607E58" w14:textId="77777777" w:rsidR="00B5241D" w:rsidRPr="00FC3CC1" w:rsidRDefault="000631F9" w:rsidP="00FC3CC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FC3CC1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4F46EDF7" w14:textId="77777777" w:rsidR="00E52FC5" w:rsidRPr="00FC3CC1" w:rsidRDefault="00E52FC5" w:rsidP="00FC3CC1">
      <w:pPr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FC3CC1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小米、微博、小红书、知乎，四力聚合：</w:t>
      </w:r>
    </w:p>
    <w:p w14:paraId="6F240314" w14:textId="77777777" w:rsidR="00E52FC5" w:rsidRPr="00DC1683" w:rsidRDefault="00E52FC5" w:rsidP="00DC1683">
      <w:pPr>
        <w:pStyle w:val="ab"/>
        <w:numPr>
          <w:ilvl w:val="0"/>
          <w:numId w:val="20"/>
        </w:numPr>
        <w:ind w:firstLineChars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DC1683">
        <w:rPr>
          <w:rFonts w:ascii="微软雅黑" w:eastAsia="微软雅黑" w:hAnsi="微软雅黑" w:hint="eastAsia"/>
          <w:color w:val="0D0D0D" w:themeColor="text1" w:themeTint="F2"/>
          <w:szCs w:val="21"/>
        </w:rPr>
        <w:t>以流量资源引爆话题：在用户端把握社交情绪，用“反差感”、“仪式感”社交货币制造裂变传播；</w:t>
      </w:r>
    </w:p>
    <w:p w14:paraId="53971B1D" w14:textId="77777777" w:rsidR="00E52FC5" w:rsidRPr="00DC1683" w:rsidRDefault="00E52FC5" w:rsidP="00DC1683">
      <w:pPr>
        <w:pStyle w:val="ab"/>
        <w:numPr>
          <w:ilvl w:val="0"/>
          <w:numId w:val="20"/>
        </w:numPr>
        <w:ind w:firstLineChars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DC1683">
        <w:rPr>
          <w:rFonts w:ascii="微软雅黑" w:eastAsia="微软雅黑" w:hAnsi="微软雅黑" w:hint="eastAsia"/>
          <w:color w:val="0D0D0D" w:themeColor="text1" w:themeTint="F2"/>
          <w:szCs w:val="21"/>
        </w:rPr>
        <w:t>内容生态流动&amp;裂变：在内容生态里找到各种“种草” 角色，以交互式话题联动带出营销信息，形成内容流动；</w:t>
      </w:r>
    </w:p>
    <w:p w14:paraId="5293AC13" w14:textId="66F80352" w:rsidR="007A4E3A" w:rsidRPr="00DC1683" w:rsidRDefault="00E52FC5" w:rsidP="00DC1683">
      <w:pPr>
        <w:pStyle w:val="ab"/>
        <w:numPr>
          <w:ilvl w:val="0"/>
          <w:numId w:val="20"/>
        </w:numPr>
        <w:ind w:firstLineChars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DC1683">
        <w:rPr>
          <w:rFonts w:ascii="微软雅黑" w:eastAsia="微软雅黑" w:hAnsi="微软雅黑" w:hint="eastAsia"/>
          <w:color w:val="0D0D0D" w:themeColor="text1" w:themeTint="F2"/>
          <w:szCs w:val="21"/>
        </w:rPr>
        <w:t>社交互动：为e-POWER打造系列话题，稳定内容主线长效运营，逐步深化解决【不知道】、【不理解】、【不信任】的问题。</w:t>
      </w:r>
    </w:p>
    <w:p w14:paraId="0413AEA7" w14:textId="61EDA515" w:rsidR="00B5241D" w:rsidRPr="00FC3CC1" w:rsidRDefault="000631F9" w:rsidP="00FC3CC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FC3CC1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FC3CC1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50AB9D83" w14:textId="77777777" w:rsidR="00E52FC5" w:rsidRPr="00DC1683" w:rsidRDefault="00E52FC5" w:rsidP="00DC1683">
      <w:pPr>
        <w:pStyle w:val="ab"/>
        <w:numPr>
          <w:ilvl w:val="0"/>
          <w:numId w:val="19"/>
        </w:numPr>
        <w:ind w:firstLineChars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DC1683">
        <w:rPr>
          <w:rFonts w:ascii="微软雅黑" w:eastAsia="微软雅黑" w:hAnsi="微软雅黑" w:hint="eastAsia"/>
          <w:color w:val="0D0D0D" w:themeColor="text1" w:themeTint="F2"/>
          <w:szCs w:val="21"/>
        </w:rPr>
        <w:t>小米平台：</w:t>
      </w:r>
    </w:p>
    <w:p w14:paraId="7B075F83" w14:textId="69DF47A4" w:rsidR="00C93F51" w:rsidRDefault="00E52FC5" w:rsidP="00FC3CC1">
      <w:pPr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FC3CC1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升级候鸟式生活品质，联合米粉KOL产出多维互动玩法与深度体验内容，运营「小米独有科技米粉圈层」，持续种草e-power技术，产出条漫、试驾短片、长图文、硬广等配套传播内容；</w:t>
      </w:r>
      <w:r w:rsidR="00562069" w:rsidRPr="00FC3CC1">
        <w:rPr>
          <w:rFonts w:ascii="微软雅黑" w:eastAsia="微软雅黑" w:hAnsi="微软雅黑"/>
          <w:color w:val="0D0D0D" w:themeColor="text1" w:themeTint="F2"/>
          <w:sz w:val="21"/>
          <w:szCs w:val="21"/>
        </w:rPr>
        <w:t xml:space="preserve"> </w:t>
      </w:r>
    </w:p>
    <w:p w14:paraId="0711FB24" w14:textId="2F1E16EA" w:rsidR="00FE264E" w:rsidRDefault="00FE264E" w:rsidP="00FC3CC1">
      <w:pPr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FE264E">
        <w:rPr>
          <w:rFonts w:ascii="微软雅黑" w:eastAsia="微软雅黑" w:hAnsi="微软雅黑"/>
          <w:noProof/>
          <w:color w:val="0D0D0D" w:themeColor="text1" w:themeTint="F2"/>
          <w:sz w:val="21"/>
          <w:szCs w:val="21"/>
        </w:rPr>
        <w:lastRenderedPageBreak/>
        <w:drawing>
          <wp:inline distT="0" distB="0" distL="0" distR="0" wp14:anchorId="25313A6A" wp14:editId="1E013369">
            <wp:extent cx="6534640" cy="2505075"/>
            <wp:effectExtent l="19050" t="19050" r="0" b="0"/>
            <wp:docPr id="24" name="图片 23">
              <a:extLst xmlns:a="http://schemas.openxmlformats.org/drawingml/2006/main">
                <a:ext uri="{FF2B5EF4-FFF2-40B4-BE49-F238E27FC236}">
                  <a16:creationId xmlns:a16="http://schemas.microsoft.com/office/drawing/2014/main" id="{02C02269-6E45-E976-8ADF-6CB9AF58E6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>
                      <a:extLst>
                        <a:ext uri="{FF2B5EF4-FFF2-40B4-BE49-F238E27FC236}">
                          <a16:creationId xmlns:a16="http://schemas.microsoft.com/office/drawing/2014/main" id="{02C02269-6E45-E976-8ADF-6CB9AF58E6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739" cy="25139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F06348" w14:textId="360A506F" w:rsidR="00A33350" w:rsidRDefault="00A33350" w:rsidP="00FC3CC1">
      <w:pPr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A33350">
        <w:rPr>
          <w:rFonts w:ascii="微软雅黑" w:eastAsia="微软雅黑" w:hAnsi="微软雅黑"/>
          <w:noProof/>
          <w:color w:val="0D0D0D" w:themeColor="text1" w:themeTint="F2"/>
          <w:sz w:val="21"/>
          <w:szCs w:val="21"/>
        </w:rPr>
        <w:drawing>
          <wp:inline distT="0" distB="0" distL="0" distR="0" wp14:anchorId="5F40F19D" wp14:editId="710DE800">
            <wp:extent cx="6517208" cy="2533650"/>
            <wp:effectExtent l="19050" t="19050" r="0" b="0"/>
            <wp:docPr id="31" name="图片 30">
              <a:extLst xmlns:a="http://schemas.openxmlformats.org/drawingml/2006/main">
                <a:ext uri="{FF2B5EF4-FFF2-40B4-BE49-F238E27FC236}">
                  <a16:creationId xmlns:a16="http://schemas.microsoft.com/office/drawing/2014/main" id="{4F954940-317B-22BF-000E-4F8B1D9AF8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>
                      <a:extLst>
                        <a:ext uri="{FF2B5EF4-FFF2-40B4-BE49-F238E27FC236}">
                          <a16:creationId xmlns:a16="http://schemas.microsoft.com/office/drawing/2014/main" id="{4F954940-317B-22BF-000E-4F8B1D9AF8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516" cy="25508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BC8904" w14:textId="11486201" w:rsidR="00A33350" w:rsidRDefault="00A33350" w:rsidP="00FC3CC1">
      <w:pPr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</w:p>
    <w:p w14:paraId="769ACA39" w14:textId="0DE5C100" w:rsidR="007B3386" w:rsidRDefault="007B3386" w:rsidP="00FC3CC1">
      <w:pPr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7B3386">
        <w:rPr>
          <w:rFonts w:ascii="微软雅黑" w:eastAsia="微软雅黑" w:hAnsi="微软雅黑"/>
          <w:noProof/>
          <w:color w:val="0D0D0D" w:themeColor="text1" w:themeTint="F2"/>
          <w:sz w:val="21"/>
          <w:szCs w:val="21"/>
        </w:rPr>
        <w:lastRenderedPageBreak/>
        <w:drawing>
          <wp:inline distT="0" distB="0" distL="0" distR="0" wp14:anchorId="4229C623" wp14:editId="57A2FBD7">
            <wp:extent cx="3263900" cy="75311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509AD" w14:textId="77777777" w:rsidR="007B3386" w:rsidRPr="00FC3CC1" w:rsidRDefault="007B3386" w:rsidP="00FC3CC1">
      <w:pPr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</w:p>
    <w:p w14:paraId="74016B12" w14:textId="77777777" w:rsidR="00E52FC5" w:rsidRPr="00DC1683" w:rsidRDefault="00E52FC5" w:rsidP="00DC1683">
      <w:pPr>
        <w:pStyle w:val="ab"/>
        <w:numPr>
          <w:ilvl w:val="0"/>
          <w:numId w:val="19"/>
        </w:numPr>
        <w:ind w:firstLineChars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DC1683">
        <w:rPr>
          <w:rFonts w:ascii="微软雅黑" w:eastAsia="微软雅黑" w:hAnsi="微软雅黑" w:hint="eastAsia"/>
          <w:color w:val="0D0D0D" w:themeColor="text1" w:themeTint="F2"/>
          <w:szCs w:val="21"/>
        </w:rPr>
        <w:t>微博平台：</w:t>
      </w:r>
    </w:p>
    <w:p w14:paraId="75758B38" w14:textId="148BC063" w:rsidR="00E52FC5" w:rsidRDefault="00E52FC5" w:rsidP="00FC3CC1">
      <w:pPr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FC3CC1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以双话题模式运营，预热期铺垫社会化氛围热点，占位期通过行业话题强势占位，加热期通过内容加热长效种草；</w:t>
      </w:r>
    </w:p>
    <w:p w14:paraId="50604385" w14:textId="4C395AEA" w:rsidR="00562069" w:rsidRDefault="007B0859" w:rsidP="00FC3CC1">
      <w:pPr>
        <w:textAlignment w:val="baseline"/>
        <w:rPr>
          <w:noProof/>
        </w:rPr>
      </w:pPr>
      <w:r w:rsidRPr="007B0859">
        <w:rPr>
          <w:noProof/>
        </w:rPr>
        <w:t xml:space="preserve"> </w:t>
      </w:r>
    </w:p>
    <w:p w14:paraId="3FD77130" w14:textId="3C1A41C4" w:rsidR="007B0859" w:rsidRDefault="007B0859" w:rsidP="00FC3CC1">
      <w:pPr>
        <w:textAlignment w:val="baseline"/>
        <w:rPr>
          <w:noProof/>
        </w:rPr>
      </w:pPr>
      <w:r w:rsidRPr="007B0859">
        <w:rPr>
          <w:noProof/>
        </w:rPr>
        <w:t xml:space="preserve"> </w:t>
      </w:r>
    </w:p>
    <w:p w14:paraId="4D70137D" w14:textId="5D156AB4" w:rsidR="007B3386" w:rsidRPr="00FC3CC1" w:rsidRDefault="007B3386" w:rsidP="00FC3CC1">
      <w:pPr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7B3386">
        <w:rPr>
          <w:noProof/>
        </w:rPr>
        <w:lastRenderedPageBreak/>
        <w:drawing>
          <wp:inline distT="0" distB="0" distL="0" distR="0" wp14:anchorId="0F2B3F33" wp14:editId="09243157">
            <wp:extent cx="5905500" cy="72009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3386">
        <w:rPr>
          <w:rFonts w:ascii="微软雅黑" w:eastAsia="微软雅黑" w:hAnsi="微软雅黑"/>
          <w:noProof/>
          <w:color w:val="0D0D0D" w:themeColor="text1" w:themeTint="F2"/>
          <w:sz w:val="21"/>
          <w:szCs w:val="21"/>
        </w:rPr>
        <w:lastRenderedPageBreak/>
        <w:drawing>
          <wp:inline distT="0" distB="0" distL="0" distR="0" wp14:anchorId="0BE01851" wp14:editId="2F118384">
            <wp:extent cx="6108700" cy="38481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AE2F3" w14:textId="4C3E1138" w:rsidR="00E52FC5" w:rsidRPr="00DC1683" w:rsidRDefault="00E52FC5" w:rsidP="00DC1683">
      <w:pPr>
        <w:pStyle w:val="ab"/>
        <w:numPr>
          <w:ilvl w:val="0"/>
          <w:numId w:val="19"/>
        </w:numPr>
        <w:ind w:firstLineChars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DC1683">
        <w:rPr>
          <w:rFonts w:ascii="微软雅黑" w:eastAsia="微软雅黑" w:hAnsi="微软雅黑" w:hint="eastAsia"/>
          <w:color w:val="0D0D0D" w:themeColor="text1" w:themeTint="F2"/>
          <w:szCs w:val="21"/>
        </w:rPr>
        <w:t>小红书平台：</w:t>
      </w:r>
    </w:p>
    <w:p w14:paraId="4613B3D3" w14:textId="53A1FB00" w:rsidR="00BD66BC" w:rsidRDefault="00E52FC5" w:rsidP="00FC3CC1">
      <w:pPr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FC3CC1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前期有奖话题活动官宣，预埋宝藏车主，并建立话题专区，产出内容种草车型；官方优选达人围绕夏日出行、时尚种草、用车体验产出视频内容，同时在隐藏笔记选中宝藏车主，定制三条时尚大片，形成完整的传播链路；</w:t>
      </w:r>
    </w:p>
    <w:p w14:paraId="20D92B15" w14:textId="68269E51" w:rsidR="007B3386" w:rsidRPr="00FC3CC1" w:rsidRDefault="007B3386" w:rsidP="00FC3CC1">
      <w:pPr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7B3386">
        <w:rPr>
          <w:rFonts w:ascii="微软雅黑" w:eastAsia="微软雅黑" w:hAnsi="微软雅黑"/>
          <w:noProof/>
          <w:color w:val="0D0D0D" w:themeColor="text1" w:themeTint="F2"/>
          <w:sz w:val="21"/>
          <w:szCs w:val="21"/>
        </w:rPr>
        <w:lastRenderedPageBreak/>
        <w:drawing>
          <wp:inline distT="0" distB="0" distL="0" distR="0" wp14:anchorId="2C9470D4" wp14:editId="55B941F7">
            <wp:extent cx="4140200" cy="44450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3228A" w14:textId="77777777" w:rsidR="00E52FC5" w:rsidRPr="00DC1683" w:rsidRDefault="00E52FC5" w:rsidP="00DC1683">
      <w:pPr>
        <w:pStyle w:val="ab"/>
        <w:numPr>
          <w:ilvl w:val="0"/>
          <w:numId w:val="19"/>
        </w:numPr>
        <w:ind w:firstLineChars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DC1683">
        <w:rPr>
          <w:rFonts w:ascii="微软雅黑" w:eastAsia="微软雅黑" w:hAnsi="微软雅黑" w:hint="eastAsia"/>
          <w:color w:val="0D0D0D" w:themeColor="text1" w:themeTint="F2"/>
          <w:szCs w:val="21"/>
        </w:rPr>
        <w:t>知乎平台：</w:t>
      </w:r>
    </w:p>
    <w:p w14:paraId="0DDFF4E7" w14:textId="30838BC1" w:rsidR="008D39F1" w:rsidRPr="007B3386" w:rsidRDefault="00E52FC5" w:rsidP="00FC3CC1">
      <w:pPr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FC3CC1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两大I</w:t>
      </w:r>
      <w:r w:rsidRPr="00FC3CC1">
        <w:rPr>
          <w:rFonts w:ascii="微软雅黑" w:eastAsia="微软雅黑" w:hAnsi="微软雅黑"/>
          <w:color w:val="0D0D0D" w:themeColor="text1" w:themeTint="F2"/>
          <w:sz w:val="21"/>
          <w:szCs w:val="21"/>
        </w:rPr>
        <w:t>P</w:t>
      </w:r>
      <w:r w:rsidRPr="00FC3CC1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内容定制化传播，【百问百答】栏目邀请12位PU进行旧题新答，分别从新能源/对标混动/聚焦e-POWER</w:t>
      </w:r>
      <w:r w:rsidRPr="00FC3CC1">
        <w:rPr>
          <w:rFonts w:ascii="微软雅黑" w:eastAsia="微软雅黑" w:hAnsi="微软雅黑"/>
          <w:color w:val="0D0D0D" w:themeColor="text1" w:themeTint="F2"/>
          <w:sz w:val="21"/>
          <w:szCs w:val="21"/>
        </w:rPr>
        <w:t xml:space="preserve"> </w:t>
      </w:r>
      <w:r w:rsidRPr="00FC3CC1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3个方向精选8个优质旧话题创作，形成e-POWER优势点长效传播；【超级脑洞】共邀请了10位专业PU回答，额外吸引了5位优秀回答者回答， 以及509个用户回答。</w:t>
      </w:r>
    </w:p>
    <w:p w14:paraId="3D671250" w14:textId="25E217BA" w:rsidR="007B3386" w:rsidRDefault="007B3386" w:rsidP="00FC3CC1">
      <w:pPr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7B3386">
        <w:rPr>
          <w:rFonts w:ascii="微软雅黑" w:eastAsia="微软雅黑" w:hAnsi="微软雅黑"/>
          <w:noProof/>
          <w:color w:val="0D0D0D" w:themeColor="text1" w:themeTint="F2"/>
          <w:sz w:val="21"/>
          <w:szCs w:val="21"/>
        </w:rPr>
        <w:lastRenderedPageBreak/>
        <w:drawing>
          <wp:inline distT="0" distB="0" distL="0" distR="0" wp14:anchorId="6DB4F503" wp14:editId="52286801">
            <wp:extent cx="5562600" cy="75819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B8730" w14:textId="38F252F4" w:rsidR="00663EC0" w:rsidRPr="00FC3CC1" w:rsidRDefault="00E67C02" w:rsidP="00FC3CC1">
      <w:pPr>
        <w:textAlignment w:val="baseline"/>
        <w:rPr>
          <w:rFonts w:ascii="微软雅黑" w:eastAsia="微软雅黑" w:hAnsi="微软雅黑" w:cs="Times New Roman"/>
          <w:color w:val="0D0D0D" w:themeColor="text1" w:themeTint="F2"/>
          <w:sz w:val="21"/>
          <w:szCs w:val="21"/>
        </w:rPr>
      </w:pPr>
      <w:r w:rsidRPr="00E67C02">
        <w:rPr>
          <w:noProof/>
        </w:rPr>
        <w:t xml:space="preserve">  </w:t>
      </w:r>
    </w:p>
    <w:p w14:paraId="501B2660" w14:textId="27EAFD3F" w:rsidR="00E40EE7" w:rsidRPr="00FC3CC1" w:rsidRDefault="000631F9" w:rsidP="00FC3CC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FC3CC1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978D7CA" w14:textId="41953B23" w:rsidR="00E52FC5" w:rsidRPr="00DC1683" w:rsidRDefault="00E52FC5" w:rsidP="00DC1683">
      <w:pPr>
        <w:pStyle w:val="ab"/>
        <w:numPr>
          <w:ilvl w:val="0"/>
          <w:numId w:val="19"/>
        </w:numPr>
        <w:ind w:firstLineChars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DC1683">
        <w:rPr>
          <w:rFonts w:ascii="微软雅黑" w:eastAsia="微软雅黑" w:hAnsi="微软雅黑" w:hint="eastAsia"/>
          <w:color w:val="0D0D0D" w:themeColor="text1" w:themeTint="F2"/>
          <w:szCs w:val="21"/>
        </w:rPr>
        <w:t>小米平台：硬广累计总曝光7</w:t>
      </w:r>
      <w:r w:rsidRPr="00DC1683">
        <w:rPr>
          <w:rFonts w:ascii="微软雅黑" w:eastAsia="微软雅黑" w:hAnsi="微软雅黑"/>
          <w:color w:val="0D0D0D" w:themeColor="text1" w:themeTint="F2"/>
          <w:szCs w:val="21"/>
        </w:rPr>
        <w:t>767.9</w:t>
      </w:r>
      <w:r w:rsidRPr="00DC1683">
        <w:rPr>
          <w:rFonts w:ascii="微软雅黑" w:eastAsia="微软雅黑" w:hAnsi="微软雅黑" w:hint="eastAsia"/>
          <w:color w:val="0D0D0D" w:themeColor="text1" w:themeTint="F2"/>
          <w:szCs w:val="21"/>
        </w:rPr>
        <w:t>万、点击3</w:t>
      </w:r>
      <w:r w:rsidRPr="00DC1683">
        <w:rPr>
          <w:rFonts w:ascii="微软雅黑" w:eastAsia="微软雅黑" w:hAnsi="微软雅黑"/>
          <w:color w:val="0D0D0D" w:themeColor="text1" w:themeTint="F2"/>
          <w:szCs w:val="21"/>
        </w:rPr>
        <w:t>75.1</w:t>
      </w:r>
      <w:r w:rsidRPr="00DC1683">
        <w:rPr>
          <w:rFonts w:ascii="微软雅黑" w:eastAsia="微软雅黑" w:hAnsi="微软雅黑" w:hint="eastAsia"/>
          <w:color w:val="0D0D0D" w:themeColor="text1" w:themeTint="F2"/>
          <w:szCs w:val="21"/>
        </w:rPr>
        <w:t>万，试驾稿件+长图文总浏览1</w:t>
      </w:r>
      <w:r w:rsidRPr="00DC1683">
        <w:rPr>
          <w:rFonts w:ascii="微软雅黑" w:eastAsia="微软雅黑" w:hAnsi="微软雅黑"/>
          <w:color w:val="0D0D0D" w:themeColor="text1" w:themeTint="F2"/>
          <w:szCs w:val="21"/>
        </w:rPr>
        <w:t>44.2</w:t>
      </w:r>
      <w:r w:rsidRPr="00DC1683">
        <w:rPr>
          <w:rFonts w:ascii="微软雅黑" w:eastAsia="微软雅黑" w:hAnsi="微软雅黑" w:hint="eastAsia"/>
          <w:color w:val="0D0D0D" w:themeColor="text1" w:themeTint="F2"/>
          <w:szCs w:val="21"/>
        </w:rPr>
        <w:t>万，视频总播</w:t>
      </w:r>
      <w:r w:rsidRPr="00DC1683">
        <w:rPr>
          <w:rFonts w:ascii="微软雅黑" w:eastAsia="微软雅黑" w:hAnsi="微软雅黑" w:hint="eastAsia"/>
          <w:color w:val="0D0D0D" w:themeColor="text1" w:themeTint="F2"/>
          <w:szCs w:val="21"/>
        </w:rPr>
        <w:lastRenderedPageBreak/>
        <w:t>放量3</w:t>
      </w:r>
      <w:r w:rsidRPr="00DC1683">
        <w:rPr>
          <w:rFonts w:ascii="微软雅黑" w:eastAsia="微软雅黑" w:hAnsi="微软雅黑"/>
          <w:color w:val="0D0D0D" w:themeColor="text1" w:themeTint="F2"/>
          <w:szCs w:val="21"/>
        </w:rPr>
        <w:t>15</w:t>
      </w:r>
      <w:r w:rsidRPr="00DC1683">
        <w:rPr>
          <w:rFonts w:ascii="微软雅黑" w:eastAsia="微软雅黑" w:hAnsi="微软雅黑" w:hint="eastAsia"/>
          <w:color w:val="0D0D0D" w:themeColor="text1" w:themeTint="F2"/>
          <w:szCs w:val="21"/>
        </w:rPr>
        <w:t>万，H</w:t>
      </w:r>
      <w:r w:rsidRPr="00DC1683">
        <w:rPr>
          <w:rFonts w:ascii="微软雅黑" w:eastAsia="微软雅黑" w:hAnsi="微软雅黑"/>
          <w:color w:val="0D0D0D" w:themeColor="text1" w:themeTint="F2"/>
          <w:szCs w:val="21"/>
        </w:rPr>
        <w:t>5</w:t>
      </w:r>
      <w:r w:rsidRPr="00DC1683">
        <w:rPr>
          <w:rFonts w:ascii="微软雅黑" w:eastAsia="微软雅黑" w:hAnsi="微软雅黑" w:hint="eastAsia"/>
          <w:color w:val="0D0D0D" w:themeColor="text1" w:themeTint="F2"/>
          <w:szCs w:val="21"/>
        </w:rPr>
        <w:t>专区总访问量1</w:t>
      </w:r>
      <w:r w:rsidRPr="00DC1683">
        <w:rPr>
          <w:rFonts w:ascii="微软雅黑" w:eastAsia="微软雅黑" w:hAnsi="微软雅黑"/>
          <w:color w:val="0D0D0D" w:themeColor="text1" w:themeTint="F2"/>
          <w:szCs w:val="21"/>
        </w:rPr>
        <w:t>02.7</w:t>
      </w:r>
      <w:r w:rsidRPr="00DC1683">
        <w:rPr>
          <w:rFonts w:ascii="微软雅黑" w:eastAsia="微软雅黑" w:hAnsi="微软雅黑" w:hint="eastAsia"/>
          <w:color w:val="0D0D0D" w:themeColor="text1" w:themeTint="F2"/>
          <w:szCs w:val="21"/>
        </w:rPr>
        <w:t>万、收集线索5</w:t>
      </w:r>
      <w:r w:rsidRPr="00DC1683">
        <w:rPr>
          <w:rFonts w:ascii="微软雅黑" w:eastAsia="微软雅黑" w:hAnsi="微软雅黑"/>
          <w:color w:val="0D0D0D" w:themeColor="text1" w:themeTint="F2"/>
          <w:szCs w:val="21"/>
        </w:rPr>
        <w:t>24</w:t>
      </w:r>
      <w:r w:rsidRPr="00DC1683">
        <w:rPr>
          <w:rFonts w:ascii="微软雅黑" w:eastAsia="微软雅黑" w:hAnsi="微软雅黑" w:hint="eastAsia"/>
          <w:color w:val="0D0D0D" w:themeColor="text1" w:themeTint="F2"/>
          <w:szCs w:val="21"/>
        </w:rPr>
        <w:t>条</w:t>
      </w:r>
      <w:r w:rsidR="007B3386">
        <w:rPr>
          <w:rFonts w:ascii="微软雅黑" w:eastAsia="微软雅黑" w:hAnsi="微软雅黑" w:hint="eastAsia"/>
          <w:color w:val="0D0D0D" w:themeColor="text1" w:themeTint="F2"/>
          <w:szCs w:val="21"/>
        </w:rPr>
        <w:t>；</w:t>
      </w:r>
    </w:p>
    <w:p w14:paraId="0BFB4DB5" w14:textId="150A8742" w:rsidR="00E52FC5" w:rsidRPr="00DC1683" w:rsidRDefault="00E52FC5" w:rsidP="00DC1683">
      <w:pPr>
        <w:pStyle w:val="ab"/>
        <w:numPr>
          <w:ilvl w:val="0"/>
          <w:numId w:val="19"/>
        </w:numPr>
        <w:ind w:firstLineChars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DC1683">
        <w:rPr>
          <w:rFonts w:ascii="微软雅黑" w:eastAsia="微软雅黑" w:hAnsi="微软雅黑" w:hint="eastAsia"/>
          <w:color w:val="0D0D0D" w:themeColor="text1" w:themeTint="F2"/>
          <w:szCs w:val="21"/>
        </w:rPr>
        <w:t>微博平台：双话题总阅读量7</w:t>
      </w:r>
      <w:r w:rsidRPr="00DC1683">
        <w:rPr>
          <w:rFonts w:ascii="微软雅黑" w:eastAsia="微软雅黑" w:hAnsi="微软雅黑"/>
          <w:color w:val="0D0D0D" w:themeColor="text1" w:themeTint="F2"/>
          <w:szCs w:val="21"/>
        </w:rPr>
        <w:t>.7</w:t>
      </w:r>
      <w:r w:rsidRPr="00DC1683">
        <w:rPr>
          <w:rFonts w:ascii="微软雅黑" w:eastAsia="微软雅黑" w:hAnsi="微软雅黑" w:hint="eastAsia"/>
          <w:color w:val="0D0D0D" w:themeColor="text1" w:themeTint="F2"/>
          <w:szCs w:val="21"/>
        </w:rPr>
        <w:t>亿、总讨论1</w:t>
      </w:r>
      <w:r w:rsidRPr="00DC1683">
        <w:rPr>
          <w:rFonts w:ascii="微软雅黑" w:eastAsia="微软雅黑" w:hAnsi="微软雅黑"/>
          <w:color w:val="0D0D0D" w:themeColor="text1" w:themeTint="F2"/>
          <w:szCs w:val="21"/>
        </w:rPr>
        <w:t>0</w:t>
      </w:r>
      <w:r w:rsidRPr="00DC1683">
        <w:rPr>
          <w:rFonts w:ascii="微软雅黑" w:eastAsia="微软雅黑" w:hAnsi="微软雅黑" w:hint="eastAsia"/>
          <w:color w:val="0D0D0D" w:themeColor="text1" w:themeTint="F2"/>
          <w:szCs w:val="21"/>
        </w:rPr>
        <w:t>万，硬广曝光1</w:t>
      </w:r>
      <w:r w:rsidRPr="00DC1683">
        <w:rPr>
          <w:rFonts w:ascii="微软雅黑" w:eastAsia="微软雅黑" w:hAnsi="微软雅黑"/>
          <w:color w:val="0D0D0D" w:themeColor="text1" w:themeTint="F2"/>
          <w:szCs w:val="21"/>
        </w:rPr>
        <w:t>.8</w:t>
      </w:r>
      <w:r w:rsidRPr="00DC1683">
        <w:rPr>
          <w:rFonts w:ascii="微软雅黑" w:eastAsia="微软雅黑" w:hAnsi="微软雅黑" w:hint="eastAsia"/>
          <w:color w:val="0D0D0D" w:themeColor="text1" w:themeTint="F2"/>
          <w:szCs w:val="21"/>
        </w:rPr>
        <w:t>亿、点击9</w:t>
      </w:r>
      <w:r w:rsidRPr="00DC1683">
        <w:rPr>
          <w:rFonts w:ascii="微软雅黑" w:eastAsia="微软雅黑" w:hAnsi="微软雅黑"/>
          <w:color w:val="0D0D0D" w:themeColor="text1" w:themeTint="F2"/>
          <w:szCs w:val="21"/>
        </w:rPr>
        <w:t>0</w:t>
      </w:r>
      <w:r w:rsidRPr="00DC1683">
        <w:rPr>
          <w:rFonts w:ascii="微软雅黑" w:eastAsia="微软雅黑" w:hAnsi="微软雅黑" w:hint="eastAsia"/>
          <w:color w:val="0D0D0D" w:themeColor="text1" w:themeTint="F2"/>
          <w:szCs w:val="21"/>
        </w:rPr>
        <w:t>万，传播带动e</w:t>
      </w:r>
      <w:r w:rsidRPr="00DC1683">
        <w:rPr>
          <w:rFonts w:ascii="微软雅黑" w:eastAsia="微软雅黑" w:hAnsi="微软雅黑"/>
          <w:color w:val="0D0D0D" w:themeColor="text1" w:themeTint="F2"/>
          <w:szCs w:val="21"/>
        </w:rPr>
        <w:t>-POWER</w:t>
      </w:r>
      <w:r w:rsidRPr="00DC1683">
        <w:rPr>
          <w:rFonts w:ascii="微软雅黑" w:eastAsia="微软雅黑" w:hAnsi="微软雅黑" w:hint="eastAsia"/>
          <w:color w:val="0D0D0D" w:themeColor="text1" w:themeTint="F2"/>
          <w:szCs w:val="21"/>
        </w:rPr>
        <w:t>车型声量提升5</w:t>
      </w:r>
      <w:r w:rsidRPr="00DC1683">
        <w:rPr>
          <w:rFonts w:ascii="微软雅黑" w:eastAsia="微软雅黑" w:hAnsi="微软雅黑"/>
          <w:color w:val="0D0D0D" w:themeColor="text1" w:themeTint="F2"/>
          <w:szCs w:val="21"/>
        </w:rPr>
        <w:t>6</w:t>
      </w:r>
      <w:r w:rsidRPr="00DC1683">
        <w:rPr>
          <w:rFonts w:ascii="微软雅黑" w:eastAsia="微软雅黑" w:hAnsi="微软雅黑" w:hint="eastAsia"/>
          <w:color w:val="0D0D0D" w:themeColor="text1" w:themeTint="F2"/>
          <w:szCs w:val="21"/>
        </w:rPr>
        <w:t>倍</w:t>
      </w:r>
      <w:r w:rsidR="007B3386">
        <w:rPr>
          <w:rFonts w:ascii="微软雅黑" w:eastAsia="微软雅黑" w:hAnsi="微软雅黑" w:hint="eastAsia"/>
          <w:color w:val="0D0D0D" w:themeColor="text1" w:themeTint="F2"/>
          <w:szCs w:val="21"/>
        </w:rPr>
        <w:t>；</w:t>
      </w:r>
    </w:p>
    <w:p w14:paraId="42E0CCC1" w14:textId="4FF3A4C6" w:rsidR="00E52FC5" w:rsidRPr="00DC1683" w:rsidRDefault="00E52FC5" w:rsidP="00DC1683">
      <w:pPr>
        <w:pStyle w:val="ab"/>
        <w:numPr>
          <w:ilvl w:val="0"/>
          <w:numId w:val="19"/>
        </w:numPr>
        <w:ind w:firstLineChars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DC1683">
        <w:rPr>
          <w:rFonts w:ascii="微软雅黑" w:eastAsia="微软雅黑" w:hAnsi="微软雅黑" w:hint="eastAsia"/>
          <w:color w:val="0D0D0D" w:themeColor="text1" w:themeTint="F2"/>
          <w:szCs w:val="21"/>
        </w:rPr>
        <w:t>小红书平台：内容最高赞藏评3</w:t>
      </w:r>
      <w:r w:rsidRPr="00DC1683">
        <w:rPr>
          <w:rFonts w:ascii="微软雅黑" w:eastAsia="微软雅黑" w:hAnsi="微软雅黑"/>
          <w:color w:val="0D0D0D" w:themeColor="text1" w:themeTint="F2"/>
          <w:szCs w:val="21"/>
        </w:rPr>
        <w:t>073</w:t>
      </w:r>
      <w:r w:rsidRPr="00DC1683">
        <w:rPr>
          <w:rFonts w:ascii="微软雅黑" w:eastAsia="微软雅黑" w:hAnsi="微软雅黑" w:hint="eastAsia"/>
          <w:color w:val="0D0D0D" w:themeColor="text1" w:themeTint="F2"/>
          <w:szCs w:val="21"/>
        </w:rPr>
        <w:t>、话题总浏览量2</w:t>
      </w:r>
      <w:r w:rsidRPr="00DC1683">
        <w:rPr>
          <w:rFonts w:ascii="微软雅黑" w:eastAsia="微软雅黑" w:hAnsi="微软雅黑"/>
          <w:color w:val="0D0D0D" w:themeColor="text1" w:themeTint="F2"/>
          <w:szCs w:val="21"/>
        </w:rPr>
        <w:t>05</w:t>
      </w:r>
      <w:r w:rsidRPr="00DC1683">
        <w:rPr>
          <w:rFonts w:ascii="微软雅黑" w:eastAsia="微软雅黑" w:hAnsi="微软雅黑" w:hint="eastAsia"/>
          <w:color w:val="0D0D0D" w:themeColor="text1" w:themeTint="F2"/>
          <w:szCs w:val="21"/>
        </w:rPr>
        <w:t>万、曝光2</w:t>
      </w:r>
      <w:r w:rsidRPr="00DC1683">
        <w:rPr>
          <w:rFonts w:ascii="微软雅黑" w:eastAsia="微软雅黑" w:hAnsi="微软雅黑"/>
          <w:color w:val="0D0D0D" w:themeColor="text1" w:themeTint="F2"/>
          <w:szCs w:val="21"/>
        </w:rPr>
        <w:t>835</w:t>
      </w:r>
      <w:r w:rsidRPr="00DC1683">
        <w:rPr>
          <w:rFonts w:ascii="微软雅黑" w:eastAsia="微软雅黑" w:hAnsi="微软雅黑" w:hint="eastAsia"/>
          <w:color w:val="0D0D0D" w:themeColor="text1" w:themeTint="F2"/>
          <w:szCs w:val="21"/>
        </w:rPr>
        <w:t>万、点击1</w:t>
      </w:r>
      <w:r w:rsidRPr="00DC1683">
        <w:rPr>
          <w:rFonts w:ascii="微软雅黑" w:eastAsia="微软雅黑" w:hAnsi="微软雅黑"/>
          <w:color w:val="0D0D0D" w:themeColor="text1" w:themeTint="F2"/>
          <w:szCs w:val="21"/>
        </w:rPr>
        <w:t>04</w:t>
      </w:r>
      <w:r w:rsidRPr="00DC1683">
        <w:rPr>
          <w:rFonts w:ascii="微软雅黑" w:eastAsia="微软雅黑" w:hAnsi="微软雅黑" w:hint="eastAsia"/>
          <w:color w:val="0D0D0D" w:themeColor="text1" w:themeTint="F2"/>
          <w:szCs w:val="21"/>
        </w:rPr>
        <w:t>万</w:t>
      </w:r>
      <w:r w:rsidR="007B3386">
        <w:rPr>
          <w:rFonts w:ascii="微软雅黑" w:eastAsia="微软雅黑" w:hAnsi="微软雅黑" w:hint="eastAsia"/>
          <w:color w:val="0D0D0D" w:themeColor="text1" w:themeTint="F2"/>
          <w:szCs w:val="21"/>
        </w:rPr>
        <w:t>；</w:t>
      </w:r>
    </w:p>
    <w:p w14:paraId="5F62C0FD" w14:textId="4E219090" w:rsidR="00847B24" w:rsidRPr="00DC1683" w:rsidRDefault="00E52FC5" w:rsidP="00DC1683">
      <w:pPr>
        <w:pStyle w:val="ab"/>
        <w:numPr>
          <w:ilvl w:val="0"/>
          <w:numId w:val="19"/>
        </w:numPr>
        <w:ind w:firstLineChars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DC1683">
        <w:rPr>
          <w:rFonts w:ascii="微软雅黑" w:eastAsia="微软雅黑" w:hAnsi="微软雅黑" w:hint="eastAsia"/>
          <w:color w:val="0D0D0D" w:themeColor="text1" w:themeTint="F2"/>
          <w:szCs w:val="21"/>
        </w:rPr>
        <w:t>知乎平台：累计总曝光1</w:t>
      </w:r>
      <w:r w:rsidRPr="00DC1683">
        <w:rPr>
          <w:rFonts w:ascii="微软雅黑" w:eastAsia="微软雅黑" w:hAnsi="微软雅黑"/>
          <w:color w:val="0D0D0D" w:themeColor="text1" w:themeTint="F2"/>
          <w:szCs w:val="21"/>
        </w:rPr>
        <w:t>.1</w:t>
      </w:r>
      <w:r w:rsidRPr="00DC1683">
        <w:rPr>
          <w:rFonts w:ascii="微软雅黑" w:eastAsia="微软雅黑" w:hAnsi="微软雅黑" w:hint="eastAsia"/>
          <w:color w:val="0D0D0D" w:themeColor="text1" w:themeTint="F2"/>
          <w:szCs w:val="21"/>
        </w:rPr>
        <w:t>亿、点击3</w:t>
      </w:r>
      <w:r w:rsidRPr="00DC1683">
        <w:rPr>
          <w:rFonts w:ascii="微软雅黑" w:eastAsia="微软雅黑" w:hAnsi="微软雅黑"/>
          <w:color w:val="0D0D0D" w:themeColor="text1" w:themeTint="F2"/>
          <w:szCs w:val="21"/>
        </w:rPr>
        <w:t>7</w:t>
      </w:r>
      <w:r w:rsidRPr="00DC1683">
        <w:rPr>
          <w:rFonts w:ascii="微软雅黑" w:eastAsia="微软雅黑" w:hAnsi="微软雅黑" w:hint="eastAsia"/>
          <w:color w:val="0D0D0D" w:themeColor="text1" w:themeTint="F2"/>
          <w:szCs w:val="21"/>
        </w:rPr>
        <w:t>万、内容阅读量2</w:t>
      </w:r>
      <w:r w:rsidRPr="00DC1683">
        <w:rPr>
          <w:rFonts w:ascii="微软雅黑" w:eastAsia="微软雅黑" w:hAnsi="微软雅黑"/>
          <w:color w:val="0D0D0D" w:themeColor="text1" w:themeTint="F2"/>
          <w:szCs w:val="21"/>
        </w:rPr>
        <w:t>96</w:t>
      </w:r>
      <w:r w:rsidRPr="00DC1683">
        <w:rPr>
          <w:rFonts w:ascii="微软雅黑" w:eastAsia="微软雅黑" w:hAnsi="微软雅黑" w:hint="eastAsia"/>
          <w:color w:val="0D0D0D" w:themeColor="text1" w:themeTint="F2"/>
          <w:szCs w:val="21"/>
        </w:rPr>
        <w:t>万</w:t>
      </w:r>
      <w:r w:rsidR="007B3386">
        <w:rPr>
          <w:rFonts w:ascii="微软雅黑" w:eastAsia="微软雅黑" w:hAnsi="微软雅黑" w:hint="eastAsia"/>
          <w:color w:val="0D0D0D" w:themeColor="text1" w:themeTint="F2"/>
          <w:szCs w:val="21"/>
        </w:rPr>
        <w:t>。</w:t>
      </w:r>
    </w:p>
    <w:sectPr w:rsidR="00847B24" w:rsidRPr="00DC1683" w:rsidSect="00DC168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080" w:bottom="1440" w:left="1080" w:header="468" w:footer="90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27C13" w14:textId="77777777" w:rsidR="00884D01" w:rsidRDefault="00884D01">
      <w:r>
        <w:separator/>
      </w:r>
    </w:p>
  </w:endnote>
  <w:endnote w:type="continuationSeparator" w:id="0">
    <w:p w14:paraId="0090B43F" w14:textId="77777777" w:rsidR="00884D01" w:rsidRDefault="00884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862F5" w14:textId="77777777" w:rsidR="007B3386" w:rsidRDefault="007B3386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2EADE" w14:textId="77777777" w:rsidR="007B3386" w:rsidRDefault="007B3386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EF2F19" w14:textId="77777777" w:rsidR="00884D01" w:rsidRDefault="00884D01">
      <w:r>
        <w:separator/>
      </w:r>
    </w:p>
  </w:footnote>
  <w:footnote w:type="continuationSeparator" w:id="0">
    <w:p w14:paraId="4F8B4B4D" w14:textId="77777777" w:rsidR="00884D01" w:rsidRDefault="00884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17259" w14:textId="77777777" w:rsidR="007B3386" w:rsidRDefault="007B3386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27531" w14:textId="77777777" w:rsidR="007B3386" w:rsidRDefault="007B3386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4B769C1"/>
    <w:multiLevelType w:val="hybridMultilevel"/>
    <w:tmpl w:val="F19ED012"/>
    <w:lvl w:ilvl="0" w:tplc="8070E05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6340AF4"/>
    <w:multiLevelType w:val="hybridMultilevel"/>
    <w:tmpl w:val="E936394C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1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39A148A"/>
    <w:multiLevelType w:val="hybridMultilevel"/>
    <w:tmpl w:val="7E82CA16"/>
    <w:lvl w:ilvl="0" w:tplc="0409000F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4CC6659"/>
    <w:multiLevelType w:val="hybridMultilevel"/>
    <w:tmpl w:val="435EDC8E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C251C00"/>
    <w:multiLevelType w:val="hybridMultilevel"/>
    <w:tmpl w:val="C84A7936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960644062">
    <w:abstractNumId w:val="9"/>
  </w:num>
  <w:num w:numId="2" w16cid:durableId="1164278914">
    <w:abstractNumId w:val="8"/>
  </w:num>
  <w:num w:numId="3" w16cid:durableId="631860911">
    <w:abstractNumId w:val="2"/>
  </w:num>
  <w:num w:numId="4" w16cid:durableId="921337550">
    <w:abstractNumId w:val="6"/>
  </w:num>
  <w:num w:numId="5" w16cid:durableId="1760176678">
    <w:abstractNumId w:val="0"/>
  </w:num>
  <w:num w:numId="6" w16cid:durableId="565725576">
    <w:abstractNumId w:val="21"/>
  </w:num>
  <w:num w:numId="7" w16cid:durableId="1820345126">
    <w:abstractNumId w:val="19"/>
  </w:num>
  <w:num w:numId="8" w16cid:durableId="805241453">
    <w:abstractNumId w:val="13"/>
  </w:num>
  <w:num w:numId="9" w16cid:durableId="882523263">
    <w:abstractNumId w:val="12"/>
  </w:num>
  <w:num w:numId="10" w16cid:durableId="879782970">
    <w:abstractNumId w:val="11"/>
  </w:num>
  <w:num w:numId="11" w16cid:durableId="757948396">
    <w:abstractNumId w:val="16"/>
  </w:num>
  <w:num w:numId="12" w16cid:durableId="1949504757">
    <w:abstractNumId w:val="20"/>
  </w:num>
  <w:num w:numId="13" w16cid:durableId="1427573815">
    <w:abstractNumId w:val="7"/>
  </w:num>
  <w:num w:numId="14" w16cid:durableId="1350136819">
    <w:abstractNumId w:val="18"/>
  </w:num>
  <w:num w:numId="15" w16cid:durableId="1454521772">
    <w:abstractNumId w:val="3"/>
  </w:num>
  <w:num w:numId="16" w16cid:durableId="1752584321">
    <w:abstractNumId w:val="5"/>
  </w:num>
  <w:num w:numId="17" w16cid:durableId="1097018286">
    <w:abstractNumId w:val="1"/>
  </w:num>
  <w:num w:numId="18" w16cid:durableId="1922175174">
    <w:abstractNumId w:val="4"/>
  </w:num>
  <w:num w:numId="19" w16cid:durableId="865559718">
    <w:abstractNumId w:val="17"/>
  </w:num>
  <w:num w:numId="20" w16cid:durableId="2138260669">
    <w:abstractNumId w:val="15"/>
  </w:num>
  <w:num w:numId="21" w16cid:durableId="673217705">
    <w:abstractNumId w:val="14"/>
  </w:num>
  <w:num w:numId="22" w16cid:durableId="93069575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021A0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725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4FF0"/>
    <w:rsid w:val="002F7E7A"/>
    <w:rsid w:val="003056B8"/>
    <w:rsid w:val="00311DCD"/>
    <w:rsid w:val="00317BD4"/>
    <w:rsid w:val="00320B24"/>
    <w:rsid w:val="003219F7"/>
    <w:rsid w:val="00334623"/>
    <w:rsid w:val="00346B54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2069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3684"/>
    <w:rsid w:val="006053F3"/>
    <w:rsid w:val="006126FE"/>
    <w:rsid w:val="00613CE9"/>
    <w:rsid w:val="0062208B"/>
    <w:rsid w:val="00642F29"/>
    <w:rsid w:val="00644994"/>
    <w:rsid w:val="00650F34"/>
    <w:rsid w:val="0065606B"/>
    <w:rsid w:val="0065759C"/>
    <w:rsid w:val="00661A8D"/>
    <w:rsid w:val="00663EC0"/>
    <w:rsid w:val="00670592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0859"/>
    <w:rsid w:val="007B2D27"/>
    <w:rsid w:val="007B3386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2175"/>
    <w:rsid w:val="008674D7"/>
    <w:rsid w:val="00875DF6"/>
    <w:rsid w:val="00880022"/>
    <w:rsid w:val="008825EF"/>
    <w:rsid w:val="00884D01"/>
    <w:rsid w:val="008875A4"/>
    <w:rsid w:val="008B2200"/>
    <w:rsid w:val="008B689B"/>
    <w:rsid w:val="008C2693"/>
    <w:rsid w:val="008D39F1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3350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872A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66BC"/>
    <w:rsid w:val="00BD741B"/>
    <w:rsid w:val="00BD7FD3"/>
    <w:rsid w:val="00BE28C0"/>
    <w:rsid w:val="00BF2065"/>
    <w:rsid w:val="00BF6726"/>
    <w:rsid w:val="00C00168"/>
    <w:rsid w:val="00C04E7B"/>
    <w:rsid w:val="00C05DEE"/>
    <w:rsid w:val="00C078EC"/>
    <w:rsid w:val="00C171FB"/>
    <w:rsid w:val="00C272F9"/>
    <w:rsid w:val="00C40E03"/>
    <w:rsid w:val="00C5015C"/>
    <w:rsid w:val="00C516C8"/>
    <w:rsid w:val="00C5467F"/>
    <w:rsid w:val="00C657FA"/>
    <w:rsid w:val="00C67E7C"/>
    <w:rsid w:val="00C73B42"/>
    <w:rsid w:val="00C92CAA"/>
    <w:rsid w:val="00C93159"/>
    <w:rsid w:val="00C93F51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1683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2FC5"/>
    <w:rsid w:val="00E569E4"/>
    <w:rsid w:val="00E5768D"/>
    <w:rsid w:val="00E60CF7"/>
    <w:rsid w:val="00E60DF3"/>
    <w:rsid w:val="00E6205B"/>
    <w:rsid w:val="00E67C02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3CC1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264E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nhideWhenUsed/>
    <w:rsid w:val="001D3F3B"/>
  </w:style>
  <w:style w:type="character" w:customStyle="1" w:styleId="af5">
    <w:name w:val="批注文字 字符"/>
    <w:basedOn w:val="a0"/>
    <w:link w:val="af4"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E632C0E-1C9B-452A-86FF-61B23707D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651</TotalTime>
  <Pages>8</Pages>
  <Words>191</Words>
  <Characters>1094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WWW.YlmF.CoM</Company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69</cp:revision>
  <cp:lastPrinted>2012-10-11T08:46:00Z</cp:lastPrinted>
  <dcterms:created xsi:type="dcterms:W3CDTF">2015-11-23T07:28:00Z</dcterms:created>
  <dcterms:modified xsi:type="dcterms:W3CDTF">2023-03-15T06:48:00Z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