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22BCCF9" w14:textId="2CE3281B" w:rsidR="00F23867" w:rsidRDefault="0078660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 w:rsidRPr="00786607">
        <w:rPr>
          <w:rFonts w:ascii="微软雅黑" w:eastAsia="微软雅黑" w:hAnsi="微软雅黑" w:hint="eastAsia"/>
          <w:b/>
          <w:kern w:val="0"/>
          <w:sz w:val="32"/>
          <w:szCs w:val="32"/>
        </w:rPr>
        <w:t>叁柒无限</w:t>
      </w:r>
    </w:p>
    <w:p w14:paraId="12AE0485" w14:textId="55F2D143" w:rsidR="00173293" w:rsidRDefault="00000000">
      <w:pPr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官方网址</w:t>
      </w:r>
      <w:r>
        <w:rPr>
          <w:rFonts w:ascii="微软雅黑" w:eastAsia="微软雅黑" w:hAnsi="微软雅黑" w:hint="eastAsia"/>
        </w:rPr>
        <w:t>：</w:t>
      </w:r>
      <w:hyperlink r:id="rId6" w:history="1">
        <w:r w:rsidR="00173293" w:rsidRPr="00C71A5D">
          <w:rPr>
            <w:rStyle w:val="af"/>
            <w:rFonts w:ascii="微软雅黑" w:eastAsia="微软雅黑" w:hAnsi="微软雅黑"/>
          </w:rPr>
          <w:t>www.37wuxian.com</w:t>
        </w:r>
      </w:hyperlink>
    </w:p>
    <w:p w14:paraId="106696ED" w14:textId="6C9C18FB" w:rsidR="00F23867" w:rsidRPr="00173293" w:rsidRDefault="00173293" w:rsidP="00173293">
      <w:pPr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 </w:t>
      </w:r>
      <w:r w:rsidR="00000000">
        <w:rPr>
          <w:rFonts w:ascii="微软雅黑" w:eastAsia="微软雅黑" w:hAnsi="微软雅黑" w:hint="eastAsia"/>
          <w:b/>
        </w:rPr>
        <w:t>参选类别：</w:t>
      </w:r>
      <w:r w:rsidR="007B1B28" w:rsidRPr="007B1B28">
        <w:rPr>
          <w:rFonts w:ascii="微软雅黑" w:eastAsia="微软雅黑" w:hAnsi="微软雅黑" w:hint="eastAsia"/>
        </w:rPr>
        <w:t>年度数字营销影响力代理公司</w:t>
      </w:r>
    </w:p>
    <w:p w14:paraId="19EC1AA6" w14:textId="77777777" w:rsidR="00F23867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公司简介及核心优势</w:t>
      </w:r>
    </w:p>
    <w:p w14:paraId="11C71645" w14:textId="77777777" w:rsidR="00F23867" w:rsidRDefault="00000000">
      <w:pPr>
        <w:spacing w:before="100" w:beforeAutospacing="1" w:after="100" w:afterAutospacing="1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</w:rPr>
        <w:t>深圳市叁柒无限网络科技有限公司，成立于201</w:t>
      </w:r>
      <w:r>
        <w:rPr>
          <w:rFonts w:ascii="微软雅黑" w:eastAsia="微软雅黑" w:hAnsi="微软雅黑"/>
        </w:rPr>
        <w:t>6</w:t>
      </w:r>
      <w:r>
        <w:rPr>
          <w:rFonts w:ascii="微软雅黑" w:eastAsia="微软雅黑" w:hAnsi="微软雅黑" w:hint="eastAsia"/>
        </w:rPr>
        <w:t>年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cs="微软雅黑" w:hint="eastAsia"/>
          <w:color w:val="303030"/>
          <w:szCs w:val="21"/>
        </w:rPr>
        <w:t>200+在职员工，7</w:t>
      </w:r>
      <w:r>
        <w:rPr>
          <w:rFonts w:ascii="微软雅黑" w:eastAsia="微软雅黑" w:hAnsi="微软雅黑" w:cs="微软雅黑" w:hint="eastAsia"/>
          <w:color w:val="303030"/>
          <w:szCs w:val="21"/>
          <w:lang w:eastAsia="zh-Hans"/>
        </w:rPr>
        <w:t>大</w:t>
      </w:r>
      <w:r>
        <w:rPr>
          <w:rFonts w:ascii="微软雅黑" w:eastAsia="微软雅黑" w:hAnsi="微软雅黑" w:cs="微软雅黑" w:hint="eastAsia"/>
          <w:color w:val="303030"/>
          <w:szCs w:val="21"/>
        </w:rPr>
        <w:t>核心部门</w:t>
      </w:r>
      <w:r>
        <w:rPr>
          <w:rFonts w:ascii="微软雅黑" w:eastAsia="微软雅黑" w:hAnsi="微软雅黑" w:cs="微软雅黑"/>
          <w:color w:val="303030"/>
          <w:szCs w:val="21"/>
        </w:rPr>
        <w:t>，</w:t>
      </w:r>
      <w:r>
        <w:rPr>
          <w:rFonts w:ascii="微软雅黑" w:eastAsia="微软雅黑" w:hAnsi="微软雅黑" w:cs="微软雅黑" w:hint="eastAsia"/>
          <w:color w:val="303030"/>
          <w:szCs w:val="21"/>
        </w:rPr>
        <w:t>3大地域联合办公</w:t>
      </w:r>
      <w:r>
        <w:rPr>
          <w:rFonts w:ascii="微软雅黑" w:eastAsia="微软雅黑" w:hAnsi="微软雅黑" w:cs="微软雅黑"/>
          <w:color w:val="303030"/>
          <w:szCs w:val="21"/>
        </w:rPr>
        <w:t>，</w:t>
      </w:r>
      <w:r>
        <w:rPr>
          <w:rFonts w:ascii="微软雅黑" w:eastAsia="微软雅黑" w:hAnsi="微软雅黑" w:cs="微软雅黑" w:hint="eastAsia"/>
          <w:color w:val="303030"/>
          <w:szCs w:val="21"/>
        </w:rPr>
        <w:t>业务范围覆盖全国</w:t>
      </w:r>
      <w:r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/>
        </w:rPr>
        <w:t>2020</w:t>
      </w:r>
      <w:r>
        <w:rPr>
          <w:rFonts w:ascii="微软雅黑" w:eastAsia="微软雅黑" w:hAnsi="微软雅黑" w:hint="eastAsia"/>
          <w:lang w:eastAsia="zh-Hans"/>
        </w:rPr>
        <w:t>年</w:t>
      </w:r>
      <w:r>
        <w:rPr>
          <w:rFonts w:ascii="微软雅黑" w:eastAsia="微软雅黑" w:hAnsi="微软雅黑" w:hint="eastAsia"/>
        </w:rPr>
        <w:t>成为小红书年度生态营销唯一金牌</w:t>
      </w:r>
      <w:r>
        <w:rPr>
          <w:rFonts w:ascii="微软雅黑" w:eastAsia="微软雅黑" w:hAnsi="微软雅黑" w:hint="eastAsia"/>
          <w:lang w:eastAsia="zh-Hans"/>
        </w:rPr>
        <w:t>代理商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/>
        </w:rPr>
        <w:t>2021</w:t>
      </w:r>
      <w:r>
        <w:rPr>
          <w:rFonts w:ascii="微软雅黑" w:eastAsia="微软雅黑" w:hAnsi="微软雅黑" w:hint="eastAsia"/>
          <w:lang w:eastAsia="zh-Hans"/>
        </w:rPr>
        <w:t>年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/>
        </w:rPr>
        <w:t>获得小红书母婴行业</w:t>
      </w:r>
      <w:r>
        <w:rPr>
          <w:rFonts w:ascii="微软雅黑" w:eastAsia="微软雅黑" w:hAnsi="微软雅黑" w:hint="eastAsia"/>
          <w:lang w:eastAsia="zh-Hans"/>
        </w:rPr>
        <w:t>代理</w:t>
      </w:r>
      <w:r>
        <w:rPr>
          <w:rFonts w:ascii="微软雅黑" w:eastAsia="微软雅黑" w:hAnsi="微软雅黑"/>
          <w:lang w:eastAsia="zh-Hans"/>
        </w:rPr>
        <w:t>、</w:t>
      </w:r>
      <w:r>
        <w:rPr>
          <w:rFonts w:ascii="微软雅黑" w:eastAsia="微软雅黑" w:hAnsi="微软雅黑"/>
        </w:rPr>
        <w:t>年度小红书生态营销代理商前三、小红书商业化年度影响力合作伙伴，2022</w:t>
      </w:r>
      <w:r>
        <w:rPr>
          <w:rFonts w:ascii="微软雅黑" w:eastAsia="微软雅黑" w:hAnsi="微软雅黑" w:hint="eastAsia"/>
          <w:lang w:eastAsia="zh-Hans"/>
        </w:rPr>
        <w:t>年荣获小红书生态营销代理Top1</w:t>
      </w:r>
      <w:r>
        <w:rPr>
          <w:rFonts w:ascii="微软雅黑" w:eastAsia="微软雅黑" w:hAnsi="微软雅黑"/>
          <w:lang w:eastAsia="zh-Hans"/>
        </w:rPr>
        <w:t>。</w:t>
      </w:r>
    </w:p>
    <w:p w14:paraId="1DADFEE1" w14:textId="77777777" w:rsidR="00F23867" w:rsidRDefault="00000000">
      <w:pPr>
        <w:pStyle w:val="a9"/>
        <w:spacing w:before="0" w:beforeAutospacing="0" w:after="0" w:afterAutospacing="0"/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</w:rPr>
        <w:t>7年高歌猛进，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叁柒无限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</w:rPr>
        <w:t>精细化职能分工，小红书年推广亿级操盘手</w:t>
      </w:r>
      <w:r>
        <w:rPr>
          <w:rFonts w:ascii="微软雅黑" w:eastAsia="微软雅黑" w:hAnsi="微软雅黑" w:cs="微软雅黑"/>
          <w:color w:val="303030"/>
          <w:sz w:val="21"/>
          <w:szCs w:val="21"/>
        </w:rPr>
        <w:t>、小红书金牌代理商首席技术顾问，小红书官方营销产品共建合作伙伴、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</w:rPr>
        <w:t>小红书官方认证灵感营销讲师奠定团队技术基因</w:t>
      </w:r>
      <w:r>
        <w:rPr>
          <w:rFonts w:ascii="微软雅黑" w:eastAsia="微软雅黑" w:hAnsi="微软雅黑" w:cs="微软雅黑"/>
          <w:color w:val="303030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字节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阿里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腾讯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红书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知乎等等一流媒体平台精英组建内容策略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助力品牌“品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+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效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+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销”合一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推动项目高效执行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。</w:t>
      </w:r>
    </w:p>
    <w:p w14:paraId="3717BEDA" w14:textId="77777777" w:rsidR="00F23867" w:rsidRDefault="0000000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lang w:eastAsia="zh-Hans"/>
        </w:rPr>
        <w:t>“</w:t>
      </w:r>
      <w:r>
        <w:rPr>
          <w:rFonts w:ascii="微软雅黑" w:eastAsia="微软雅黑" w:hAnsi="微软雅黑"/>
          <w:lang w:eastAsia="zh-Hans"/>
        </w:rPr>
        <w:t>4*4 独家方法论</w:t>
      </w:r>
      <w:r>
        <w:rPr>
          <w:rFonts w:ascii="微软雅黑" w:eastAsia="微软雅黑" w:hAnsi="微软雅黑" w:hint="eastAsia"/>
          <w:lang w:eastAsia="zh-Hans"/>
        </w:rPr>
        <w:t>”</w:t>
      </w:r>
      <w:r>
        <w:rPr>
          <w:rFonts w:ascii="微软雅黑" w:eastAsia="微软雅黑" w:hAnsi="微软雅黑"/>
          <w:lang w:eastAsia="zh-Hans"/>
        </w:rPr>
        <w:t>实现品牌在小红书营销旅程的极致体验，</w:t>
      </w:r>
      <w:r>
        <w:rPr>
          <w:rFonts w:ascii="微软雅黑" w:eastAsia="微软雅黑" w:hAnsi="微软雅黑" w:hint="eastAsia"/>
          <w:lang w:eastAsia="zh-Hans"/>
        </w:rPr>
        <w:t>一站式</w:t>
      </w:r>
      <w:r>
        <w:rPr>
          <w:rFonts w:ascii="微软雅黑" w:eastAsia="微软雅黑" w:hAnsi="微软雅黑"/>
          <w:lang w:eastAsia="zh-Hans"/>
        </w:rPr>
        <w:t>、</w:t>
      </w:r>
      <w:r>
        <w:rPr>
          <w:rFonts w:ascii="微软雅黑" w:eastAsia="微软雅黑" w:hAnsi="微软雅黑" w:hint="eastAsia"/>
          <w:lang w:eastAsia="zh-Hans"/>
        </w:rPr>
        <w:t>全流程</w:t>
      </w:r>
      <w:r>
        <w:rPr>
          <w:rFonts w:ascii="微软雅黑" w:eastAsia="微软雅黑" w:hAnsi="微软雅黑"/>
          <w:lang w:eastAsia="zh-Hans"/>
        </w:rPr>
        <w:t>、</w:t>
      </w:r>
      <w:r>
        <w:rPr>
          <w:rFonts w:ascii="微软雅黑" w:eastAsia="微软雅黑" w:hAnsi="微软雅黑" w:hint="eastAsia"/>
          <w:lang w:eastAsia="zh-Hans"/>
        </w:rPr>
        <w:t>高效能的品牌营销BI数据管理平台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  <w:lang w:eastAsia="zh-Hans"/>
        </w:rPr>
        <w:t>为业务提供全项数据支撑</w:t>
      </w:r>
      <w:r>
        <w:rPr>
          <w:rFonts w:ascii="微软雅黑" w:eastAsia="微软雅黑" w:hAnsi="微软雅黑"/>
          <w:lang w:eastAsia="zh-Hans"/>
        </w:rPr>
        <w:t>、</w:t>
      </w:r>
      <w:r>
        <w:rPr>
          <w:rFonts w:ascii="微软雅黑" w:eastAsia="微软雅黑" w:hAnsi="微软雅黑" w:hint="eastAsia"/>
          <w:lang w:eastAsia="zh-Hans"/>
        </w:rPr>
        <w:t>决策能力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</w:rPr>
        <w:t>从商业生态布局到品牌产品定位、营销策划、媒体采购、推广执行、效果优化等全方位解决品牌于小红书平台发展的核心</w:t>
      </w:r>
      <w:r>
        <w:rPr>
          <w:rFonts w:ascii="微软雅黑" w:eastAsia="微软雅黑" w:hAnsi="微软雅黑" w:hint="eastAsia"/>
          <w:lang w:eastAsia="zh-Hans"/>
        </w:rPr>
        <w:t>问题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</w:rPr>
        <w:t>并获得客观的营销价值和积极正向的社会口碑。</w:t>
      </w:r>
    </w:p>
    <w:p w14:paraId="68ACAE93" w14:textId="782A8B90" w:rsidR="00F23867" w:rsidRPr="00173293" w:rsidRDefault="00000000" w:rsidP="00173293">
      <w:pPr>
        <w:spacing w:before="100" w:beforeAutospacing="1" w:after="100" w:afterAutospacing="1"/>
        <w:textAlignment w:val="baseline"/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数字营销领域突出成绩</w:t>
      </w:r>
    </w:p>
    <w:p w14:paraId="43B23AC2" w14:textId="77777777" w:rsidR="00F23867" w:rsidRDefault="00000000">
      <w:pPr>
        <w:pStyle w:val="a9"/>
        <w:spacing w:before="0" w:beforeAutospacing="0" w:after="0" w:afterAutospacing="0"/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深圳市叁柒无限网络科技公司助力新消费领域头部客户成功营销and案例孵化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业务贯通整个营销传播产业链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覆盖美妆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个护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母婴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家居生活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食品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、3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C数码等多领域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已服务HBN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PMPM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Babycare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Bebebus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雀巢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小米等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。</w:t>
      </w:r>
    </w:p>
    <w:p w14:paraId="2784F9E6" w14:textId="77777777" w:rsidR="00F23867" w:rsidRDefault="00F23867">
      <w:pPr>
        <w:pStyle w:val="a9"/>
        <w:spacing w:before="0" w:beforeAutospacing="0" w:after="0" w:afterAutospacing="0"/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</w:pPr>
    </w:p>
    <w:p w14:paraId="3373A2BB" w14:textId="77777777" w:rsidR="00F23867" w:rsidRDefault="00000000">
      <w:pPr>
        <w:pStyle w:val="a9"/>
        <w:spacing w:before="0" w:beforeAutospacing="0" w:after="0" w:afterAutospacing="0"/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助力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「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瑞德医生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」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开启萌宠新篇章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，深度系统的洞察目标人群，遴选高消费易种草的新手养宠人群，定向输出养宠攻略；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荣获小红书Redcase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开辟萌宠营销新思路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，分阶段的精细化运营，实现从产品到品类在到品牌的心智穿透。</w:t>
      </w:r>
    </w:p>
    <w:p w14:paraId="76369FEB" w14:textId="77777777" w:rsidR="00F23867" w:rsidRDefault="00F23867">
      <w:pPr>
        <w:pStyle w:val="a9"/>
        <w:spacing w:before="0" w:beforeAutospacing="0" w:after="0" w:afterAutospacing="0"/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</w:pPr>
    </w:p>
    <w:p w14:paraId="28A1FF39" w14:textId="77777777" w:rsidR="00F23867" w:rsidRDefault="00000000">
      <w:pPr>
        <w:pStyle w:val="a9"/>
        <w:spacing w:before="0" w:beforeAutospacing="0" w:after="0" w:afterAutospacing="0"/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助力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「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里兜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」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红海赛道下“减法聚焦”荣获“金牛奖”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开辟细分赛道下的步步为营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——KFS策略打法，内容+协同提效，从种草提效到资产经营，社媒投放节奏、策略、重点把握步步为营，达人甄选、合作、产出层层渗透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实现细分赛道下的TOP抢占</w:t>
      </w:r>
      <w:r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  <w:t>。</w:t>
      </w:r>
    </w:p>
    <w:p w14:paraId="5304CEEF" w14:textId="77777777" w:rsidR="00F23867" w:rsidRDefault="00F23867">
      <w:pPr>
        <w:pStyle w:val="a9"/>
        <w:spacing w:before="0" w:beforeAutospacing="0" w:after="0" w:afterAutospacing="0"/>
        <w:rPr>
          <w:rFonts w:ascii="微软雅黑" w:eastAsia="微软雅黑" w:hAnsi="微软雅黑" w:cs="微软雅黑"/>
          <w:color w:val="303030"/>
          <w:sz w:val="21"/>
          <w:szCs w:val="21"/>
          <w:lang w:eastAsia="zh-Hans"/>
        </w:rPr>
      </w:pPr>
    </w:p>
    <w:p w14:paraId="2907BD29" w14:textId="77777777" w:rsidR="00F23867" w:rsidRDefault="00000000">
      <w:pPr>
        <w:pStyle w:val="a9"/>
        <w:spacing w:before="0" w:beforeAutospacing="0" w:after="0" w:afterAutospacing="0"/>
        <w:rPr>
          <w:rFonts w:ascii="微软雅黑" w:eastAsia="微软雅黑" w:hAnsi="微软雅黑" w:cs="微软雅黑"/>
          <w:color w:val="303030"/>
          <w:sz w:val="21"/>
          <w:szCs w:val="21"/>
        </w:rPr>
      </w:pPr>
      <w:r>
        <w:rPr>
          <w:rFonts w:ascii="微软雅黑" w:eastAsia="微软雅黑" w:hAnsi="微软雅黑" w:cs="微软雅黑"/>
          <w:color w:val="303030"/>
          <w:sz w:val="21"/>
          <w:szCs w:val="21"/>
        </w:rPr>
        <w:t>挖掘市场新需求，契合人群需求偏好，进阶式打法，助力德佑湿厕纸占领全新赛道TOP1，投放周期下淘系搜索指数较上半年增长987%；</w:t>
      </w:r>
      <w:r>
        <w:rPr>
          <w:rFonts w:ascii="微软雅黑" w:eastAsia="微软雅黑" w:hAnsi="微软雅黑" w:cs="微软雅黑" w:hint="eastAsia"/>
          <w:color w:val="303030"/>
          <w:sz w:val="21"/>
          <w:szCs w:val="21"/>
          <w:lang w:eastAsia="zh-Hans"/>
        </w:rPr>
        <w:t>A</w:t>
      </w:r>
      <w:r>
        <w:rPr>
          <w:rFonts w:ascii="微软雅黑" w:eastAsia="微软雅黑" w:hAnsi="微软雅黑" w:cs="微软雅黑"/>
          <w:color w:val="303030"/>
          <w:sz w:val="21"/>
          <w:szCs w:val="21"/>
        </w:rPr>
        <w:t>ll in 小红书，以“分龄”开辟儿童洗护新赛道，2个月</w:t>
      </w:r>
      <w:r>
        <w:rPr>
          <w:rFonts w:ascii="微软雅黑" w:eastAsia="微软雅黑" w:hAnsi="微软雅黑" w:cs="微软雅黑"/>
          <w:color w:val="303030"/>
          <w:sz w:val="21"/>
          <w:szCs w:val="21"/>
        </w:rPr>
        <w:lastRenderedPageBreak/>
        <w:t>助力「兔头妈妈」婴儿面霜新品变天猫类目爆品，利用爆文，带动品牌排名和内容渗透率大幅提升，品类词搜索上涨1450%</w:t>
      </w:r>
    </w:p>
    <w:p w14:paraId="28F099B9" w14:textId="77777777" w:rsidR="00F23867" w:rsidRDefault="00F23867">
      <w:pPr>
        <w:pStyle w:val="a9"/>
        <w:spacing w:before="0" w:beforeAutospacing="0" w:after="0" w:afterAutospacing="0"/>
        <w:rPr>
          <w:rFonts w:ascii="微软雅黑" w:eastAsia="微软雅黑" w:hAnsi="微软雅黑" w:cs="微软雅黑"/>
          <w:color w:val="303030"/>
          <w:sz w:val="21"/>
          <w:szCs w:val="21"/>
        </w:rPr>
      </w:pPr>
    </w:p>
    <w:p w14:paraId="31462127" w14:textId="77777777" w:rsidR="00F23867" w:rsidRDefault="00000000">
      <w:pPr>
        <w:pStyle w:val="a9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3F09CEC6" wp14:editId="764E5E2A">
            <wp:extent cx="5708650" cy="30924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2B1ED" w14:textId="77777777" w:rsidR="00F23867" w:rsidRDefault="00000000">
      <w:pPr>
        <w:pStyle w:val="a9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377F621A" wp14:editId="2CE34834">
            <wp:extent cx="5713730" cy="3248025"/>
            <wp:effectExtent l="0" t="0" r="127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CC5B" w14:textId="77777777" w:rsidR="00F23867" w:rsidRDefault="00000000">
      <w:pPr>
        <w:pStyle w:val="a9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114300" distR="114300" wp14:anchorId="2655B4AE" wp14:editId="41013D1F">
            <wp:extent cx="5713730" cy="3182620"/>
            <wp:effectExtent l="0" t="0" r="127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C912D" w14:textId="77777777" w:rsidR="00F2386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服务的主要客户</w:t>
      </w:r>
    </w:p>
    <w:p w14:paraId="5A6A6E8C" w14:textId="77777777" w:rsidR="00F23867" w:rsidRDefault="00000000">
      <w:pPr>
        <w:pStyle w:val="a9"/>
        <w:spacing w:before="0" w:beforeAutospacing="0" w:after="0" w:afterAutospacing="0"/>
        <w:rPr>
          <w:sz w:val="21"/>
          <w:szCs w:val="21"/>
        </w:rPr>
      </w:pPr>
      <w:r>
        <w:rPr>
          <w:rFonts w:ascii="微软雅黑" w:eastAsia="微软雅黑" w:hAnsi="微软雅黑" w:cs="微软雅黑"/>
          <w:color w:val="303030"/>
          <w:sz w:val="21"/>
          <w:szCs w:val="21"/>
        </w:rPr>
        <w:t>美妆：HBN、PMPM、润百颜、LAN兰、</w:t>
      </w:r>
    </w:p>
    <w:p w14:paraId="401FCCCC" w14:textId="77777777" w:rsidR="00F23867" w:rsidRDefault="00000000">
      <w:pPr>
        <w:pStyle w:val="a9"/>
        <w:spacing w:before="0" w:beforeAutospacing="0" w:after="0" w:afterAutospacing="0"/>
        <w:rPr>
          <w:sz w:val="21"/>
          <w:szCs w:val="21"/>
        </w:rPr>
      </w:pPr>
      <w:r>
        <w:rPr>
          <w:rFonts w:ascii="微软雅黑" w:eastAsia="微软雅黑" w:hAnsi="微软雅黑" w:cs="微软雅黑"/>
          <w:color w:val="303030"/>
          <w:sz w:val="21"/>
          <w:szCs w:val="21"/>
        </w:rPr>
        <w:t>母婴：Bebebus、Babycare、帮宝适、德佑、兔头妈妈</w:t>
      </w:r>
    </w:p>
    <w:p w14:paraId="1F008315" w14:textId="77777777" w:rsidR="00F23867" w:rsidRDefault="00000000">
      <w:pPr>
        <w:pStyle w:val="a9"/>
        <w:spacing w:before="0" w:beforeAutospacing="0" w:after="0" w:afterAutospacing="0"/>
        <w:rPr>
          <w:sz w:val="21"/>
          <w:szCs w:val="21"/>
        </w:rPr>
      </w:pPr>
      <w:r>
        <w:rPr>
          <w:rFonts w:ascii="微软雅黑" w:eastAsia="微软雅黑" w:hAnsi="微软雅黑" w:cs="微软雅黑"/>
          <w:color w:val="303030"/>
          <w:sz w:val="21"/>
          <w:szCs w:val="21"/>
        </w:rPr>
        <w:t>3C类：觅光、TriPollar初普、OPPO、小米</w:t>
      </w:r>
    </w:p>
    <w:p w14:paraId="71B16F5A" w14:textId="77777777" w:rsidR="00F23867" w:rsidRDefault="00000000">
      <w:pPr>
        <w:pStyle w:val="a9"/>
        <w:spacing w:before="0" w:beforeAutospacing="0" w:after="0" w:afterAutospacing="0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/>
          <w:color w:val="303030"/>
          <w:sz w:val="21"/>
          <w:szCs w:val="21"/>
        </w:rPr>
        <w:t>宠物类：drred瑞德医生、LORDE里兜、霍曼</w:t>
      </w:r>
    </w:p>
    <w:sectPr w:rsidR="00F2386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0CA86" w14:textId="77777777" w:rsidR="00AB27CC" w:rsidRDefault="00AB27CC">
      <w:r>
        <w:separator/>
      </w:r>
    </w:p>
  </w:endnote>
  <w:endnote w:type="continuationSeparator" w:id="0">
    <w:p w14:paraId="1727D201" w14:textId="77777777" w:rsidR="00AB27CC" w:rsidRDefault="00AB2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C9B5B" w14:textId="77777777" w:rsidR="00F23867" w:rsidRDefault="00000000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3130C228" w14:textId="77777777" w:rsidR="00F23867" w:rsidRDefault="00F2386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5ACAD" w14:textId="77777777" w:rsidR="00F23867" w:rsidRDefault="00F23867">
    <w:pPr>
      <w:pStyle w:val="a7"/>
      <w:framePr w:wrap="around" w:vAnchor="text" w:hAnchor="margin" w:xAlign="right" w:y="1"/>
      <w:rPr>
        <w:rStyle w:val="ad"/>
      </w:rPr>
    </w:pPr>
  </w:p>
  <w:p w14:paraId="153E2CBC" w14:textId="77777777" w:rsidR="00F23867" w:rsidRDefault="00F2386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71159" w14:textId="77777777" w:rsidR="00786607" w:rsidRDefault="0078660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3695B" w14:textId="77777777" w:rsidR="00AB27CC" w:rsidRDefault="00AB27CC">
      <w:r>
        <w:separator/>
      </w:r>
    </w:p>
  </w:footnote>
  <w:footnote w:type="continuationSeparator" w:id="0">
    <w:p w14:paraId="0C8A7D95" w14:textId="77777777" w:rsidR="00AB27CC" w:rsidRDefault="00AB27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BAF61" w14:textId="77777777" w:rsidR="00F23867" w:rsidRDefault="00F23867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F0CB0" w14:textId="77777777" w:rsidR="00F23867" w:rsidRDefault="00000000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482A04C" wp14:editId="324C765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BA718" w14:textId="77777777" w:rsidR="00F23867" w:rsidRDefault="00F23867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YxOWU0ODc2NThiMTAzZDcwOWM0MmE3YzBjZGRjMTMifQ=="/>
  </w:docVars>
  <w:rsids>
    <w:rsidRoot w:val="00172A27"/>
    <w:rsid w:val="EDD7E72F"/>
    <w:rsid w:val="0000069D"/>
    <w:rsid w:val="00004F1D"/>
    <w:rsid w:val="00044F04"/>
    <w:rsid w:val="000532E1"/>
    <w:rsid w:val="00056791"/>
    <w:rsid w:val="0006079A"/>
    <w:rsid w:val="000631F9"/>
    <w:rsid w:val="00064A6F"/>
    <w:rsid w:val="00071CE5"/>
    <w:rsid w:val="00077EC5"/>
    <w:rsid w:val="0008523E"/>
    <w:rsid w:val="000915E6"/>
    <w:rsid w:val="000962FD"/>
    <w:rsid w:val="00097129"/>
    <w:rsid w:val="000979A5"/>
    <w:rsid w:val="000A5090"/>
    <w:rsid w:val="000B0AC3"/>
    <w:rsid w:val="000D05FE"/>
    <w:rsid w:val="000E18A5"/>
    <w:rsid w:val="000E2A45"/>
    <w:rsid w:val="000F5168"/>
    <w:rsid w:val="000F63B2"/>
    <w:rsid w:val="00105103"/>
    <w:rsid w:val="00112736"/>
    <w:rsid w:val="00112AAF"/>
    <w:rsid w:val="00114B55"/>
    <w:rsid w:val="00114DD5"/>
    <w:rsid w:val="001265C9"/>
    <w:rsid w:val="00131A61"/>
    <w:rsid w:val="001464CD"/>
    <w:rsid w:val="00146A94"/>
    <w:rsid w:val="001540DA"/>
    <w:rsid w:val="001562B1"/>
    <w:rsid w:val="0016260F"/>
    <w:rsid w:val="001628EA"/>
    <w:rsid w:val="00172A27"/>
    <w:rsid w:val="001731D8"/>
    <w:rsid w:val="00173293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4649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270C2"/>
    <w:rsid w:val="00334623"/>
    <w:rsid w:val="00335092"/>
    <w:rsid w:val="0034514F"/>
    <w:rsid w:val="00361FEC"/>
    <w:rsid w:val="00362043"/>
    <w:rsid w:val="00371D9E"/>
    <w:rsid w:val="00371F8B"/>
    <w:rsid w:val="0038504C"/>
    <w:rsid w:val="00386E93"/>
    <w:rsid w:val="003A2FD7"/>
    <w:rsid w:val="003A3097"/>
    <w:rsid w:val="003A3802"/>
    <w:rsid w:val="003A46E3"/>
    <w:rsid w:val="003A6B8C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3DA5"/>
    <w:rsid w:val="005D5D19"/>
    <w:rsid w:val="005D614B"/>
    <w:rsid w:val="005D77D7"/>
    <w:rsid w:val="005E4E84"/>
    <w:rsid w:val="006126FE"/>
    <w:rsid w:val="00613CE9"/>
    <w:rsid w:val="0062719D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90593"/>
    <w:rsid w:val="006918B9"/>
    <w:rsid w:val="00693C3F"/>
    <w:rsid w:val="006955F5"/>
    <w:rsid w:val="006A054F"/>
    <w:rsid w:val="006A24F1"/>
    <w:rsid w:val="006C1733"/>
    <w:rsid w:val="006D5766"/>
    <w:rsid w:val="006E53B7"/>
    <w:rsid w:val="006E7052"/>
    <w:rsid w:val="006E74C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3D3D"/>
    <w:rsid w:val="0073428A"/>
    <w:rsid w:val="007365E4"/>
    <w:rsid w:val="00753753"/>
    <w:rsid w:val="007538EE"/>
    <w:rsid w:val="00770C5C"/>
    <w:rsid w:val="00783763"/>
    <w:rsid w:val="007847FC"/>
    <w:rsid w:val="00786607"/>
    <w:rsid w:val="00787A78"/>
    <w:rsid w:val="00795109"/>
    <w:rsid w:val="007A0451"/>
    <w:rsid w:val="007B1B28"/>
    <w:rsid w:val="007B2D27"/>
    <w:rsid w:val="007C0828"/>
    <w:rsid w:val="007C3F70"/>
    <w:rsid w:val="007C4C7A"/>
    <w:rsid w:val="007D5451"/>
    <w:rsid w:val="007D76B6"/>
    <w:rsid w:val="007F6422"/>
    <w:rsid w:val="00813515"/>
    <w:rsid w:val="0081588E"/>
    <w:rsid w:val="008159A4"/>
    <w:rsid w:val="00820C09"/>
    <w:rsid w:val="00822325"/>
    <w:rsid w:val="00825032"/>
    <w:rsid w:val="00831CFD"/>
    <w:rsid w:val="0085738D"/>
    <w:rsid w:val="008612D4"/>
    <w:rsid w:val="008674D7"/>
    <w:rsid w:val="00872C8B"/>
    <w:rsid w:val="00874946"/>
    <w:rsid w:val="00880022"/>
    <w:rsid w:val="00891CAC"/>
    <w:rsid w:val="00894ADF"/>
    <w:rsid w:val="008A1E2D"/>
    <w:rsid w:val="008B2E54"/>
    <w:rsid w:val="008B6085"/>
    <w:rsid w:val="008C2693"/>
    <w:rsid w:val="008D7A98"/>
    <w:rsid w:val="008E29E6"/>
    <w:rsid w:val="008E508C"/>
    <w:rsid w:val="008F2922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28E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58E"/>
    <w:rsid w:val="00A849B8"/>
    <w:rsid w:val="00A86FCA"/>
    <w:rsid w:val="00AB27CC"/>
    <w:rsid w:val="00AB326E"/>
    <w:rsid w:val="00AB5A65"/>
    <w:rsid w:val="00AC17EB"/>
    <w:rsid w:val="00AC6E5A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6390A"/>
    <w:rsid w:val="00B71E01"/>
    <w:rsid w:val="00B8317D"/>
    <w:rsid w:val="00B92438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17A40"/>
    <w:rsid w:val="00C27CF2"/>
    <w:rsid w:val="00C40E03"/>
    <w:rsid w:val="00C428EB"/>
    <w:rsid w:val="00C42C75"/>
    <w:rsid w:val="00C5015C"/>
    <w:rsid w:val="00C516C8"/>
    <w:rsid w:val="00C51C0E"/>
    <w:rsid w:val="00C653FB"/>
    <w:rsid w:val="00C657FA"/>
    <w:rsid w:val="00C73B42"/>
    <w:rsid w:val="00C81403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174D"/>
    <w:rsid w:val="00CE4ADE"/>
    <w:rsid w:val="00CE55AC"/>
    <w:rsid w:val="00D13BC3"/>
    <w:rsid w:val="00D14F03"/>
    <w:rsid w:val="00D20932"/>
    <w:rsid w:val="00D34B6A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60D1"/>
    <w:rsid w:val="00DC397E"/>
    <w:rsid w:val="00DC3EBF"/>
    <w:rsid w:val="00DC3FCF"/>
    <w:rsid w:val="00E004F9"/>
    <w:rsid w:val="00E05F13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A5F73"/>
    <w:rsid w:val="00EB404E"/>
    <w:rsid w:val="00EC14B1"/>
    <w:rsid w:val="00EC6379"/>
    <w:rsid w:val="00ED507C"/>
    <w:rsid w:val="00EE38CD"/>
    <w:rsid w:val="00EE6D2C"/>
    <w:rsid w:val="00EF7326"/>
    <w:rsid w:val="00F02271"/>
    <w:rsid w:val="00F22C99"/>
    <w:rsid w:val="00F23867"/>
    <w:rsid w:val="00F334A7"/>
    <w:rsid w:val="00F35569"/>
    <w:rsid w:val="00F3618F"/>
    <w:rsid w:val="00F503C8"/>
    <w:rsid w:val="00F56689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2192"/>
    <w:rsid w:val="00FD7838"/>
    <w:rsid w:val="00FE1360"/>
    <w:rsid w:val="00FE70B2"/>
    <w:rsid w:val="7C7527C7"/>
    <w:rsid w:val="7F3B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DDCBC1"/>
  <w15:docId w15:val="{C06D84B7-ACB5-9045-89CA-C3055E0A6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1">
    <w:name w:val="清單段落"/>
    <w:basedOn w:val="a"/>
    <w:qFormat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B6390A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6E74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37wuxian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172</Words>
  <Characters>985</Characters>
  <Application>Microsoft Office Word</Application>
  <DocSecurity>0</DocSecurity>
  <Lines>8</Lines>
  <Paragraphs>2</Paragraphs>
  <ScaleCrop>false</ScaleCrop>
  <Company>WWW.YlmF.CoM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38</cp:revision>
  <cp:lastPrinted>2013-11-12T09:54:00Z</cp:lastPrinted>
  <dcterms:created xsi:type="dcterms:W3CDTF">2015-11-23T15:41:00Z</dcterms:created>
  <dcterms:modified xsi:type="dcterms:W3CDTF">2023-04-04T00:52:00Z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B84057BCB5B12C093A231164EB22847C_42</vt:lpwstr>
  </property>
</Properties>
</file>