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18E97F" w14:textId="26EB6190" w:rsidR="00AE162C" w:rsidRDefault="00443035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珍岛集团</w:t>
      </w:r>
    </w:p>
    <w:p w14:paraId="318CC1C5" w14:textId="7ADDE7D5" w:rsidR="00A8156F" w:rsidRDefault="00000000">
      <w:pPr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官方网址</w:t>
      </w:r>
      <w:r>
        <w:rPr>
          <w:rFonts w:ascii="微软雅黑" w:eastAsia="微软雅黑" w:hAnsi="微软雅黑" w:hint="eastAsia"/>
        </w:rPr>
        <w:t>：</w:t>
      </w:r>
      <w:hyperlink r:id="rId8" w:history="1">
        <w:r w:rsidR="007F64DE" w:rsidRPr="004F3D03">
          <w:rPr>
            <w:rStyle w:val="af0"/>
            <w:rFonts w:ascii="微软雅黑" w:eastAsia="微软雅黑" w:hAnsi="微软雅黑"/>
          </w:rPr>
          <w:t>www.marketingforce.com/</w:t>
        </w:r>
      </w:hyperlink>
    </w:p>
    <w:p w14:paraId="25FA20CB" w14:textId="71F910FE" w:rsidR="00AE162C" w:rsidRDefault="00000000" w:rsidP="0044303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443035">
        <w:rPr>
          <w:rFonts w:ascii="微软雅黑" w:eastAsia="微软雅黑" w:hAnsi="微软雅黑" w:hint="eastAsia"/>
        </w:rPr>
        <w:t>年度数字营销杰出服务商</w:t>
      </w:r>
    </w:p>
    <w:p w14:paraId="07C8C226" w14:textId="77777777" w:rsidR="00AE162C" w:rsidRPr="00A8156F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30"/>
          <w:szCs w:val="30"/>
        </w:rPr>
      </w:pPr>
      <w:r w:rsidRPr="00A8156F">
        <w:rPr>
          <w:rFonts w:ascii="微软雅黑" w:eastAsia="微软雅黑" w:hAnsi="微软雅黑" w:cs="宋体" w:hint="eastAsia"/>
          <w:b/>
          <w:color w:val="C79E5B"/>
          <w:kern w:val="0"/>
          <w:sz w:val="30"/>
          <w:szCs w:val="30"/>
        </w:rPr>
        <w:t>公司简介及核心优势</w:t>
      </w:r>
    </w:p>
    <w:p w14:paraId="3CE0E75D" w14:textId="77777777" w:rsidR="00AE162C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sz w:val="24"/>
          <w:szCs w:val="22"/>
        </w:rPr>
      </w:pPr>
      <w:r>
        <w:rPr>
          <w:rFonts w:ascii="微软雅黑" w:eastAsia="微软雅黑" w:hAnsi="微软雅黑" w:hint="eastAsia"/>
          <w:b/>
          <w:sz w:val="24"/>
          <w:szCs w:val="22"/>
        </w:rPr>
        <w:t>概况</w:t>
      </w:r>
    </w:p>
    <w:p w14:paraId="1B18B7A0" w14:textId="77777777" w:rsidR="00AE162C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珍岛集团成立于2009年，聚焦企业数字化智能化，打造了全球领先的智能营销云平台Marketingforce</w:t>
      </w:r>
      <w:r>
        <w:rPr>
          <w:rFonts w:ascii="微软雅黑" w:eastAsia="微软雅黑" w:hAnsi="微软雅黑"/>
          <w:bCs/>
        </w:rPr>
        <w:t>.com</w:t>
      </w:r>
      <w:r>
        <w:rPr>
          <w:rFonts w:ascii="微软雅黑" w:eastAsia="微软雅黑" w:hAnsi="微软雅黑" w:hint="eastAsia"/>
          <w:bCs/>
        </w:rPr>
        <w:t xml:space="preserve">，也是国内最大的营销及销售SaaS解决方案提供商。基于大数据、人工智能、云计算技术，现已形成IaaS（云计算）、PaaS(开放中台)、All-in-one AI SaaS等一站式智能营销云平台。 </w:t>
      </w:r>
    </w:p>
    <w:p w14:paraId="77F50A1F" w14:textId="1D32EE30" w:rsidR="00AE162C" w:rsidRDefault="00000000">
      <w:pPr>
        <w:spacing w:before="100" w:beforeAutospacing="1" w:after="100" w:afterAutospacing="1"/>
        <w:rPr>
          <w:rFonts w:ascii="微软雅黑" w:eastAsia="微软雅黑" w:hAnsi="微软雅黑" w:hint="eastAsia"/>
          <w:bCs/>
        </w:rPr>
      </w:pPr>
      <w:r>
        <w:rPr>
          <w:rFonts w:ascii="微软雅黑" w:eastAsia="微软雅黑" w:hAnsi="微软雅黑" w:hint="eastAsia"/>
          <w:bCs/>
        </w:rPr>
        <w:t>总部位于上海市静安区大数据产业基地，第二总部位于武汉光谷，云计算机房设立于无锡基地， 30+分支机构覆盖江苏、浙江、广东等省份。去年整年营收60亿+，珍岛集团现有员工约4000+人，产研团队1k+。累计申请软件著作权400余项，相关专利40余项。</w:t>
      </w:r>
    </w:p>
    <w:p w14:paraId="0E924AD7" w14:textId="77777777" w:rsidR="00AE162C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/>
          <w:sz w:val="24"/>
          <w:szCs w:val="22"/>
        </w:rPr>
        <w:t>荣誉</w:t>
      </w:r>
    </w:p>
    <w:p w14:paraId="1D4DCC16" w14:textId="77777777" w:rsidR="00AE162C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珍岛集团获得国家、市级、科研机构协会等多方认可，收获相关荣誉与资质400余项。其中国家级资质荣誉18项，包括：国家科学技术进步二等奖、工信部推荐中小企业数字化赋能产品服务单位、国家商务部数字商务企业、中国互联网百强企业、国家中小企业公共服务示范平台、现代服务业综合试点单位、中国科协认定的全国示范院士专家工作站、国家高新技术企业（4家）等；</w:t>
      </w:r>
    </w:p>
    <w:p w14:paraId="4C9B2163" w14:textId="77777777" w:rsidR="00AE162C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 xml:space="preserve">上海市市级荣誉资质包括：上海市科技进步一等奖、上海市科技小巨人企业、上海名牌企业、上海软件企业百强、上海市电子商务示范企业、上海软件企业和信息技术服务业百强、上海市级企业技术中心等。 </w:t>
      </w:r>
    </w:p>
    <w:p w14:paraId="765CB20C" w14:textId="77777777" w:rsidR="00AE162C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sz w:val="24"/>
          <w:szCs w:val="22"/>
        </w:rPr>
      </w:pPr>
      <w:r>
        <w:rPr>
          <w:rFonts w:ascii="微软雅黑" w:eastAsia="微软雅黑" w:hAnsi="微软雅黑" w:hint="eastAsia"/>
          <w:bCs/>
        </w:rPr>
        <w:t xml:space="preserve">同时，在产教融合领域，公司与复旦大学、上海大学、西安交通大学、华东师范大学等知名院校建立了战略伙伴关系，分别开展了智能营销实训实验基地、虚拟仿真项目设计等不同领域的深度产学研合作。 </w:t>
      </w:r>
    </w:p>
    <w:p w14:paraId="5D276374" w14:textId="77777777" w:rsidR="00AE162C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/>
          <w:sz w:val="24"/>
          <w:szCs w:val="22"/>
        </w:rPr>
        <w:t>业务</w:t>
      </w:r>
    </w:p>
    <w:p w14:paraId="4B1F44F6" w14:textId="77777777" w:rsidR="00AE162C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珍岛Marketingforce</w:t>
      </w:r>
      <w:r>
        <w:rPr>
          <w:rFonts w:ascii="微软雅黑" w:eastAsia="微软雅黑" w:hAnsi="微软雅黑"/>
          <w:bCs/>
        </w:rPr>
        <w:t>.com</w:t>
      </w:r>
      <w:r>
        <w:rPr>
          <w:rFonts w:ascii="微软雅黑" w:eastAsia="微软雅黑" w:hAnsi="微软雅黑" w:hint="eastAsia"/>
          <w:bCs/>
        </w:rPr>
        <w:t>通过营销云、销售云等一站式全链路智能营销服务，赋能企业数字化智能化转型。</w:t>
      </w:r>
    </w:p>
    <w:p w14:paraId="09A579D2" w14:textId="77777777" w:rsidR="00AE162C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智能营销云（</w:t>
      </w:r>
      <w:r>
        <w:rPr>
          <w:rFonts w:ascii="微软雅黑" w:eastAsia="微软雅黑" w:hAnsi="微软雅黑"/>
          <w:bCs/>
        </w:rPr>
        <w:t>T</w:t>
      </w:r>
      <w:r>
        <w:rPr>
          <w:rFonts w:ascii="微软雅黑" w:eastAsia="微软雅黑" w:hAnsi="微软雅黑" w:hint="eastAsia"/>
          <w:bCs/>
        </w:rPr>
        <w:t>云）聚焦企业营销获客，涵盖7</w:t>
      </w:r>
      <w:r>
        <w:rPr>
          <w:rFonts w:ascii="微软雅黑" w:eastAsia="微软雅黑" w:hAnsi="微软雅黑"/>
          <w:bCs/>
        </w:rPr>
        <w:t>0+</w:t>
      </w:r>
      <w:r>
        <w:rPr>
          <w:rFonts w:ascii="微软雅黑" w:eastAsia="微软雅黑" w:hAnsi="微软雅黑" w:hint="eastAsia"/>
          <w:bCs/>
        </w:rPr>
        <w:t>功能模块自由组合，通过搭建营销平台，智能生成海量营销内容，多元渠道广泛分发，营销数据收集及可视化，并通过全过程数据分析优化营销策</w:t>
      </w:r>
      <w:r>
        <w:rPr>
          <w:rFonts w:ascii="微软雅黑" w:eastAsia="微软雅黑" w:hAnsi="微软雅黑" w:hint="eastAsia"/>
          <w:bCs/>
        </w:rPr>
        <w:lastRenderedPageBreak/>
        <w:t>略，帮助企业以极低的成本获得大量优质销售线索。</w:t>
      </w:r>
    </w:p>
    <w:p w14:paraId="0E09832B" w14:textId="45E85EBC" w:rsidR="00AE162C" w:rsidRDefault="00000000">
      <w:pPr>
        <w:spacing w:before="100" w:beforeAutospacing="1" w:after="100" w:afterAutospacing="1"/>
        <w:rPr>
          <w:rFonts w:ascii="微软雅黑" w:eastAsia="微软雅黑" w:hAnsi="微软雅黑" w:hint="eastAsia"/>
          <w:bCs/>
        </w:rPr>
      </w:pPr>
      <w:r>
        <w:rPr>
          <w:rFonts w:ascii="微软雅黑" w:eastAsia="微软雅黑" w:hAnsi="微软雅黑" w:hint="eastAsia"/>
          <w:bCs/>
        </w:rPr>
        <w:t>销售云（珍客</w:t>
      </w:r>
      <w:r>
        <w:rPr>
          <w:rFonts w:ascii="微软雅黑" w:eastAsia="微软雅黑" w:hAnsi="微软雅黑"/>
          <w:bCs/>
        </w:rPr>
        <w:t>SCRM</w:t>
      </w:r>
      <w:r>
        <w:rPr>
          <w:rFonts w:ascii="微软雅黑" w:eastAsia="微软雅黑" w:hAnsi="微软雅黑" w:hint="eastAsia"/>
          <w:bCs/>
        </w:rPr>
        <w:t>私域流量运营、</w:t>
      </w:r>
      <w:r>
        <w:rPr>
          <w:rFonts w:ascii="微软雅黑" w:eastAsia="微软雅黑" w:hAnsi="微软雅黑"/>
          <w:bCs/>
        </w:rPr>
        <w:t>MA</w:t>
      </w:r>
      <w:r>
        <w:rPr>
          <w:rFonts w:ascii="微软雅黑" w:eastAsia="微软雅黑" w:hAnsi="微软雅黑" w:hint="eastAsia"/>
          <w:bCs/>
        </w:rPr>
        <w:t>销售自动化、</w:t>
      </w:r>
      <w:r>
        <w:rPr>
          <w:rFonts w:ascii="微软雅黑" w:eastAsia="微软雅黑" w:hAnsi="微软雅黑"/>
          <w:bCs/>
        </w:rPr>
        <w:t>CDP</w:t>
      </w:r>
      <w:r>
        <w:rPr>
          <w:rFonts w:ascii="微软雅黑" w:eastAsia="微软雅黑" w:hAnsi="微软雅黑" w:hint="eastAsia"/>
          <w:bCs/>
        </w:rPr>
        <w:t>客户数据中台、</w:t>
      </w:r>
      <w:r>
        <w:rPr>
          <w:rFonts w:ascii="微软雅黑" w:eastAsia="微软雅黑" w:hAnsi="微软雅黑"/>
          <w:bCs/>
        </w:rPr>
        <w:t>T</w:t>
      </w:r>
      <w:r>
        <w:rPr>
          <w:rFonts w:ascii="微软雅黑" w:eastAsia="微软雅黑" w:hAnsi="微软雅黑" w:hint="eastAsia"/>
          <w:bCs/>
        </w:rPr>
        <w:t>-</w:t>
      </w:r>
      <w:r>
        <w:rPr>
          <w:rFonts w:ascii="微软雅黑" w:eastAsia="微软雅黑" w:hAnsi="微软雅黑"/>
          <w:bCs/>
        </w:rPr>
        <w:t>SHOP</w:t>
      </w:r>
      <w:r>
        <w:rPr>
          <w:rFonts w:ascii="微软雅黑" w:eastAsia="微软雅黑" w:hAnsi="微软雅黑" w:hint="eastAsia"/>
          <w:bCs/>
        </w:rPr>
        <w:t>智慧商城等）赋能企业数字化客户资产增值。通过销售线索智能管理、打通全网跨平台数据的客户关系运营、全链路数据分析洞察、搭建私域商城，形成销售链路的数智化闭环和高效销售增长。</w:t>
      </w:r>
    </w:p>
    <w:p w14:paraId="1DF9D32D" w14:textId="77777777" w:rsidR="00AE162C" w:rsidRPr="00A8156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30"/>
          <w:szCs w:val="30"/>
        </w:rPr>
      </w:pPr>
      <w:r w:rsidRPr="00A8156F">
        <w:rPr>
          <w:rFonts w:ascii="微软雅黑" w:eastAsia="微软雅黑" w:hAnsi="微软雅黑" w:cs="宋体" w:hint="eastAsia"/>
          <w:b/>
          <w:color w:val="C79E5B"/>
          <w:kern w:val="0"/>
          <w:sz w:val="30"/>
          <w:szCs w:val="30"/>
        </w:rPr>
        <w:t>数字营销领域突出成绩</w:t>
      </w:r>
    </w:p>
    <w:p w14:paraId="3BFEE669" w14:textId="77777777" w:rsidR="00AE162C" w:rsidRPr="00443035" w:rsidRDefault="00000000" w:rsidP="0044303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443035">
        <w:rPr>
          <w:rFonts w:ascii="微软雅黑" w:eastAsia="微软雅黑" w:hAnsi="微软雅黑" w:hint="eastAsia"/>
        </w:rPr>
        <w:t>1、针对零售行业，珍岛</w:t>
      </w:r>
      <w:r w:rsidRPr="00443035">
        <w:rPr>
          <w:rFonts w:ascii="微软雅黑" w:eastAsia="微软雅黑" w:hAnsi="微软雅黑" w:hint="eastAsia"/>
          <w:b/>
          <w:bCs/>
        </w:rPr>
        <w:t>通过“珍客SCRM+珍客CDP客户数据中台+T-SHOP智慧商城”</w:t>
      </w:r>
      <w:r w:rsidRPr="00443035">
        <w:rPr>
          <w:rFonts w:ascii="微软雅黑" w:eastAsia="微软雅黑" w:hAnsi="微软雅黑" w:hint="eastAsia"/>
        </w:rPr>
        <w:t>，打通了多电商平台数据，对接多品牌的不同的电商阵地会员数据到私域会员中心，会员中心实现会员的多平台的积分同步；制定个性化的私域运营策略，注重与用户直接连接 、通过数据驱动业务成长 、借助社交媒体裂变品牌</w:t>
      </w:r>
    </w:p>
    <w:p w14:paraId="3CDA1E84" w14:textId="77777777" w:rsidR="00AE162C" w:rsidRPr="00443035" w:rsidRDefault="00000000" w:rsidP="00443035">
      <w:pPr>
        <w:pStyle w:val="af1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</w:rPr>
      </w:pPr>
      <w:r w:rsidRPr="00443035">
        <w:rPr>
          <w:rFonts w:ascii="微软雅黑" w:eastAsia="微软雅黑" w:hAnsi="微软雅黑" w:hint="eastAsia"/>
          <w:b/>
          <w:bCs/>
        </w:rPr>
        <w:t>在营销获客方面，</w:t>
      </w:r>
      <w:r w:rsidRPr="00443035">
        <w:rPr>
          <w:rFonts w:ascii="微软雅黑" w:eastAsia="微软雅黑" w:hAnsi="微软雅黑" w:hint="eastAsia"/>
        </w:rPr>
        <w:t>借助珍岛营销云的全网营销获客能力，选择当前适合食品种草场景的的短视频形式，应用视频魔方产品，触达垂直账号，进行智能发布、竞品监测、关键词监控、同城拓客等，来获取线索询盘、品牌曝光、流量变现等一站式营销服务。</w:t>
      </w:r>
    </w:p>
    <w:p w14:paraId="16D175AA" w14:textId="77777777" w:rsidR="00AE162C" w:rsidRPr="00443035" w:rsidRDefault="00000000" w:rsidP="00443035">
      <w:pPr>
        <w:pStyle w:val="af1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bCs/>
          <w:color w:val="0D0D0D" w:themeColor="text1" w:themeTint="F2"/>
          <w:szCs w:val="21"/>
        </w:rPr>
      </w:pPr>
      <w:r w:rsidRPr="00443035">
        <w:rPr>
          <w:rFonts w:ascii="微软雅黑" w:eastAsia="微软雅黑" w:hAnsi="微软雅黑" w:hint="eastAsia"/>
          <w:b/>
          <w:bCs/>
        </w:rPr>
        <w:t>在私域运营方面</w:t>
      </w:r>
      <w:r w:rsidRPr="00443035">
        <w:rPr>
          <w:rFonts w:ascii="微软雅黑" w:eastAsia="微软雅黑" w:hAnsi="微软雅黑" w:hint="eastAsia"/>
          <w:b/>
          <w:bCs/>
          <w:color w:val="0D0D0D" w:themeColor="text1" w:themeTint="F2"/>
          <w:szCs w:val="21"/>
        </w:rPr>
        <w:t>，</w:t>
      </w:r>
      <w:r w:rsidRPr="00443035">
        <w:rPr>
          <w:rFonts w:ascii="微软雅黑" w:eastAsia="微软雅黑" w:hAnsi="微软雅黑" w:hint="eastAsia"/>
        </w:rPr>
        <w:t>获取线索之后，通过珍客SCRM、</w:t>
      </w:r>
      <w:r w:rsidRPr="00443035">
        <w:rPr>
          <w:rFonts w:ascii="微软雅黑" w:eastAsia="微软雅黑" w:hAnsi="微软雅黑"/>
        </w:rPr>
        <w:t>商业云MAX</w:t>
      </w:r>
      <w:r w:rsidRPr="00443035">
        <w:rPr>
          <w:rFonts w:ascii="微软雅黑" w:eastAsia="微软雅黑" w:hAnsi="微软雅黑" w:hint="eastAsia"/>
        </w:rPr>
        <w:t>分别制定个性化的私域运营策略，打造官方小程序商城并以此为品牌传播据点，联动外部电商渠道、线下门店等，以常态化的会员活动等，来促进转化、传播裂变的达成。</w:t>
      </w:r>
    </w:p>
    <w:p w14:paraId="7C9BA7B6" w14:textId="77777777" w:rsidR="00AE162C" w:rsidRPr="00443035" w:rsidRDefault="00000000" w:rsidP="0044303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443035">
        <w:rPr>
          <w:rFonts w:ascii="微软雅黑" w:eastAsia="微软雅黑" w:hAnsi="微软雅黑" w:hint="eastAsia"/>
          <w:b/>
          <w:bCs/>
        </w:rPr>
        <w:t>构建了官方小程序商城</w:t>
      </w:r>
      <w:r w:rsidRPr="00443035">
        <w:rPr>
          <w:rFonts w:ascii="微软雅黑" w:eastAsia="微软雅黑" w:hAnsi="微软雅黑" w:hint="eastAsia"/>
        </w:rPr>
        <w:t>，以此为品牌传播据点，在商城中的商品管理中，构建统一的标准SKU库，提供统一的商品服务，为商品的全流通、全渠道提供基础保障。并联动外部电商渠道、线下门店等，以常态化的会员活动等，来促进转化、及传播裂变的达成。</w:t>
      </w:r>
    </w:p>
    <w:p w14:paraId="7A7DF0B8" w14:textId="77777777" w:rsidR="00AE162C" w:rsidRPr="00443035" w:rsidRDefault="00000000" w:rsidP="0044303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443035">
        <w:rPr>
          <w:rFonts w:ascii="微软雅黑" w:eastAsia="微软雅黑" w:hAnsi="微软雅黑" w:hint="eastAsia"/>
          <w:b/>
          <w:bCs/>
        </w:rPr>
        <w:t>通过CDP数据统一会员ID</w:t>
      </w:r>
      <w:r w:rsidRPr="00443035">
        <w:rPr>
          <w:rFonts w:ascii="微软雅黑" w:eastAsia="微软雅黑" w:hAnsi="微软雅黑" w:hint="eastAsia"/>
        </w:rPr>
        <w:t>，会员积分规则，建立完整的会员中心管理机制，提供了围绕用户生命周期的“智能化”在线客服服务体系，全渠道快速响应用户需求，让企业与用户链接更紧密,降低人工客服压力，降低人力成本。提升了会员服务和品牌体验服务升级，拉近了品牌与用户的链接，实现了诸多业降本增效的运营指标。</w:t>
      </w:r>
    </w:p>
    <w:p w14:paraId="31DE2114" w14:textId="7170C936" w:rsidR="00AE162C" w:rsidRPr="00443035" w:rsidRDefault="00000000" w:rsidP="00443035">
      <w:pPr>
        <w:spacing w:before="100" w:beforeAutospacing="1" w:after="100" w:afterAutospacing="1"/>
        <w:jc w:val="left"/>
        <w:rPr>
          <w:rFonts w:ascii="微软雅黑" w:eastAsia="微软雅黑" w:hAnsi="微软雅黑" w:hint="eastAsia"/>
        </w:rPr>
      </w:pPr>
      <w:r w:rsidRPr="00443035">
        <w:rPr>
          <w:rFonts w:ascii="微软雅黑" w:eastAsia="微软雅黑" w:hAnsi="微软雅黑" w:hint="eastAsia"/>
          <w:b/>
          <w:bCs/>
        </w:rPr>
        <w:t>以企业为中心统一运营，全链路赋能业务增长：</w:t>
      </w:r>
      <w:r w:rsidRPr="00443035">
        <w:rPr>
          <w:rFonts w:ascii="微软雅黑" w:eastAsia="微软雅黑" w:hAnsi="微软雅黑" w:hint="eastAsia"/>
        </w:rPr>
        <w:t>以企业为中心，搭建企业公众号运营、私域运营、大会员运营“三位一体”的综合运营服务体系，并以此为基础，整合外部多渠道电商平台、网络媒体平台，实现全渠道智能推广、会员运营指标分析、运营策略优化等，全面提升综合营销获客与用户运营实力，赋能业务增长。</w:t>
      </w:r>
    </w:p>
    <w:p w14:paraId="31A7CA58" w14:textId="77777777" w:rsidR="00AE162C" w:rsidRPr="00443035" w:rsidRDefault="00000000" w:rsidP="0044303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微软雅黑" w:eastAsia="微软雅黑" w:hAnsi="微软雅黑"/>
          <w:b/>
          <w:bCs/>
        </w:rPr>
      </w:pPr>
      <w:r w:rsidRPr="00443035">
        <w:rPr>
          <w:rFonts w:ascii="微软雅黑" w:eastAsia="微软雅黑" w:hAnsi="微软雅黑" w:hint="eastAsia"/>
        </w:rPr>
        <w:t>针对汽车行业，珍岛这次服务主要为品牌搭建CDP系统，包括静态数据、动态数据、行为数据、用车和行车数据、企业内部业务数据、第三方数据等，进行客户身份识别和OneID标识，并结合业务场景，解析客户属性及行为，形成了比较完整的客户全景视图，让品牌方的营销决策更加精准方向。然后</w:t>
      </w:r>
      <w:r w:rsidRPr="00443035">
        <w:rPr>
          <w:rFonts w:ascii="微软雅黑" w:eastAsia="微软雅黑" w:hAnsi="微软雅黑" w:hint="eastAsia"/>
          <w:b/>
          <w:bCs/>
        </w:rPr>
        <w:t>通过建立客户标签并实现客户个体和群体画像的可视化及服务，并在各营销业务活动节点与不同圈层的用户精准触达、互动效果很明显；主要是自动化营销活动策略能够基于cdp的数据来前置做好方案，直接智能发布，在品牌方其实减少营销人员的同时，增长了订单。</w:t>
      </w:r>
    </w:p>
    <w:p w14:paraId="0D0A4FCA" w14:textId="77777777" w:rsidR="00AE162C" w:rsidRPr="00443035" w:rsidRDefault="00000000" w:rsidP="0044303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443035">
        <w:rPr>
          <w:rFonts w:ascii="微软雅黑" w:eastAsia="微软雅黑" w:hAnsi="微软雅黑" w:hint="eastAsia"/>
        </w:rPr>
        <w:lastRenderedPageBreak/>
        <w:t>在新能源汽车行业，珍岛搭建了客户与群体大数据平台（CDP）+企业微信营销助手+SCRM（含公域引流平台），形成了数字化营销运营平台，可以满足新能源销售公司的数字化营销需要，构建营销获客、销售管理和客户服务为一体的数字营销闭环的客户管理系统，提高获客能力，提高客户粘度。</w:t>
      </w:r>
    </w:p>
    <w:p w14:paraId="5FA3A63D" w14:textId="77777777" w:rsidR="00AE162C" w:rsidRPr="00443035" w:rsidRDefault="00000000" w:rsidP="0044303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443035">
        <w:rPr>
          <w:rFonts w:ascii="微软雅黑" w:eastAsia="微软雅黑" w:hAnsi="微软雅黑" w:hint="eastAsia"/>
        </w:rPr>
        <w:t>简单梳理一下对于汽车行业的整体落地实施可以分为以下几个步骤：</w:t>
      </w:r>
    </w:p>
    <w:p w14:paraId="242D524C" w14:textId="77777777" w:rsidR="00AE162C" w:rsidRPr="00443035" w:rsidRDefault="00000000" w:rsidP="0044303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443035">
        <w:rPr>
          <w:rFonts w:ascii="微软雅黑" w:eastAsia="微软雅黑" w:hAnsi="微软雅黑" w:hint="eastAsia"/>
        </w:rPr>
        <w:t>整合：公、私域流量、聚合内外系统数据</w:t>
      </w:r>
    </w:p>
    <w:p w14:paraId="79BAE2CE" w14:textId="77777777" w:rsidR="00AE162C" w:rsidRPr="00443035" w:rsidRDefault="00000000" w:rsidP="0044303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443035">
        <w:rPr>
          <w:rFonts w:ascii="微软雅黑" w:eastAsia="微软雅黑" w:hAnsi="微软雅黑" w:hint="eastAsia"/>
        </w:rPr>
        <w:t>建立：多源用户one id</w:t>
      </w:r>
    </w:p>
    <w:p w14:paraId="119BF7B1" w14:textId="77777777" w:rsidR="00AE162C" w:rsidRPr="00443035" w:rsidRDefault="00000000" w:rsidP="0044303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443035">
        <w:rPr>
          <w:rFonts w:ascii="微软雅黑" w:eastAsia="微软雅黑" w:hAnsi="微软雅黑" w:hint="eastAsia"/>
        </w:rPr>
        <w:t>聚焦：用户标签体系、围绕用户生命周期搭建SOP</w:t>
      </w:r>
    </w:p>
    <w:p w14:paraId="277A08B6" w14:textId="77777777" w:rsidR="00AE162C" w:rsidRPr="00443035" w:rsidRDefault="00000000" w:rsidP="0044303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443035">
        <w:rPr>
          <w:rFonts w:ascii="微软雅黑" w:eastAsia="微软雅黑" w:hAnsi="微软雅黑" w:hint="eastAsia"/>
        </w:rPr>
        <w:t>实现：精准、高效、高质量与用户端端互动</w:t>
      </w:r>
    </w:p>
    <w:p w14:paraId="0FACE591" w14:textId="77777777" w:rsidR="00AE162C" w:rsidRPr="00443035" w:rsidRDefault="00000000" w:rsidP="0044303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443035">
        <w:rPr>
          <w:rFonts w:ascii="微软雅黑" w:eastAsia="微软雅黑" w:hAnsi="微软雅黑" w:hint="eastAsia"/>
        </w:rPr>
        <w:t>依托：社群运营工具，为客户提供全链服务和及时互动分享</w:t>
      </w:r>
    </w:p>
    <w:p w14:paraId="73E0FE76" w14:textId="0EE42058" w:rsidR="00AE162C" w:rsidRPr="00443035" w:rsidRDefault="00000000" w:rsidP="00443035">
      <w:pPr>
        <w:spacing w:before="100" w:beforeAutospacing="1" w:after="100" w:afterAutospacing="1"/>
        <w:jc w:val="left"/>
        <w:rPr>
          <w:rFonts w:ascii="微软雅黑" w:eastAsia="微软雅黑" w:hAnsi="微软雅黑" w:hint="eastAsia"/>
        </w:rPr>
      </w:pPr>
      <w:r w:rsidRPr="00443035">
        <w:rPr>
          <w:rFonts w:ascii="微软雅黑" w:eastAsia="微软雅黑" w:hAnsi="微软雅黑" w:hint="eastAsia"/>
        </w:rPr>
        <w:t>完成：私域价值增长战略布局</w:t>
      </w:r>
    </w:p>
    <w:p w14:paraId="198EFA18" w14:textId="77777777" w:rsidR="00AE162C" w:rsidRPr="00A8156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30"/>
          <w:szCs w:val="30"/>
        </w:rPr>
      </w:pPr>
      <w:r w:rsidRPr="00A8156F">
        <w:rPr>
          <w:rFonts w:ascii="微软雅黑" w:eastAsia="微软雅黑" w:hAnsi="微软雅黑" w:cs="宋体" w:hint="eastAsia"/>
          <w:b/>
          <w:color w:val="C79E5B"/>
          <w:kern w:val="0"/>
          <w:sz w:val="30"/>
          <w:szCs w:val="30"/>
        </w:rPr>
        <w:t>服务的主要客户</w:t>
      </w:r>
    </w:p>
    <w:p w14:paraId="00E2B86D" w14:textId="1BEFD184" w:rsidR="00AE162C" w:rsidRDefault="00000000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Cs w:val="21"/>
        </w:rPr>
        <w:t>正官庄，</w:t>
      </w:r>
      <w:r>
        <w:rPr>
          <w:rFonts w:ascii="微软雅黑" w:eastAsia="微软雅黑" w:hAnsi="微软雅黑"/>
          <w:szCs w:val="21"/>
        </w:rPr>
        <w:t>恺英网络，</w:t>
      </w:r>
      <w:r>
        <w:rPr>
          <w:rFonts w:ascii="微软雅黑" w:eastAsia="微软雅黑" w:hAnsi="微软雅黑" w:hint="eastAsia"/>
          <w:szCs w:val="21"/>
        </w:rPr>
        <w:t>奇瑞汽车、皇氏</w:t>
      </w:r>
    </w:p>
    <w:sectPr w:rsidR="00AE1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DAC3" w14:textId="77777777" w:rsidR="00CB0BC6" w:rsidRDefault="00CB0BC6">
      <w:r>
        <w:separator/>
      </w:r>
    </w:p>
  </w:endnote>
  <w:endnote w:type="continuationSeparator" w:id="0">
    <w:p w14:paraId="7E7D04A6" w14:textId="77777777" w:rsidR="00CB0BC6" w:rsidRDefault="00CB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E63C" w14:textId="77777777" w:rsidR="00AE162C" w:rsidRDefault="00000000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7F3B3813" w14:textId="77777777" w:rsidR="00AE162C" w:rsidRDefault="00AE162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337B" w14:textId="77777777" w:rsidR="00AE162C" w:rsidRDefault="00AE162C">
    <w:pPr>
      <w:pStyle w:val="a7"/>
      <w:framePr w:wrap="around" w:vAnchor="text" w:hAnchor="margin" w:xAlign="right" w:y="1"/>
      <w:rPr>
        <w:rStyle w:val="ae"/>
      </w:rPr>
    </w:pPr>
  </w:p>
  <w:p w14:paraId="4DDDD43E" w14:textId="77777777" w:rsidR="00AE162C" w:rsidRDefault="00AE162C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A558" w14:textId="77777777" w:rsidR="000971C9" w:rsidRDefault="000971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CC9F" w14:textId="77777777" w:rsidR="00CB0BC6" w:rsidRDefault="00CB0BC6">
      <w:r>
        <w:separator/>
      </w:r>
    </w:p>
  </w:footnote>
  <w:footnote w:type="continuationSeparator" w:id="0">
    <w:p w14:paraId="7A2F80EA" w14:textId="77777777" w:rsidR="00CB0BC6" w:rsidRDefault="00CB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8F2F" w14:textId="77777777" w:rsidR="00AE162C" w:rsidRDefault="00AE16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BA44" w14:textId="77777777" w:rsidR="00AE162C" w:rsidRDefault="00000000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1EFD8B0F" wp14:editId="7FCC8241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7A32" w14:textId="77777777" w:rsidR="00AE162C" w:rsidRDefault="00AE16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95CE9E"/>
    <w:multiLevelType w:val="singleLevel"/>
    <w:tmpl w:val="8995CE9E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2954C3D"/>
    <w:multiLevelType w:val="multilevel"/>
    <w:tmpl w:val="02954C3D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411A66"/>
    <w:multiLevelType w:val="multilevel"/>
    <w:tmpl w:val="11411A66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4166537">
    <w:abstractNumId w:val="3"/>
  </w:num>
  <w:num w:numId="2" w16cid:durableId="1060978635">
    <w:abstractNumId w:val="1"/>
  </w:num>
  <w:num w:numId="3" w16cid:durableId="918516391">
    <w:abstractNumId w:val="4"/>
  </w:num>
  <w:num w:numId="4" w16cid:durableId="271787218">
    <w:abstractNumId w:val="2"/>
  </w:num>
  <w:num w:numId="5" w16cid:durableId="33653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U5YmY0NzMxMzNjNTZiOGQzMTZmZjRkNzM4ZTJmY2I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1C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82BA5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035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7F64DE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156F"/>
    <w:rsid w:val="00A8458E"/>
    <w:rsid w:val="00A849B8"/>
    <w:rsid w:val="00A86FCA"/>
    <w:rsid w:val="00AB326E"/>
    <w:rsid w:val="00AB5A65"/>
    <w:rsid w:val="00AC6E5A"/>
    <w:rsid w:val="00AD1E2C"/>
    <w:rsid w:val="00AE16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0BC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12F967EA"/>
    <w:rsid w:val="15E038B4"/>
    <w:rsid w:val="188F325C"/>
    <w:rsid w:val="18980476"/>
    <w:rsid w:val="210219D6"/>
    <w:rsid w:val="6D237483"/>
    <w:rsid w:val="72B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75A10"/>
  <w15:docId w15:val="{C46792B4-1F64-A349-9083-FB75794A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table" w:styleId="ac">
    <w:name w:val="Table Grid"/>
    <w:basedOn w:val="a1"/>
    <w:uiPriority w:val="39"/>
    <w:qFormat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2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Unresolved Mention"/>
    <w:basedOn w:val="a0"/>
    <w:uiPriority w:val="99"/>
    <w:semiHidden/>
    <w:unhideWhenUsed/>
    <w:rsid w:val="00A8156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F6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ingforce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57CCB-9734-3848-A947-AA9D3486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357</Words>
  <Characters>2035</Characters>
  <Application>Microsoft Office Word</Application>
  <DocSecurity>0</DocSecurity>
  <Lines>16</Lines>
  <Paragraphs>4</Paragraphs>
  <ScaleCrop>false</ScaleCrop>
  <Company>WWW.YlmF.CoM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Office</cp:lastModifiedBy>
  <cp:revision>4</cp:revision>
  <cp:lastPrinted>2013-11-12T01:54:00Z</cp:lastPrinted>
  <dcterms:created xsi:type="dcterms:W3CDTF">2023-04-12T03:51:00Z</dcterms:created>
  <dcterms:modified xsi:type="dcterms:W3CDTF">2023-04-13T01:10:00Z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347D055F90294B37B13A6AA3DE2B38B6</vt:lpwstr>
  </property>
</Properties>
</file>