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BC4C57D" w14:textId="23FD51D5" w:rsidR="005E5A65" w:rsidRPr="00260E3C" w:rsidRDefault="00521F31" w:rsidP="00254546">
      <w:pPr>
        <w:spacing w:beforeLines="100" w:before="240" w:afterLines="100" w:after="240"/>
        <w:jc w:val="center"/>
        <w:rPr>
          <w:b/>
          <w:bCs/>
          <w:color w:val="FF0000"/>
          <w:sz w:val="32"/>
          <w:szCs w:val="32"/>
        </w:rPr>
      </w:pPr>
      <w:r w:rsidRPr="00260E3C">
        <w:rPr>
          <w:rFonts w:ascii="微软雅黑" w:eastAsia="微软雅黑" w:hAnsi="微软雅黑" w:hint="eastAsia"/>
          <w:b/>
          <w:bCs/>
          <w:color w:val="000000" w:themeColor="text1"/>
          <w:sz w:val="32"/>
          <w:szCs w:val="32"/>
        </w:rPr>
        <w:t>Soul</w:t>
      </w:r>
      <w:r w:rsidRPr="00260E3C">
        <w:rPr>
          <w:rFonts w:ascii="微软雅黑" w:eastAsia="微软雅黑" w:hAnsi="微软雅黑"/>
          <w:b/>
          <w:bCs/>
          <w:color w:val="000000" w:themeColor="text1"/>
          <w:sz w:val="32"/>
          <w:szCs w:val="32"/>
        </w:rPr>
        <w:t xml:space="preserve"> </w:t>
      </w:r>
      <w:r w:rsidRPr="00260E3C">
        <w:rPr>
          <w:rFonts w:ascii="微软雅黑" w:eastAsia="微软雅黑" w:hAnsi="微软雅黑" w:hint="eastAsia"/>
          <w:b/>
          <w:bCs/>
          <w:color w:val="000000" w:themeColor="text1"/>
          <w:sz w:val="32"/>
          <w:szCs w:val="32"/>
        </w:rPr>
        <w:t>App——灵魂奇境艺术展</w:t>
      </w:r>
    </w:p>
    <w:p w14:paraId="16D909B4" w14:textId="09EEA81B" w:rsidR="005E5A65" w:rsidRDefault="00521F31">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Soul</w:t>
      </w:r>
      <w:r>
        <w:rPr>
          <w:rFonts w:ascii="微软雅黑" w:eastAsia="微软雅黑" w:hAnsi="微软雅黑"/>
          <w:sz w:val="21"/>
          <w:szCs w:val="21"/>
        </w:rPr>
        <w:t xml:space="preserve"> </w:t>
      </w:r>
      <w:r>
        <w:rPr>
          <w:rFonts w:ascii="微软雅黑" w:eastAsia="微软雅黑" w:hAnsi="微软雅黑" w:hint="eastAsia"/>
          <w:sz w:val="21"/>
          <w:szCs w:val="21"/>
        </w:rPr>
        <w:t>App</w:t>
      </w:r>
    </w:p>
    <w:p w14:paraId="1F560833" w14:textId="420DF769" w:rsidR="005E5A65" w:rsidRDefault="00521F31">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互联网社交</w:t>
      </w:r>
    </w:p>
    <w:p w14:paraId="42853CC8" w14:textId="7545EA24" w:rsidR="005E5A65" w:rsidRDefault="00521F31">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w:t>
      </w:r>
      <w:r>
        <w:rPr>
          <w:rFonts w:ascii="微软雅黑" w:eastAsia="微软雅黑" w:hAnsi="微软雅黑"/>
          <w:sz w:val="21"/>
          <w:szCs w:val="21"/>
        </w:rPr>
        <w:t>11</w:t>
      </w:r>
      <w:r>
        <w:rPr>
          <w:rFonts w:ascii="微软雅黑" w:eastAsia="微软雅黑" w:hAnsi="微软雅黑" w:hint="eastAsia"/>
          <w:sz w:val="21"/>
          <w:szCs w:val="21"/>
        </w:rPr>
        <w:t>.</w:t>
      </w:r>
      <w:r>
        <w:rPr>
          <w:rFonts w:ascii="微软雅黑" w:eastAsia="微软雅黑" w:hAnsi="微软雅黑"/>
          <w:sz w:val="21"/>
          <w:szCs w:val="21"/>
        </w:rPr>
        <w:t>14</w:t>
      </w:r>
      <w:r>
        <w:rPr>
          <w:rFonts w:ascii="微软雅黑" w:eastAsia="微软雅黑" w:hAnsi="微软雅黑" w:hint="eastAsia"/>
          <w:sz w:val="21"/>
          <w:szCs w:val="21"/>
        </w:rPr>
        <w:t>-</w:t>
      </w:r>
      <w:r>
        <w:rPr>
          <w:rFonts w:ascii="微软雅黑" w:eastAsia="微软雅黑" w:hAnsi="微软雅黑"/>
          <w:sz w:val="21"/>
          <w:szCs w:val="21"/>
        </w:rPr>
        <w:t>11</w:t>
      </w:r>
      <w:r>
        <w:rPr>
          <w:rFonts w:ascii="微软雅黑" w:eastAsia="微软雅黑" w:hAnsi="微软雅黑" w:hint="eastAsia"/>
          <w:sz w:val="21"/>
          <w:szCs w:val="21"/>
        </w:rPr>
        <w:t>.</w:t>
      </w:r>
      <w:r>
        <w:rPr>
          <w:rFonts w:ascii="微软雅黑" w:eastAsia="微软雅黑" w:hAnsi="微软雅黑"/>
          <w:sz w:val="21"/>
          <w:szCs w:val="21"/>
        </w:rPr>
        <w:t>27</w:t>
      </w:r>
    </w:p>
    <w:p w14:paraId="47FBADF5" w14:textId="77777777" w:rsidR="00260E3C" w:rsidRDefault="00521F31" w:rsidP="00260E3C">
      <w:pPr>
        <w:spacing w:after="240"/>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260E3C" w:rsidRPr="00260E3C">
        <w:rPr>
          <w:rFonts w:ascii="微软雅黑" w:eastAsia="微软雅黑" w:hAnsi="微软雅黑" w:hint="eastAsia"/>
          <w:sz w:val="21"/>
          <w:szCs w:val="21"/>
        </w:rPr>
        <w:t>话题营销类</w:t>
      </w:r>
    </w:p>
    <w:p w14:paraId="1C0B7EDB" w14:textId="7A4BC619" w:rsidR="005E5A65" w:rsidRDefault="00521F31" w:rsidP="0025454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0000FF"/>
          <w:sz w:val="28"/>
        </w:rPr>
        <w:t>营销背景</w:t>
      </w:r>
    </w:p>
    <w:p w14:paraId="000E4DA9" w14:textId="77777777" w:rsidR="005E5A65"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Soul</w:t>
      </w:r>
      <w:r>
        <w:rPr>
          <w:rFonts w:ascii="微软雅黑" w:eastAsia="微软雅黑" w:hAnsi="微软雅黑"/>
          <w:sz w:val="21"/>
          <w:szCs w:val="21"/>
        </w:rPr>
        <w:t xml:space="preserve"> </w:t>
      </w:r>
      <w:r>
        <w:rPr>
          <w:rFonts w:ascii="微软雅黑" w:eastAsia="微软雅黑" w:hAnsi="微软雅黑" w:hint="eastAsia"/>
          <w:sz w:val="21"/>
          <w:szCs w:val="21"/>
        </w:rPr>
        <w:t>APP是拥有一亿年轻用户的社交平台，在平台上通过灵魂匹配展开真实交流，品牌在当下希望通过本次新媒体艺术项目提升整体品牌调性和传播声量，引起社会性讨论。</w:t>
      </w:r>
    </w:p>
    <w:p w14:paraId="2ACA961E" w14:textId="1D4D7A08" w:rsidR="005E5A65" w:rsidRPr="00260E3C"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传递有“温暖”且“有趣”的品牌价值，借助活动属性结合品牌“星球”的视觉概念母体，将线上空间具像化，以灵魂星球漫游计划概念在线下展出，吸引年轻受众灵魂出游，观感共鸣 。</w:t>
      </w:r>
    </w:p>
    <w:p w14:paraId="38EDBF83" w14:textId="77777777" w:rsidR="005E5A65" w:rsidRDefault="00521F31" w:rsidP="00254546">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1DF3F670" w14:textId="36DA05C4" w:rsidR="005E5A65" w:rsidRDefault="00521F31" w:rsidP="0025454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Soul作为拥有一亿年轻人的社交平台，</w:t>
      </w:r>
      <w:r>
        <w:rPr>
          <w:rFonts w:ascii="微软雅黑" w:eastAsia="微软雅黑" w:hAnsi="微软雅黑"/>
          <w:color w:val="000000"/>
          <w:sz w:val="21"/>
          <w:szCs w:val="21"/>
        </w:rPr>
        <w:t>希望通过「星球漫游计划」，</w:t>
      </w:r>
      <w:r>
        <w:rPr>
          <w:rFonts w:ascii="微软雅黑" w:eastAsia="微软雅黑" w:hAnsi="微软雅黑" w:hint="eastAsia"/>
          <w:color w:val="000000"/>
          <w:sz w:val="21"/>
          <w:szCs w:val="21"/>
        </w:rPr>
        <w:t>将一个线上社交APP通过一个线下活动打造自己的线下IP互动场景，形成Soul自己在线下部分的场景空间，</w:t>
      </w:r>
      <w:r>
        <w:rPr>
          <w:rFonts w:ascii="微软雅黑" w:eastAsia="微软雅黑" w:hAnsi="微软雅黑" w:hint="eastAsia"/>
          <w:sz w:val="21"/>
          <w:szCs w:val="21"/>
        </w:rPr>
        <w:t>其次让众多陪伴soul一路走来的用户们，可以有一个线下近距离感受soul品牌价值的场景，实现“soul是一亿年轻人兴趣交流乐园”的品牌形象。</w:t>
      </w:r>
    </w:p>
    <w:p w14:paraId="3341DDC3" w14:textId="77777777" w:rsidR="005E5A65" w:rsidRDefault="00521F31" w:rsidP="00254546">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00E548BA" w14:textId="77777777" w:rsidR="005E5A65" w:rsidRDefault="00521F31" w:rsidP="00254546">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营销策略：</w:t>
      </w:r>
    </w:p>
    <w:p w14:paraId="2FD45828" w14:textId="2475FE3E" w:rsidR="005E5A65" w:rsidRDefault="00521F31" w:rsidP="0025454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从年轻圈层的关注的时尚潮流兴趣为出发点，探索线下IP营销场景，选择上海最IN年轻人潮流圈层场地TX淮海｜年轻</w:t>
      </w:r>
      <w:proofErr w:type="gramStart"/>
      <w:r>
        <w:rPr>
          <w:rFonts w:ascii="微软雅黑" w:eastAsia="微软雅黑" w:hAnsi="微软雅黑" w:hint="eastAsia"/>
          <w:sz w:val="21"/>
          <w:szCs w:val="21"/>
        </w:rPr>
        <w:t>力中心</w:t>
      </w:r>
      <w:proofErr w:type="gramEnd"/>
      <w:r>
        <w:rPr>
          <w:rFonts w:ascii="微软雅黑" w:eastAsia="微软雅黑" w:hAnsi="微软雅黑" w:hint="eastAsia"/>
          <w:sz w:val="21"/>
          <w:szCs w:val="21"/>
        </w:rPr>
        <w:t>作为活动场地，撬动上海及周边城市更多年轻用户主动关注，塑造Soul</w:t>
      </w:r>
      <w:r>
        <w:rPr>
          <w:rFonts w:ascii="微软雅黑" w:eastAsia="微软雅黑" w:hAnsi="微软雅黑"/>
          <w:sz w:val="21"/>
          <w:szCs w:val="21"/>
        </w:rPr>
        <w:t xml:space="preserve"> </w:t>
      </w:r>
      <w:r>
        <w:rPr>
          <w:rFonts w:ascii="微软雅黑" w:eastAsia="微软雅黑" w:hAnsi="微软雅黑" w:hint="eastAsia"/>
          <w:sz w:val="21"/>
          <w:szCs w:val="21"/>
        </w:rPr>
        <w:t>App在年轻人中时尚、有趣的品牌形象。</w:t>
      </w:r>
    </w:p>
    <w:p w14:paraId="0046BE3E" w14:textId="77777777" w:rsidR="005E5A65" w:rsidRDefault="00521F31" w:rsidP="00254546">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核心创意：</w:t>
      </w:r>
    </w:p>
    <w:p w14:paraId="689530EC" w14:textId="72CC58C2" w:rsidR="005E5A65" w:rsidRPr="00254546"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Soul</w:t>
      </w:r>
      <w:r>
        <w:rPr>
          <w:rFonts w:ascii="微软雅黑" w:eastAsia="微软雅黑" w:hAnsi="微软雅黑"/>
          <w:sz w:val="21"/>
          <w:szCs w:val="21"/>
        </w:rPr>
        <w:t xml:space="preserve"> </w:t>
      </w:r>
      <w:r>
        <w:rPr>
          <w:rFonts w:ascii="微软雅黑" w:eastAsia="微软雅黑" w:hAnsi="微软雅黑" w:hint="eastAsia"/>
          <w:sz w:val="21"/>
          <w:szCs w:val="21"/>
        </w:rPr>
        <w:t>APP本次联合国际知名当代艺术家合作，希望打造一个跨艺术、时尚、数字的展览活动。作为一亿年轻人的交流平台，本次项目通过数字艺术和灵魂深处的互动，梦幻和温暖共存，调动平台年轻用户的五官感知，带来Soul与年轻圈层的首次现场共振。</w:t>
      </w:r>
    </w:p>
    <w:p w14:paraId="3E82C2C6" w14:textId="77777777" w:rsidR="005E5A65" w:rsidRPr="00254546" w:rsidRDefault="00521F31" w:rsidP="00254546">
      <w:pPr>
        <w:spacing w:before="100" w:beforeAutospacing="1" w:after="100" w:afterAutospacing="1"/>
        <w:rPr>
          <w:rFonts w:ascii="微软雅黑" w:eastAsia="微软雅黑" w:hAnsi="微软雅黑"/>
          <w:b/>
          <w:bCs/>
          <w:sz w:val="21"/>
          <w:szCs w:val="21"/>
        </w:rPr>
      </w:pPr>
      <w:r w:rsidRPr="00254546">
        <w:rPr>
          <w:rFonts w:ascii="微软雅黑" w:eastAsia="微软雅黑" w:hAnsi="微软雅黑" w:hint="eastAsia"/>
          <w:b/>
          <w:bCs/>
          <w:sz w:val="21"/>
          <w:szCs w:val="21"/>
        </w:rPr>
        <w:t>作品</w:t>
      </w:r>
      <w:proofErr w:type="gramStart"/>
      <w:r w:rsidRPr="00254546">
        <w:rPr>
          <w:rFonts w:ascii="微软雅黑" w:eastAsia="微软雅黑" w:hAnsi="微软雅黑" w:hint="eastAsia"/>
          <w:b/>
          <w:bCs/>
          <w:sz w:val="21"/>
          <w:szCs w:val="21"/>
        </w:rPr>
        <w:t>一</w:t>
      </w:r>
      <w:proofErr w:type="gramEnd"/>
      <w:r w:rsidRPr="00254546">
        <w:rPr>
          <w:rFonts w:ascii="微软雅黑" w:eastAsia="微软雅黑" w:hAnsi="微软雅黑" w:hint="eastAsia"/>
          <w:b/>
          <w:bCs/>
          <w:sz w:val="21"/>
          <w:szCs w:val="21"/>
        </w:rPr>
        <w:t xml:space="preserve"> ：《尘世孤星》ANIMA</w:t>
      </w:r>
    </w:p>
    <w:p w14:paraId="23A6CC9B" w14:textId="07EB8EA7" w:rsidR="005E5A65"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《尘世孤星》极具美学与人文价值，这件球形声光装置将人类的情绪转化为一种可感知的物理形式。站在它面前时，我们的潜意识情绪将影响球体的颜色、质地、动态、声音，映照出无法掩藏</w:t>
      </w:r>
      <w:r>
        <w:rPr>
          <w:rFonts w:ascii="微软雅黑" w:eastAsia="微软雅黑" w:hAnsi="微软雅黑" w:hint="eastAsia"/>
          <w:sz w:val="21"/>
          <w:szCs w:val="21"/>
        </w:rPr>
        <w:lastRenderedPageBreak/>
        <w:t>的喜怒哀乐。装置的颜色质地变幻映射着最真实的自我情感，在放大的个人情绪中，观众将重新审视自己的内心与周围的环境，鼓起勇气去追寻自我灵魂的声音。</w:t>
      </w:r>
    </w:p>
    <w:p w14:paraId="51041313" w14:textId="77777777" w:rsidR="005E5A65" w:rsidRPr="00254546" w:rsidRDefault="00521F31" w:rsidP="00254546">
      <w:pPr>
        <w:spacing w:before="100" w:beforeAutospacing="1" w:after="100" w:afterAutospacing="1"/>
        <w:rPr>
          <w:rFonts w:ascii="微软雅黑" w:eastAsia="微软雅黑" w:hAnsi="微软雅黑"/>
          <w:b/>
          <w:bCs/>
          <w:sz w:val="21"/>
          <w:szCs w:val="21"/>
        </w:rPr>
      </w:pPr>
      <w:r w:rsidRPr="00254546">
        <w:rPr>
          <w:rFonts w:ascii="微软雅黑" w:eastAsia="微软雅黑" w:hAnsi="微软雅黑" w:hint="eastAsia"/>
          <w:b/>
          <w:bCs/>
          <w:sz w:val="21"/>
          <w:szCs w:val="21"/>
        </w:rPr>
        <w:t>作品二：《灵魂实验室》Soul lab（Soul X OUTPUT (China)）</w:t>
      </w:r>
    </w:p>
    <w:p w14:paraId="114BEB23" w14:textId="3EDB8E36" w:rsidR="005E5A65"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该</w:t>
      </w:r>
      <w:proofErr w:type="gramStart"/>
      <w:r>
        <w:rPr>
          <w:rFonts w:ascii="微软雅黑" w:eastAsia="微软雅黑" w:hAnsi="微软雅黑" w:hint="eastAsia"/>
          <w:sz w:val="21"/>
          <w:szCs w:val="21"/>
        </w:rPr>
        <w:t>作品由策展</w:t>
      </w:r>
      <w:proofErr w:type="gramEnd"/>
      <w:r>
        <w:rPr>
          <w:rFonts w:ascii="微软雅黑" w:eastAsia="微软雅黑" w:hAnsi="微软雅黑" w:hint="eastAsia"/>
          <w:sz w:val="21"/>
          <w:szCs w:val="21"/>
        </w:rPr>
        <w:t>方OUTPUT为Soul深度定制。每个人的灵魂都是独一无二的，在Soul lab灵魂培养皿中，你可以根据Soul测试题，剖析每个细胞，创造自己独一无二的可视化灵魂形象。</w:t>
      </w:r>
    </w:p>
    <w:p w14:paraId="28884DAC" w14:textId="77777777" w:rsidR="005E5A65" w:rsidRPr="00254546" w:rsidRDefault="00521F31" w:rsidP="00254546">
      <w:pPr>
        <w:spacing w:before="100" w:beforeAutospacing="1" w:after="100" w:afterAutospacing="1"/>
        <w:rPr>
          <w:rFonts w:ascii="微软雅黑" w:eastAsia="微软雅黑" w:hAnsi="微软雅黑"/>
          <w:b/>
          <w:bCs/>
          <w:sz w:val="21"/>
          <w:szCs w:val="21"/>
        </w:rPr>
      </w:pPr>
      <w:r w:rsidRPr="00254546">
        <w:rPr>
          <w:rFonts w:ascii="微软雅黑" w:eastAsia="微软雅黑" w:hAnsi="微软雅黑" w:hint="eastAsia"/>
          <w:b/>
          <w:bCs/>
          <w:sz w:val="21"/>
          <w:szCs w:val="21"/>
        </w:rPr>
        <w:t>作品三：《共振之环》Circular Frontier</w:t>
      </w:r>
    </w:p>
    <w:p w14:paraId="166F087D" w14:textId="6D49AF6B" w:rsidR="005E5A65"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《共振之环》是ENCOR Studio最具代表性的视听装置之一，用声音与光线拓宽人们对现实理解的疆界。在Soul的世界观里，每个星球都有着独特的灵魂律动，仿佛心跳在天际间起伏。在某一个时刻，当我们遇到另一个彼此契合的奇妙频率，就会产生强大的共振。观众冥想于圆形水池四周，水池泛着涟漪，看似平静但却又蕴藏着的神秘力量。灯光逐渐亮起，并且幻化出不同的序列，时而平稳，时而激烈，如同生命的波动。光线由波浪变为几何，在整齐和无序之间切换，犹如现实与幻想之间的对话。光影、声音与水波之间的交错共鸣，仿佛令人置身于心灵的黑洞之中，直接体会灵魂振动的韵律。</w:t>
      </w:r>
    </w:p>
    <w:p w14:paraId="3CA56007" w14:textId="77777777" w:rsidR="005E5A65" w:rsidRPr="00254546" w:rsidRDefault="00521F31" w:rsidP="00254546">
      <w:pPr>
        <w:spacing w:before="100" w:beforeAutospacing="1" w:after="100" w:afterAutospacing="1"/>
        <w:rPr>
          <w:rFonts w:ascii="微软雅黑" w:eastAsia="微软雅黑" w:hAnsi="微软雅黑"/>
          <w:b/>
          <w:bCs/>
          <w:sz w:val="21"/>
          <w:szCs w:val="21"/>
        </w:rPr>
      </w:pPr>
      <w:r w:rsidRPr="00254546">
        <w:rPr>
          <w:rFonts w:ascii="微软雅黑" w:eastAsia="微软雅黑" w:hAnsi="微软雅黑" w:hint="eastAsia"/>
          <w:b/>
          <w:bCs/>
          <w:sz w:val="21"/>
          <w:szCs w:val="21"/>
        </w:rPr>
        <w:t>作品四：《福流奇境》Wonder</w:t>
      </w:r>
    </w:p>
    <w:p w14:paraId="54B6D2C4" w14:textId="3071B5A1" w:rsidR="005E5A65" w:rsidRPr="00260E3C"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在本次漫游的终点，我们降落到一个美好的奇幻之境——《福流奇境》。房间尽头的CG数字影像看似超现实，却又是一幕幕生活在上海这座城市的人们熟悉的场景，和平凡日夜的真实点点滴滴。在后疫情时代，每一个个体都希望找到同伴。疗愈心灵的时候，这个自然与超现实环绕的空间将大家聚集在一起，感受生命和情感最初的样貌，回归纯粹的真心与最温暖的日常。</w:t>
      </w:r>
    </w:p>
    <w:p w14:paraId="04C07EC6" w14:textId="77777777" w:rsidR="005E5A65" w:rsidRDefault="00521F31" w:rsidP="00254546">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67CC360A" w14:textId="77777777" w:rsidR="005E5A65" w:rsidRDefault="00521F31" w:rsidP="00254546">
      <w:pPr>
        <w:pStyle w:val="af1"/>
        <w:numPr>
          <w:ilvl w:val="0"/>
          <w:numId w:val="4"/>
        </w:numPr>
        <w:spacing w:before="100" w:beforeAutospacing="1" w:after="100" w:afterAutospacing="1"/>
        <w:ind w:firstLineChars="0"/>
        <w:textAlignment w:val="baseline"/>
        <w:rPr>
          <w:rFonts w:ascii="微软雅黑" w:eastAsia="微软雅黑" w:hAnsi="微软雅黑"/>
          <w:szCs w:val="21"/>
        </w:rPr>
      </w:pPr>
      <w:r>
        <w:rPr>
          <w:rFonts w:ascii="微软雅黑" w:eastAsia="微软雅黑" w:hAnsi="微软雅黑" w:hint="eastAsia"/>
          <w:szCs w:val="21"/>
        </w:rPr>
        <w:t>预热期：概念TVC上线，探讨灵魂与宇宙的关系</w:t>
      </w:r>
    </w:p>
    <w:p w14:paraId="2041FBBF" w14:textId="77777777" w:rsidR="005E5A65" w:rsidRDefault="00521F31" w:rsidP="00254546">
      <w:pPr>
        <w:pStyle w:val="af1"/>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推出品牌高度概念化的短片，探讨都市中人与人的孤独，人与世界的关系，同时释放11月14日，Soul APP 携手国际顶级艺术家开展艺术大展活动信息，通过微信、公众号KOL、</w:t>
      </w:r>
      <w:proofErr w:type="gramStart"/>
      <w:r>
        <w:rPr>
          <w:rFonts w:ascii="微软雅黑" w:eastAsia="微软雅黑" w:hAnsi="微软雅黑" w:hint="eastAsia"/>
          <w:szCs w:val="21"/>
        </w:rPr>
        <w:t>抖音等</w:t>
      </w:r>
      <w:proofErr w:type="gramEnd"/>
      <w:r>
        <w:rPr>
          <w:rFonts w:ascii="微软雅黑" w:eastAsia="微软雅黑" w:hAnsi="微软雅黑" w:hint="eastAsia"/>
          <w:szCs w:val="21"/>
        </w:rPr>
        <w:t>渠道发布，吸引年轻人群的广泛关注和热议；</w:t>
      </w:r>
    </w:p>
    <w:p w14:paraId="61867485" w14:textId="4F1B81A6" w:rsidR="005E5A65" w:rsidRDefault="00521F31" w:rsidP="00254546">
      <w:pPr>
        <w:pStyle w:val="af1"/>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在Soul站内，设计丰富的互动和抽奖玩法，吸引用户在活动期内持续对活动关注，在站内引发</w:t>
      </w:r>
      <w:proofErr w:type="gramStart"/>
      <w:r>
        <w:rPr>
          <w:rFonts w:ascii="微软雅黑" w:eastAsia="微软雅黑" w:hAnsi="微软雅黑" w:hint="eastAsia"/>
          <w:szCs w:val="21"/>
        </w:rPr>
        <w:t>高讨论度</w:t>
      </w:r>
      <w:proofErr w:type="gramEnd"/>
      <w:r>
        <w:rPr>
          <w:rFonts w:ascii="微软雅黑" w:eastAsia="微软雅黑" w:hAnsi="微软雅黑" w:hint="eastAsia"/>
          <w:szCs w:val="21"/>
        </w:rPr>
        <w:t>，调动用户兴趣和参与度。</w:t>
      </w:r>
    </w:p>
    <w:p w14:paraId="7E30FB96" w14:textId="62544F94" w:rsidR="005E5A65" w:rsidRDefault="00521F31" w:rsidP="00254546">
      <w:pPr>
        <w:spacing w:before="100" w:beforeAutospacing="1" w:after="100" w:afterAutospacing="1"/>
        <w:textAlignment w:val="baseline"/>
        <w:rPr>
          <w:rFonts w:ascii="微软雅黑" w:eastAsia="微软雅黑" w:hAnsi="微软雅黑"/>
          <w:szCs w:val="21"/>
        </w:rPr>
      </w:pPr>
      <w:r>
        <w:rPr>
          <w:rFonts w:ascii="微软雅黑" w:eastAsia="微软雅黑" w:hAnsi="微软雅黑" w:hint="eastAsia"/>
          <w:szCs w:val="21"/>
        </w:rPr>
        <w:t>预热视频</w:t>
      </w:r>
      <w:r w:rsidR="00EF1698">
        <w:rPr>
          <w:rFonts w:ascii="微软雅黑" w:eastAsia="微软雅黑" w:hAnsi="微软雅黑" w:hint="eastAsia"/>
          <w:szCs w:val="21"/>
        </w:rPr>
        <w:t>：</w:t>
      </w:r>
      <w:hyperlink r:id="rId9" w:history="1">
        <w:r w:rsidR="00EF1698" w:rsidRPr="00EF1698">
          <w:rPr>
            <w:rStyle w:val="af0"/>
            <w:rFonts w:ascii="微软雅黑" w:eastAsia="微软雅黑" w:hAnsi="微软雅黑"/>
            <w:szCs w:val="21"/>
          </w:rPr>
          <w:t>https://www.bilibili.com/video/BV1bZ4y1G7kz?p=1&amp;share_medium=iphone&amp;share_plat=ios&amp;share_source=COPY&amp;share_tag=s_i&amp;timestamp=1612174868&amp;unique_k=Dql4Ev</w:t>
        </w:r>
      </w:hyperlink>
    </w:p>
    <w:p w14:paraId="3F18B5C2" w14:textId="0CC3D052" w:rsidR="005E5A65" w:rsidRDefault="00596DB7" w:rsidP="00254546">
      <w:pPr>
        <w:spacing w:before="100" w:beforeAutospacing="1" w:after="100" w:afterAutospacing="1"/>
        <w:textAlignment w:val="baseline"/>
        <w:rPr>
          <w:rFonts w:ascii="微软雅黑" w:eastAsia="微软雅黑" w:hAnsi="微软雅黑"/>
          <w:sz w:val="21"/>
          <w:szCs w:val="21"/>
        </w:rPr>
      </w:pPr>
      <w:r>
        <w:rPr>
          <w:b/>
          <w:noProof/>
          <w:szCs w:val="21"/>
        </w:rPr>
        <w:lastRenderedPageBreak/>
        <w:drawing>
          <wp:inline distT="0" distB="0" distL="0" distR="0" wp14:anchorId="1603BD19" wp14:editId="30A3A6D9">
            <wp:extent cx="5173980" cy="3520440"/>
            <wp:effectExtent l="0" t="0" r="0" b="0"/>
            <wp:docPr id="11" name="图片 1" descr="卡通人物&#10;&#10;&#10;&#10;&#10;&#10;&#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卡通人物&#10;&#10;&#10;&#10;&#10;&#10;&#10;&#10;中度可信度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3520440"/>
                    </a:xfrm>
                    <a:prstGeom prst="rect">
                      <a:avLst/>
                    </a:prstGeom>
                    <a:noFill/>
                    <a:ln>
                      <a:noFill/>
                    </a:ln>
                  </pic:spPr>
                </pic:pic>
              </a:graphicData>
            </a:graphic>
          </wp:inline>
        </w:drawing>
      </w:r>
    </w:p>
    <w:p w14:paraId="3201A227" w14:textId="77777777" w:rsidR="005E5A65" w:rsidRDefault="00521F31" w:rsidP="00254546">
      <w:pPr>
        <w:pStyle w:val="af1"/>
        <w:numPr>
          <w:ilvl w:val="0"/>
          <w:numId w:val="4"/>
        </w:numPr>
        <w:spacing w:before="100" w:beforeAutospacing="1" w:after="100" w:afterAutospacing="1"/>
        <w:ind w:firstLineChars="0"/>
        <w:textAlignment w:val="baseline"/>
        <w:rPr>
          <w:rFonts w:ascii="微软雅黑" w:eastAsia="微软雅黑" w:hAnsi="微软雅黑"/>
          <w:szCs w:val="21"/>
        </w:rPr>
      </w:pPr>
      <w:r>
        <w:rPr>
          <w:rFonts w:ascii="微软雅黑" w:eastAsia="微软雅黑" w:hAnsi="微软雅黑" w:hint="eastAsia"/>
          <w:szCs w:val="21"/>
        </w:rPr>
        <w:t>爆发期：全平台话题覆盖，#灵魂奇境艺术展，一起漫游星球</w:t>
      </w:r>
    </w:p>
    <w:p w14:paraId="03B6815F" w14:textId="77777777" w:rsidR="005E5A65" w:rsidRDefault="00521F31" w:rsidP="00254546">
      <w:pPr>
        <w:pStyle w:val="af1"/>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设置展览媒体日，在活动开幕前一天举行专业</w:t>
      </w:r>
      <w:proofErr w:type="gramStart"/>
      <w:r>
        <w:rPr>
          <w:rFonts w:ascii="微软雅黑" w:eastAsia="微软雅黑" w:hAnsi="微软雅黑" w:hint="eastAsia"/>
          <w:szCs w:val="21"/>
        </w:rPr>
        <w:t>媒体场</w:t>
      </w:r>
      <w:proofErr w:type="gramEnd"/>
      <w:r>
        <w:rPr>
          <w:rFonts w:ascii="微软雅黑" w:eastAsia="微软雅黑" w:hAnsi="微软雅黑" w:hint="eastAsia"/>
          <w:szCs w:val="21"/>
        </w:rPr>
        <w:t>参观，邀请超过</w:t>
      </w:r>
      <w:r>
        <w:rPr>
          <w:rFonts w:ascii="微软雅黑" w:eastAsia="微软雅黑" w:hAnsi="微软雅黑"/>
          <w:szCs w:val="21"/>
        </w:rPr>
        <w:t>50</w:t>
      </w:r>
      <w:r>
        <w:rPr>
          <w:rFonts w:ascii="微软雅黑" w:eastAsia="微软雅黑" w:hAnsi="微软雅黑" w:hint="eastAsia"/>
          <w:szCs w:val="21"/>
        </w:rPr>
        <w:t>家主流媒体线下深度体验艺术展，形成全平台媒体</w:t>
      </w:r>
      <w:proofErr w:type="gramStart"/>
      <w:r>
        <w:rPr>
          <w:rFonts w:ascii="微软雅黑" w:eastAsia="微软雅黑" w:hAnsi="微软雅黑" w:hint="eastAsia"/>
          <w:szCs w:val="21"/>
        </w:rPr>
        <w:t>爆发型发传播</w:t>
      </w:r>
      <w:proofErr w:type="gramEnd"/>
      <w:r>
        <w:rPr>
          <w:rFonts w:ascii="微软雅黑" w:eastAsia="微软雅黑" w:hAnsi="微软雅黑" w:hint="eastAsia"/>
          <w:szCs w:val="21"/>
        </w:rPr>
        <w:t>，主要覆盖平台微信、微博、小红书、B站等。</w:t>
      </w:r>
    </w:p>
    <w:p w14:paraId="0B8DCCC4" w14:textId="431A2A77" w:rsidR="005E5A65" w:rsidRDefault="00521F31" w:rsidP="00254546">
      <w:pPr>
        <w:pStyle w:val="af1"/>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同时站内持续发起#Soul灵魂奇境之旅互动话题，线上互动就有机会获得艺术展门票。</w:t>
      </w:r>
    </w:p>
    <w:p w14:paraId="59F537F8" w14:textId="4C5F9685" w:rsidR="005E5A65" w:rsidRDefault="0024668F" w:rsidP="00254546">
      <w:pPr>
        <w:spacing w:before="100" w:beforeAutospacing="1" w:after="100" w:afterAutospacing="1"/>
        <w:textAlignment w:val="baseline"/>
        <w:rPr>
          <w:rFonts w:ascii="微软雅黑" w:eastAsia="微软雅黑" w:hAnsi="微软雅黑" w:hint="eastAsia"/>
          <w:sz w:val="21"/>
          <w:szCs w:val="21"/>
        </w:rPr>
      </w:pPr>
      <w:r>
        <w:rPr>
          <w:noProof/>
        </w:rPr>
        <w:drawing>
          <wp:inline distT="0" distB="0" distL="0" distR="0" wp14:anchorId="0A1E5179" wp14:editId="2DCDB97A">
            <wp:extent cx="5720715" cy="39820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982085"/>
                    </a:xfrm>
                    <a:prstGeom prst="rect">
                      <a:avLst/>
                    </a:prstGeom>
                  </pic:spPr>
                </pic:pic>
              </a:graphicData>
            </a:graphic>
          </wp:inline>
        </w:drawing>
      </w:r>
    </w:p>
    <w:p w14:paraId="69EFBE81" w14:textId="50355018" w:rsidR="005E5A65" w:rsidRDefault="0024668F" w:rsidP="00254546">
      <w:pPr>
        <w:spacing w:before="100" w:beforeAutospacing="1" w:after="100" w:afterAutospacing="1"/>
        <w:textAlignment w:val="baseline"/>
        <w:rPr>
          <w:rFonts w:ascii="微软雅黑" w:eastAsia="微软雅黑" w:hAnsi="微软雅黑" w:hint="eastAsia"/>
          <w:sz w:val="21"/>
          <w:szCs w:val="21"/>
        </w:rPr>
      </w:pPr>
      <w:r>
        <w:rPr>
          <w:noProof/>
        </w:rPr>
        <w:lastRenderedPageBreak/>
        <w:drawing>
          <wp:inline distT="0" distB="0" distL="0" distR="0" wp14:anchorId="284E8808" wp14:editId="46C7C37C">
            <wp:extent cx="5720715" cy="30041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3004185"/>
                    </a:xfrm>
                    <a:prstGeom prst="rect">
                      <a:avLst/>
                    </a:prstGeom>
                  </pic:spPr>
                </pic:pic>
              </a:graphicData>
            </a:graphic>
          </wp:inline>
        </w:drawing>
      </w:r>
    </w:p>
    <w:p w14:paraId="2D6C5C7E" w14:textId="77777777" w:rsidR="005E5A65" w:rsidRDefault="00521F31" w:rsidP="00254546">
      <w:pPr>
        <w:pStyle w:val="af1"/>
        <w:numPr>
          <w:ilvl w:val="0"/>
          <w:numId w:val="4"/>
        </w:numPr>
        <w:spacing w:before="100" w:beforeAutospacing="1" w:after="100" w:afterAutospacing="1"/>
        <w:ind w:firstLineChars="0"/>
        <w:textAlignment w:val="baseline"/>
        <w:rPr>
          <w:rFonts w:ascii="微软雅黑" w:eastAsia="微软雅黑" w:hAnsi="微软雅黑"/>
          <w:szCs w:val="21"/>
        </w:rPr>
      </w:pPr>
      <w:r>
        <w:rPr>
          <w:rFonts w:ascii="微软雅黑" w:eastAsia="微软雅黑" w:hAnsi="微软雅黑" w:hint="eastAsia"/>
          <w:szCs w:val="21"/>
        </w:rPr>
        <w:t>平稳收获：展期</w:t>
      </w:r>
      <w:proofErr w:type="gramStart"/>
      <w:r>
        <w:rPr>
          <w:rFonts w:ascii="微软雅黑" w:eastAsia="微软雅黑" w:hAnsi="微软雅黑" w:hint="eastAsia"/>
          <w:szCs w:val="21"/>
        </w:rPr>
        <w:t>内内容</w:t>
      </w:r>
      <w:proofErr w:type="gramEnd"/>
      <w:r>
        <w:rPr>
          <w:rFonts w:ascii="微软雅黑" w:eastAsia="微软雅黑" w:hAnsi="微软雅黑" w:hint="eastAsia"/>
          <w:szCs w:val="21"/>
        </w:rPr>
        <w:t>持续发酵，KOL品牌口碑传播 。</w:t>
      </w:r>
    </w:p>
    <w:p w14:paraId="31250A64" w14:textId="5A854828" w:rsidR="005E5A65" w:rsidRDefault="00521F31" w:rsidP="0025454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为期1</w:t>
      </w:r>
      <w:r>
        <w:rPr>
          <w:rFonts w:ascii="微软雅黑" w:eastAsia="微软雅黑" w:hAnsi="微软雅黑"/>
          <w:sz w:val="21"/>
          <w:szCs w:val="21"/>
        </w:rPr>
        <w:t>4</w:t>
      </w:r>
      <w:r>
        <w:rPr>
          <w:rFonts w:ascii="微软雅黑" w:eastAsia="微软雅黑" w:hAnsi="微软雅黑" w:hint="eastAsia"/>
          <w:sz w:val="21"/>
          <w:szCs w:val="21"/>
        </w:rPr>
        <w:t>天的展览期限内，持续通过KOL的社交平台曝光，在Soul站内，晒观展照片还能领取艺术展周边，通过长效的UGC内容沉淀，达到项目的口碑传播属性。</w:t>
      </w:r>
    </w:p>
    <w:p w14:paraId="4EFE7AA9" w14:textId="1409F9CB" w:rsidR="005E5A65" w:rsidRDefault="0024668F" w:rsidP="00254546">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5DC09891" wp14:editId="1C605AC6">
            <wp:extent cx="5720715" cy="312166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3121660"/>
                    </a:xfrm>
                    <a:prstGeom prst="rect">
                      <a:avLst/>
                    </a:prstGeom>
                  </pic:spPr>
                </pic:pic>
              </a:graphicData>
            </a:graphic>
          </wp:inline>
        </w:drawing>
      </w:r>
    </w:p>
    <w:p w14:paraId="13B496EA" w14:textId="7E6E113F" w:rsidR="005E5A65" w:rsidRDefault="00596DB7" w:rsidP="00254546">
      <w:pPr>
        <w:spacing w:before="100" w:beforeAutospacing="1" w:after="100" w:afterAutospacing="1"/>
        <w:textAlignment w:val="baseline"/>
        <w:rPr>
          <w:rFonts w:ascii="微软雅黑" w:eastAsia="微软雅黑" w:hAnsi="微软雅黑"/>
          <w:sz w:val="21"/>
          <w:szCs w:val="21"/>
        </w:rPr>
      </w:pPr>
      <w:r>
        <w:rPr>
          <w:b/>
          <w:noProof/>
          <w:szCs w:val="21"/>
        </w:rPr>
        <w:lastRenderedPageBreak/>
        <w:drawing>
          <wp:inline distT="0" distB="0" distL="0" distR="0" wp14:anchorId="2CC7B1DF" wp14:editId="3D659E13">
            <wp:extent cx="5173980" cy="3436620"/>
            <wp:effectExtent l="0" t="0" r="0" b="0"/>
            <wp:docPr id="2" name="图片 2" descr="图片包含 室内, 桌子, 房间, 厨房&#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包含 室内, 桌子, 房间, 厨房&#10;&#10;&#10;&#10;&#10;&#10;&#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3436620"/>
                    </a:xfrm>
                    <a:prstGeom prst="rect">
                      <a:avLst/>
                    </a:prstGeom>
                    <a:noFill/>
                    <a:ln>
                      <a:noFill/>
                    </a:ln>
                  </pic:spPr>
                </pic:pic>
              </a:graphicData>
            </a:graphic>
          </wp:inline>
        </w:drawing>
      </w:r>
    </w:p>
    <w:p w14:paraId="120E499B" w14:textId="77777777" w:rsidR="005E5A65" w:rsidRDefault="005E5A65" w:rsidP="00254546">
      <w:pPr>
        <w:spacing w:before="100" w:beforeAutospacing="1" w:after="100" w:afterAutospacing="1"/>
        <w:textAlignment w:val="baseline"/>
        <w:rPr>
          <w:rFonts w:ascii="微软雅黑" w:eastAsia="微软雅黑" w:hAnsi="微软雅黑"/>
          <w:sz w:val="21"/>
          <w:szCs w:val="21"/>
        </w:rPr>
      </w:pPr>
    </w:p>
    <w:p w14:paraId="7CC197D8" w14:textId="6343FEFF" w:rsidR="005E5A65" w:rsidRDefault="00596DB7" w:rsidP="00254546">
      <w:pPr>
        <w:spacing w:before="100" w:beforeAutospacing="1" w:after="100" w:afterAutospacing="1"/>
        <w:textAlignment w:val="baseline"/>
        <w:rPr>
          <w:rFonts w:ascii="微软雅黑" w:eastAsia="微软雅黑" w:hAnsi="微软雅黑"/>
          <w:sz w:val="21"/>
          <w:szCs w:val="21"/>
        </w:rPr>
      </w:pPr>
      <w:r>
        <w:rPr>
          <w:b/>
          <w:noProof/>
          <w:szCs w:val="21"/>
        </w:rPr>
        <w:drawing>
          <wp:inline distT="0" distB="0" distL="0" distR="0" wp14:anchorId="03FF86C4" wp14:editId="5AEA07C3">
            <wp:extent cx="5173980" cy="3436620"/>
            <wp:effectExtent l="0" t="0" r="0" b="0"/>
            <wp:docPr id="3" name="图片 3" descr="图片包含 建筑, 桌子, 前, 食物&#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包含 建筑, 桌子, 前, 食物&#10;&#10;&#10;&#10;&#10;&#10;&#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3980" cy="3436620"/>
                    </a:xfrm>
                    <a:prstGeom prst="rect">
                      <a:avLst/>
                    </a:prstGeom>
                    <a:noFill/>
                    <a:ln>
                      <a:noFill/>
                    </a:ln>
                  </pic:spPr>
                </pic:pic>
              </a:graphicData>
            </a:graphic>
          </wp:inline>
        </w:drawing>
      </w:r>
    </w:p>
    <w:p w14:paraId="29EB2B49" w14:textId="0AC8BDD4" w:rsidR="005E5A65" w:rsidRDefault="00596DB7" w:rsidP="00254546">
      <w:pPr>
        <w:spacing w:before="100" w:beforeAutospacing="1" w:after="100" w:afterAutospacing="1"/>
        <w:textAlignment w:val="baseline"/>
        <w:rPr>
          <w:rFonts w:ascii="微软雅黑" w:eastAsia="微软雅黑" w:hAnsi="微软雅黑"/>
          <w:sz w:val="21"/>
          <w:szCs w:val="21"/>
        </w:rPr>
      </w:pPr>
      <w:r>
        <w:rPr>
          <w:b/>
          <w:noProof/>
          <w:szCs w:val="21"/>
        </w:rPr>
        <w:lastRenderedPageBreak/>
        <w:drawing>
          <wp:inline distT="0" distB="0" distL="0" distR="0" wp14:anchorId="7CE1BD01" wp14:editId="0CA0AAE5">
            <wp:extent cx="5173980" cy="3436620"/>
            <wp:effectExtent l="0" t="0" r="0" b="0"/>
            <wp:docPr id="4" name="图片 4" descr="图片包含 游戏机, 站&#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包含 游戏机, 站&#10;&#10;&#10;&#10;&#10;&#10;&#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3980" cy="3436620"/>
                    </a:xfrm>
                    <a:prstGeom prst="rect">
                      <a:avLst/>
                    </a:prstGeom>
                    <a:noFill/>
                    <a:ln>
                      <a:noFill/>
                    </a:ln>
                  </pic:spPr>
                </pic:pic>
              </a:graphicData>
            </a:graphic>
          </wp:inline>
        </w:drawing>
      </w:r>
    </w:p>
    <w:p w14:paraId="3DE86610" w14:textId="77777777" w:rsidR="005E5A65" w:rsidRDefault="005E5A65" w:rsidP="00254546">
      <w:pPr>
        <w:spacing w:before="100" w:beforeAutospacing="1" w:after="100" w:afterAutospacing="1"/>
        <w:textAlignment w:val="baseline"/>
        <w:rPr>
          <w:rFonts w:ascii="微软雅黑" w:eastAsia="微软雅黑" w:hAnsi="微软雅黑"/>
          <w:sz w:val="21"/>
          <w:szCs w:val="21"/>
        </w:rPr>
      </w:pPr>
    </w:p>
    <w:p w14:paraId="7AA1FEEA" w14:textId="1B13D7A1" w:rsidR="005E5A65" w:rsidRDefault="00596DB7" w:rsidP="00254546">
      <w:pPr>
        <w:spacing w:before="100" w:beforeAutospacing="1" w:after="100" w:afterAutospacing="1"/>
        <w:textAlignment w:val="baseline"/>
        <w:rPr>
          <w:rFonts w:ascii="微软雅黑" w:eastAsia="微软雅黑" w:hAnsi="微软雅黑"/>
          <w:sz w:val="21"/>
          <w:szCs w:val="21"/>
        </w:rPr>
      </w:pPr>
      <w:r>
        <w:rPr>
          <w:b/>
          <w:noProof/>
          <w:szCs w:val="21"/>
        </w:rPr>
        <w:drawing>
          <wp:inline distT="0" distB="0" distL="0" distR="0" wp14:anchorId="7B1CCB37" wp14:editId="1A8E3FEC">
            <wp:extent cx="5173980" cy="3451860"/>
            <wp:effectExtent l="0" t="0" r="0" b="0"/>
            <wp:docPr id="5" name="图片 5" descr="图片包含 图形用户界面&#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包含 图形用户界面&#10;&#10;&#10;&#10;&#10;&#10;&#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980" cy="3451860"/>
                    </a:xfrm>
                    <a:prstGeom prst="rect">
                      <a:avLst/>
                    </a:prstGeom>
                    <a:noFill/>
                    <a:ln>
                      <a:noFill/>
                    </a:ln>
                  </pic:spPr>
                </pic:pic>
              </a:graphicData>
            </a:graphic>
          </wp:inline>
        </w:drawing>
      </w:r>
    </w:p>
    <w:p w14:paraId="33BD617A" w14:textId="359AA389" w:rsidR="005E5A65" w:rsidRDefault="00596DB7" w:rsidP="00254546">
      <w:pPr>
        <w:tabs>
          <w:tab w:val="left" w:pos="755"/>
        </w:tabs>
        <w:spacing w:before="100" w:beforeAutospacing="1" w:after="100" w:afterAutospacing="1"/>
        <w:textAlignment w:val="baseline"/>
        <w:rPr>
          <w:rFonts w:ascii="微软雅黑" w:eastAsia="微软雅黑" w:hAnsi="微软雅黑"/>
          <w:sz w:val="21"/>
          <w:szCs w:val="21"/>
        </w:rPr>
      </w:pPr>
      <w:r>
        <w:rPr>
          <w:b/>
          <w:noProof/>
          <w:szCs w:val="21"/>
        </w:rPr>
        <w:lastRenderedPageBreak/>
        <w:drawing>
          <wp:inline distT="0" distB="0" distL="0" distR="0" wp14:anchorId="1AAD06ED" wp14:editId="08D384CF">
            <wp:extent cx="5173980" cy="3436620"/>
            <wp:effectExtent l="0" t="0" r="0" b="0"/>
            <wp:docPr id="6" name="图片 6" descr="图片包含 黑暗, 亮, 桌子, 站&#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包含 黑暗, 亮, 桌子, 站&#10;&#10;&#10;&#10;&#10;&#10;&#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980" cy="3436620"/>
                    </a:xfrm>
                    <a:prstGeom prst="rect">
                      <a:avLst/>
                    </a:prstGeom>
                    <a:noFill/>
                    <a:ln>
                      <a:noFill/>
                    </a:ln>
                  </pic:spPr>
                </pic:pic>
              </a:graphicData>
            </a:graphic>
          </wp:inline>
        </w:drawing>
      </w:r>
    </w:p>
    <w:p w14:paraId="03515293" w14:textId="77777777" w:rsidR="005E5A65" w:rsidRDefault="005E5A65" w:rsidP="00254546">
      <w:pPr>
        <w:tabs>
          <w:tab w:val="left" w:pos="755"/>
        </w:tabs>
        <w:spacing w:before="100" w:beforeAutospacing="1" w:after="100" w:afterAutospacing="1"/>
        <w:textAlignment w:val="baseline"/>
        <w:rPr>
          <w:rFonts w:ascii="微软雅黑" w:eastAsia="微软雅黑" w:hAnsi="微软雅黑"/>
          <w:sz w:val="21"/>
          <w:szCs w:val="21"/>
        </w:rPr>
      </w:pPr>
    </w:p>
    <w:p w14:paraId="725B0B6F" w14:textId="265B63E4" w:rsidR="005E5A65" w:rsidRDefault="00596DB7" w:rsidP="00254546">
      <w:pPr>
        <w:tabs>
          <w:tab w:val="left" w:pos="755"/>
        </w:tabs>
        <w:spacing w:before="100" w:beforeAutospacing="1" w:after="100" w:afterAutospacing="1"/>
        <w:textAlignment w:val="baseline"/>
        <w:rPr>
          <w:rFonts w:ascii="微软雅黑" w:eastAsia="微软雅黑" w:hAnsi="微软雅黑"/>
          <w:sz w:val="21"/>
          <w:szCs w:val="21"/>
        </w:rPr>
      </w:pPr>
      <w:r>
        <w:rPr>
          <w:b/>
          <w:noProof/>
          <w:szCs w:val="21"/>
        </w:rPr>
        <w:drawing>
          <wp:inline distT="0" distB="0" distL="0" distR="0" wp14:anchorId="7AEF7501" wp14:editId="57E69B7F">
            <wp:extent cx="5173980" cy="3436620"/>
            <wp:effectExtent l="0" t="0" r="0" b="0"/>
            <wp:docPr id="7" name="图片 7" descr="图形用户界面&#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形用户界面&#10;&#10;&#10;&#10;&#10;&#10;&#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3980" cy="3436620"/>
                    </a:xfrm>
                    <a:prstGeom prst="rect">
                      <a:avLst/>
                    </a:prstGeom>
                    <a:noFill/>
                    <a:ln>
                      <a:noFill/>
                    </a:ln>
                  </pic:spPr>
                </pic:pic>
              </a:graphicData>
            </a:graphic>
          </wp:inline>
        </w:drawing>
      </w:r>
    </w:p>
    <w:p w14:paraId="29D29457" w14:textId="0C4C5E32" w:rsidR="005E5A65" w:rsidRDefault="00596DB7" w:rsidP="00254546">
      <w:pPr>
        <w:tabs>
          <w:tab w:val="left" w:pos="755"/>
        </w:tabs>
        <w:spacing w:before="100" w:beforeAutospacing="1" w:after="100" w:afterAutospacing="1"/>
        <w:textAlignment w:val="baseline"/>
        <w:rPr>
          <w:rFonts w:ascii="微软雅黑" w:eastAsia="微软雅黑" w:hAnsi="微软雅黑"/>
          <w:sz w:val="21"/>
          <w:szCs w:val="21"/>
        </w:rPr>
      </w:pPr>
      <w:r>
        <w:rPr>
          <w:b/>
          <w:noProof/>
          <w:szCs w:val="21"/>
        </w:rPr>
        <w:lastRenderedPageBreak/>
        <w:drawing>
          <wp:inline distT="0" distB="0" distL="0" distR="0" wp14:anchorId="4F68AF6F" wp14:editId="14FB6B34">
            <wp:extent cx="5173980" cy="3360420"/>
            <wp:effectExtent l="0" t="0" r="0" b="0"/>
            <wp:docPr id="8" name="图片 8" descr="墙上的海报&#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墙上的海报&#10;&#10;&#10;&#10;&#10;&#10;&#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3980" cy="3360420"/>
                    </a:xfrm>
                    <a:prstGeom prst="rect">
                      <a:avLst/>
                    </a:prstGeom>
                    <a:noFill/>
                    <a:ln>
                      <a:noFill/>
                    </a:ln>
                  </pic:spPr>
                </pic:pic>
              </a:graphicData>
            </a:graphic>
          </wp:inline>
        </w:drawing>
      </w:r>
    </w:p>
    <w:p w14:paraId="0E91A08E" w14:textId="77777777" w:rsidR="005E5A65" w:rsidRDefault="005E5A65" w:rsidP="00254546">
      <w:pPr>
        <w:tabs>
          <w:tab w:val="left" w:pos="755"/>
        </w:tabs>
        <w:spacing w:before="100" w:beforeAutospacing="1" w:after="100" w:afterAutospacing="1"/>
        <w:textAlignment w:val="baseline"/>
        <w:rPr>
          <w:rFonts w:ascii="微软雅黑" w:eastAsia="微软雅黑" w:hAnsi="微软雅黑"/>
          <w:sz w:val="21"/>
          <w:szCs w:val="21"/>
        </w:rPr>
      </w:pPr>
    </w:p>
    <w:p w14:paraId="55902171" w14:textId="12D23C2E" w:rsidR="005E5A65" w:rsidRDefault="00596DB7" w:rsidP="00254546">
      <w:pPr>
        <w:tabs>
          <w:tab w:val="left" w:pos="755"/>
        </w:tabs>
        <w:spacing w:before="100" w:beforeAutospacing="1" w:after="100" w:afterAutospacing="1"/>
        <w:textAlignment w:val="baseline"/>
        <w:rPr>
          <w:rFonts w:ascii="微软雅黑" w:eastAsia="微软雅黑" w:hAnsi="微软雅黑"/>
          <w:sz w:val="21"/>
          <w:szCs w:val="21"/>
        </w:rPr>
      </w:pPr>
      <w:r>
        <w:rPr>
          <w:b/>
          <w:noProof/>
          <w:szCs w:val="21"/>
        </w:rPr>
        <w:drawing>
          <wp:inline distT="0" distB="0" distL="0" distR="0" wp14:anchorId="7E1F09C4" wp14:editId="5B0F659E">
            <wp:extent cx="5173980" cy="3436620"/>
            <wp:effectExtent l="0" t="0" r="0" b="0"/>
            <wp:docPr id="1" name="图片 9" descr="文本&#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文本&#10;&#10;&#10;&#10;&#10;&#10;&#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3980" cy="3436620"/>
                    </a:xfrm>
                    <a:prstGeom prst="rect">
                      <a:avLst/>
                    </a:prstGeom>
                    <a:noFill/>
                    <a:ln>
                      <a:noFill/>
                    </a:ln>
                  </pic:spPr>
                </pic:pic>
              </a:graphicData>
            </a:graphic>
          </wp:inline>
        </w:drawing>
      </w:r>
    </w:p>
    <w:p w14:paraId="150F7AD3" w14:textId="1F5EDB9B" w:rsidR="005E5A65" w:rsidRDefault="00596DB7" w:rsidP="00254546">
      <w:pPr>
        <w:tabs>
          <w:tab w:val="left" w:pos="755"/>
        </w:tabs>
        <w:spacing w:before="100" w:beforeAutospacing="1" w:after="100" w:afterAutospacing="1"/>
        <w:textAlignment w:val="baseline"/>
        <w:rPr>
          <w:rFonts w:ascii="微软雅黑" w:eastAsia="微软雅黑" w:hAnsi="微软雅黑"/>
          <w:sz w:val="21"/>
          <w:szCs w:val="21"/>
        </w:rPr>
      </w:pPr>
      <w:r>
        <w:rPr>
          <w:b/>
          <w:noProof/>
          <w:szCs w:val="21"/>
        </w:rPr>
        <w:lastRenderedPageBreak/>
        <w:drawing>
          <wp:inline distT="0" distB="0" distL="0" distR="0" wp14:anchorId="07C6993F" wp14:editId="5C11510A">
            <wp:extent cx="5173980" cy="3322320"/>
            <wp:effectExtent l="0" t="0" r="0" b="0"/>
            <wp:docPr id="10" name="图片 10" descr="图片包含 人, 男人, 站, 街道&#10;&#10;&#10;&#10;&#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包含 人, 男人, 站, 街道&#10;&#10;&#10;&#10;&#10;&#10;&#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3980" cy="3322320"/>
                    </a:xfrm>
                    <a:prstGeom prst="rect">
                      <a:avLst/>
                    </a:prstGeom>
                    <a:noFill/>
                    <a:ln>
                      <a:noFill/>
                    </a:ln>
                  </pic:spPr>
                </pic:pic>
              </a:graphicData>
            </a:graphic>
          </wp:inline>
        </w:drawing>
      </w:r>
      <w:r w:rsidR="00521F31">
        <w:rPr>
          <w:rFonts w:ascii="微软雅黑" w:eastAsia="微软雅黑" w:hAnsi="微软雅黑"/>
          <w:sz w:val="21"/>
          <w:szCs w:val="21"/>
        </w:rPr>
        <w:tab/>
      </w:r>
    </w:p>
    <w:p w14:paraId="0ADDF42C" w14:textId="7082EF25" w:rsidR="005E5A65" w:rsidRPr="00260E3C" w:rsidRDefault="00521F31" w:rsidP="00254546">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402CADB8" w14:textId="37871A9F" w:rsidR="005E5A65" w:rsidRDefault="00521F31" w:rsidP="00254546">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项目整体曝光量1亿+，涉及平台微博、微信、小红书、抖音、以及其他平台联合曝光。1</w:t>
      </w:r>
      <w:r>
        <w:rPr>
          <w:rFonts w:ascii="微软雅黑" w:eastAsia="微软雅黑" w:hAnsi="微软雅黑"/>
          <w:sz w:val="21"/>
          <w:szCs w:val="21"/>
        </w:rPr>
        <w:t>4天3篇10万+</w:t>
      </w:r>
      <w:proofErr w:type="gramStart"/>
      <w:r>
        <w:rPr>
          <w:rFonts w:ascii="微软雅黑" w:eastAsia="微软雅黑" w:hAnsi="微软雅黑"/>
          <w:sz w:val="21"/>
          <w:szCs w:val="21"/>
        </w:rPr>
        <w:t>爆款文章</w:t>
      </w:r>
      <w:proofErr w:type="gramEnd"/>
      <w:r>
        <w:rPr>
          <w:rFonts w:ascii="微软雅黑" w:eastAsia="微软雅黑" w:hAnsi="微软雅黑" w:hint="eastAsia"/>
          <w:sz w:val="21"/>
          <w:szCs w:val="21"/>
        </w:rPr>
        <w:t>，对</w:t>
      </w:r>
      <w:r>
        <w:rPr>
          <w:rFonts w:ascii="微软雅黑" w:eastAsia="微软雅黑" w:hAnsi="微软雅黑"/>
          <w:sz w:val="21"/>
          <w:szCs w:val="21"/>
        </w:rPr>
        <w:t>品牌价值持续输出。</w:t>
      </w:r>
      <w:r>
        <w:rPr>
          <w:rFonts w:ascii="微软雅黑" w:eastAsia="微软雅黑" w:hAnsi="微软雅黑" w:hint="eastAsia"/>
          <w:sz w:val="21"/>
          <w:szCs w:val="21"/>
        </w:rPr>
        <w:t>围绕Soul灵魂奇境艺术</w:t>
      </w:r>
      <w:proofErr w:type="gramStart"/>
      <w:r>
        <w:rPr>
          <w:rFonts w:ascii="微软雅黑" w:eastAsia="微软雅黑" w:hAnsi="微软雅黑" w:hint="eastAsia"/>
          <w:sz w:val="21"/>
          <w:szCs w:val="21"/>
        </w:rPr>
        <w:t>展项目</w:t>
      </w:r>
      <w:proofErr w:type="gramEnd"/>
      <w:r>
        <w:rPr>
          <w:rFonts w:ascii="微软雅黑" w:eastAsia="微软雅黑" w:hAnsi="微软雅黑" w:hint="eastAsia"/>
          <w:sz w:val="21"/>
          <w:szCs w:val="21"/>
        </w:rPr>
        <w:t>共推出8篇深度新闻稿，发布172家媒体。</w:t>
      </w:r>
    </w:p>
    <w:p w14:paraId="6B9111E6" w14:textId="5DA75C6D" w:rsidR="005E5A65"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【媒体涵盖】</w:t>
      </w:r>
      <w:proofErr w:type="gramStart"/>
      <w:r>
        <w:rPr>
          <w:rFonts w:ascii="微软雅黑" w:eastAsia="微软雅黑" w:hAnsi="微软雅黑" w:hint="eastAsia"/>
          <w:sz w:val="21"/>
          <w:szCs w:val="21"/>
        </w:rPr>
        <w:t>官媒党媒</w:t>
      </w:r>
      <w:proofErr w:type="gramEnd"/>
      <w:r>
        <w:rPr>
          <w:rFonts w:ascii="微软雅黑" w:eastAsia="微软雅黑" w:hAnsi="微软雅黑" w:hint="eastAsia"/>
          <w:sz w:val="21"/>
          <w:szCs w:val="21"/>
        </w:rPr>
        <w:t>、综合门户、上海地域、时尚、文化等频道，如新华网、新民网、</w:t>
      </w:r>
      <w:proofErr w:type="gramStart"/>
      <w:r>
        <w:rPr>
          <w:rFonts w:ascii="微软雅黑" w:eastAsia="微软雅黑" w:hAnsi="微软雅黑" w:hint="eastAsia"/>
          <w:sz w:val="21"/>
          <w:szCs w:val="21"/>
        </w:rPr>
        <w:t>央广网</w:t>
      </w:r>
      <w:proofErr w:type="gramEnd"/>
      <w:r>
        <w:rPr>
          <w:rFonts w:ascii="微软雅黑" w:eastAsia="微软雅黑" w:hAnsi="微软雅黑" w:hint="eastAsia"/>
          <w:sz w:val="21"/>
          <w:szCs w:val="21"/>
        </w:rPr>
        <w:t>、人民日报海外网、南都娱乐周刊、时尚</w:t>
      </w:r>
      <w:proofErr w:type="gramStart"/>
      <w:r>
        <w:rPr>
          <w:rFonts w:ascii="微软雅黑" w:eastAsia="微软雅黑" w:hAnsi="微软雅黑" w:hint="eastAsia"/>
          <w:sz w:val="21"/>
          <w:szCs w:val="21"/>
        </w:rPr>
        <w:t>芭莎</w:t>
      </w:r>
      <w:proofErr w:type="gramEnd"/>
      <w:r>
        <w:rPr>
          <w:rFonts w:ascii="微软雅黑" w:eastAsia="微软雅黑" w:hAnsi="微软雅黑" w:hint="eastAsia"/>
          <w:sz w:val="21"/>
          <w:szCs w:val="21"/>
        </w:rPr>
        <w:t>等。</w:t>
      </w:r>
    </w:p>
    <w:p w14:paraId="37688D88" w14:textId="77777777" w:rsidR="005E5A65" w:rsidRDefault="00521F31" w:rsidP="002545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百度网页/资讯首页搜索关键词“Soul”、“95后”、“张江集团”、“社会价值”等关键词稿件都有收录。各大主流自媒体平台</w:t>
      </w:r>
      <w:proofErr w:type="gramStart"/>
      <w:r>
        <w:rPr>
          <w:rFonts w:ascii="微软雅黑" w:eastAsia="微软雅黑" w:hAnsi="微软雅黑" w:hint="eastAsia"/>
          <w:sz w:val="21"/>
          <w:szCs w:val="21"/>
        </w:rPr>
        <w:t>搜索搜索</w:t>
      </w:r>
      <w:proofErr w:type="gramEnd"/>
      <w:r>
        <w:rPr>
          <w:rFonts w:ascii="微软雅黑" w:eastAsia="微软雅黑" w:hAnsi="微软雅黑" w:hint="eastAsia"/>
          <w:sz w:val="21"/>
          <w:szCs w:val="21"/>
        </w:rPr>
        <w:t>关键词“Soul”也有收录。</w:t>
      </w:r>
    </w:p>
    <w:p w14:paraId="1CD462E6" w14:textId="19A67B1E" w:rsidR="005E5A65" w:rsidRPr="00260E3C" w:rsidRDefault="005E5A65" w:rsidP="00254546">
      <w:pPr>
        <w:spacing w:before="100" w:beforeAutospacing="1" w:after="100" w:afterAutospacing="1"/>
        <w:rPr>
          <w:rFonts w:ascii="微软雅黑" w:eastAsia="微软雅黑" w:hAnsi="微软雅黑"/>
          <w:color w:val="FF0000"/>
          <w:szCs w:val="21"/>
        </w:rPr>
      </w:pPr>
    </w:p>
    <w:sectPr w:rsidR="005E5A65" w:rsidRPr="00260E3C">
      <w:headerReference w:type="default" r:id="rId23"/>
      <w:footerReference w:type="even" r:id="rId24"/>
      <w:footerReference w:type="defaul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536BF" w14:textId="77777777" w:rsidR="007A5BFA" w:rsidRDefault="007A5BFA">
      <w:r>
        <w:separator/>
      </w:r>
    </w:p>
  </w:endnote>
  <w:endnote w:type="continuationSeparator" w:id="0">
    <w:p w14:paraId="16969A53" w14:textId="77777777" w:rsidR="007A5BFA" w:rsidRDefault="007A5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260F6" w14:textId="77777777" w:rsidR="005E5A65" w:rsidRDefault="00521F31">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2A6E7AF6" w14:textId="77777777" w:rsidR="005E5A65" w:rsidRDefault="005E5A6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48CB6" w14:textId="77777777" w:rsidR="005E5A65" w:rsidRDefault="005E5A65">
    <w:pPr>
      <w:pStyle w:val="a7"/>
      <w:framePr w:wrap="around" w:vAnchor="text" w:hAnchor="margin" w:xAlign="right" w:y="1"/>
      <w:rPr>
        <w:rStyle w:val="ae"/>
      </w:rPr>
    </w:pPr>
  </w:p>
  <w:p w14:paraId="5536F390" w14:textId="77777777" w:rsidR="005E5A65" w:rsidRDefault="005E5A6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BD9B4" w14:textId="77777777" w:rsidR="007A5BFA" w:rsidRDefault="007A5BFA">
      <w:r>
        <w:separator/>
      </w:r>
    </w:p>
  </w:footnote>
  <w:footnote w:type="continuationSeparator" w:id="0">
    <w:p w14:paraId="7B6B74FB" w14:textId="77777777" w:rsidR="007A5BFA" w:rsidRDefault="007A5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4D9DD" w14:textId="77777777" w:rsidR="005E5A65" w:rsidRDefault="00521F31">
    <w:pPr>
      <w:pStyle w:val="a8"/>
      <w:jc w:val="both"/>
      <w:rPr>
        <w:rFonts w:ascii="微软雅黑" w:eastAsia="微软雅黑" w:hAnsi="微软雅黑"/>
        <w:color w:val="333333"/>
        <w:sz w:val="21"/>
      </w:rPr>
    </w:pPr>
    <w:r>
      <w:rPr>
        <w:b/>
        <w:noProof/>
        <w:color w:val="333333"/>
        <w:sz w:val="21"/>
      </w:rPr>
      <w:drawing>
        <wp:inline distT="0" distB="0" distL="0" distR="0" wp14:anchorId="2FD7CC31" wp14:editId="04C14819">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E34CF"/>
    <w:multiLevelType w:val="multilevel"/>
    <w:tmpl w:val="113E34C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A24"/>
    <w:rsid w:val="00106EA3"/>
    <w:rsid w:val="0010732C"/>
    <w:rsid w:val="001145D3"/>
    <w:rsid w:val="00114DD5"/>
    <w:rsid w:val="001265C9"/>
    <w:rsid w:val="00131A61"/>
    <w:rsid w:val="00135AED"/>
    <w:rsid w:val="00135D94"/>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4668F"/>
    <w:rsid w:val="00250580"/>
    <w:rsid w:val="00252186"/>
    <w:rsid w:val="00254546"/>
    <w:rsid w:val="00255B1F"/>
    <w:rsid w:val="00260E3C"/>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42B47"/>
    <w:rsid w:val="003548BE"/>
    <w:rsid w:val="00361FEC"/>
    <w:rsid w:val="00362043"/>
    <w:rsid w:val="00365FAB"/>
    <w:rsid w:val="00371D9E"/>
    <w:rsid w:val="00371F8B"/>
    <w:rsid w:val="00386E93"/>
    <w:rsid w:val="0038758A"/>
    <w:rsid w:val="003A2FD7"/>
    <w:rsid w:val="003A3097"/>
    <w:rsid w:val="003A3802"/>
    <w:rsid w:val="003B69CD"/>
    <w:rsid w:val="003C78A2"/>
    <w:rsid w:val="003D0C26"/>
    <w:rsid w:val="003E2E89"/>
    <w:rsid w:val="003E42EA"/>
    <w:rsid w:val="003E5177"/>
    <w:rsid w:val="003E7C84"/>
    <w:rsid w:val="003F1321"/>
    <w:rsid w:val="003F1D64"/>
    <w:rsid w:val="003F3BB6"/>
    <w:rsid w:val="003F3F93"/>
    <w:rsid w:val="003F410F"/>
    <w:rsid w:val="003F4BD3"/>
    <w:rsid w:val="00404490"/>
    <w:rsid w:val="00407F5C"/>
    <w:rsid w:val="00407FAE"/>
    <w:rsid w:val="004109EA"/>
    <w:rsid w:val="00423117"/>
    <w:rsid w:val="00426569"/>
    <w:rsid w:val="00426D8C"/>
    <w:rsid w:val="0043311E"/>
    <w:rsid w:val="00443C7A"/>
    <w:rsid w:val="004452BA"/>
    <w:rsid w:val="00445A89"/>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94E0C"/>
    <w:rsid w:val="004A4904"/>
    <w:rsid w:val="004B022A"/>
    <w:rsid w:val="004C3229"/>
    <w:rsid w:val="004C539E"/>
    <w:rsid w:val="004D3EF9"/>
    <w:rsid w:val="004D53A9"/>
    <w:rsid w:val="004E459E"/>
    <w:rsid w:val="004E704D"/>
    <w:rsid w:val="004F1399"/>
    <w:rsid w:val="004F7523"/>
    <w:rsid w:val="005002D8"/>
    <w:rsid w:val="00506B17"/>
    <w:rsid w:val="00507EB8"/>
    <w:rsid w:val="00515756"/>
    <w:rsid w:val="0052080E"/>
    <w:rsid w:val="00521F31"/>
    <w:rsid w:val="005344CB"/>
    <w:rsid w:val="00535A1F"/>
    <w:rsid w:val="005479C8"/>
    <w:rsid w:val="00547E1C"/>
    <w:rsid w:val="005504E6"/>
    <w:rsid w:val="0055479D"/>
    <w:rsid w:val="00567477"/>
    <w:rsid w:val="0057565D"/>
    <w:rsid w:val="005764AD"/>
    <w:rsid w:val="0058033D"/>
    <w:rsid w:val="00582F7D"/>
    <w:rsid w:val="00596DB7"/>
    <w:rsid w:val="005A539D"/>
    <w:rsid w:val="005A56AE"/>
    <w:rsid w:val="005A697D"/>
    <w:rsid w:val="005B2564"/>
    <w:rsid w:val="005B6389"/>
    <w:rsid w:val="005C011B"/>
    <w:rsid w:val="005C16B2"/>
    <w:rsid w:val="005D5D19"/>
    <w:rsid w:val="005D614B"/>
    <w:rsid w:val="005D77D7"/>
    <w:rsid w:val="005E3D19"/>
    <w:rsid w:val="005E4E84"/>
    <w:rsid w:val="005E5A65"/>
    <w:rsid w:val="006126FE"/>
    <w:rsid w:val="00613CE9"/>
    <w:rsid w:val="00632A53"/>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353F"/>
    <w:rsid w:val="007040B0"/>
    <w:rsid w:val="00710B89"/>
    <w:rsid w:val="00715AD3"/>
    <w:rsid w:val="00716B53"/>
    <w:rsid w:val="0072102A"/>
    <w:rsid w:val="00725062"/>
    <w:rsid w:val="0072725D"/>
    <w:rsid w:val="0073004D"/>
    <w:rsid w:val="0073428A"/>
    <w:rsid w:val="007352AA"/>
    <w:rsid w:val="007365E4"/>
    <w:rsid w:val="00753753"/>
    <w:rsid w:val="007538EE"/>
    <w:rsid w:val="00764220"/>
    <w:rsid w:val="0079238C"/>
    <w:rsid w:val="00793F18"/>
    <w:rsid w:val="00795109"/>
    <w:rsid w:val="007A0451"/>
    <w:rsid w:val="007A5BFA"/>
    <w:rsid w:val="007B2A9C"/>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8F6DB4"/>
    <w:rsid w:val="00902EA3"/>
    <w:rsid w:val="0090431A"/>
    <w:rsid w:val="009076EA"/>
    <w:rsid w:val="00910C5D"/>
    <w:rsid w:val="00911F7D"/>
    <w:rsid w:val="00913B2E"/>
    <w:rsid w:val="00915DD8"/>
    <w:rsid w:val="009205FC"/>
    <w:rsid w:val="00932225"/>
    <w:rsid w:val="00932353"/>
    <w:rsid w:val="00946CB6"/>
    <w:rsid w:val="009573AC"/>
    <w:rsid w:val="009633A6"/>
    <w:rsid w:val="00970C56"/>
    <w:rsid w:val="0097433A"/>
    <w:rsid w:val="00974645"/>
    <w:rsid w:val="00976708"/>
    <w:rsid w:val="0098226A"/>
    <w:rsid w:val="009823A9"/>
    <w:rsid w:val="00983853"/>
    <w:rsid w:val="009849FB"/>
    <w:rsid w:val="00993AA4"/>
    <w:rsid w:val="009B0BB6"/>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C21"/>
    <w:rsid w:val="00A54EAE"/>
    <w:rsid w:val="00A56181"/>
    <w:rsid w:val="00A57B51"/>
    <w:rsid w:val="00A631B1"/>
    <w:rsid w:val="00A64878"/>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30BC"/>
    <w:rsid w:val="00AD58E1"/>
    <w:rsid w:val="00AE7F81"/>
    <w:rsid w:val="00AF0F77"/>
    <w:rsid w:val="00AF1D91"/>
    <w:rsid w:val="00B03FD0"/>
    <w:rsid w:val="00B05B17"/>
    <w:rsid w:val="00B24DCC"/>
    <w:rsid w:val="00B25274"/>
    <w:rsid w:val="00B27391"/>
    <w:rsid w:val="00B27A75"/>
    <w:rsid w:val="00B35B50"/>
    <w:rsid w:val="00B36BD0"/>
    <w:rsid w:val="00B40529"/>
    <w:rsid w:val="00B413D5"/>
    <w:rsid w:val="00B5241D"/>
    <w:rsid w:val="00B54EBC"/>
    <w:rsid w:val="00B71E01"/>
    <w:rsid w:val="00B93BD6"/>
    <w:rsid w:val="00B93E3B"/>
    <w:rsid w:val="00BA0329"/>
    <w:rsid w:val="00BA7554"/>
    <w:rsid w:val="00BB0E07"/>
    <w:rsid w:val="00BB1A99"/>
    <w:rsid w:val="00BB2A09"/>
    <w:rsid w:val="00BC1804"/>
    <w:rsid w:val="00BC7577"/>
    <w:rsid w:val="00BD5747"/>
    <w:rsid w:val="00BD741B"/>
    <w:rsid w:val="00BD7FD3"/>
    <w:rsid w:val="00BE2268"/>
    <w:rsid w:val="00BE28C0"/>
    <w:rsid w:val="00BF2065"/>
    <w:rsid w:val="00BF6726"/>
    <w:rsid w:val="00C00168"/>
    <w:rsid w:val="00C04E7B"/>
    <w:rsid w:val="00C078EC"/>
    <w:rsid w:val="00C16136"/>
    <w:rsid w:val="00C171FB"/>
    <w:rsid w:val="00C17A62"/>
    <w:rsid w:val="00C22D61"/>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DF344B"/>
    <w:rsid w:val="00E004F9"/>
    <w:rsid w:val="00E21168"/>
    <w:rsid w:val="00E23547"/>
    <w:rsid w:val="00E26E63"/>
    <w:rsid w:val="00E336C0"/>
    <w:rsid w:val="00E40EE7"/>
    <w:rsid w:val="00E447C5"/>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0F1A"/>
    <w:rsid w:val="00EC320D"/>
    <w:rsid w:val="00EC4DA4"/>
    <w:rsid w:val="00EC6379"/>
    <w:rsid w:val="00ED507C"/>
    <w:rsid w:val="00EE38CD"/>
    <w:rsid w:val="00EE6D2C"/>
    <w:rsid w:val="00EE72D7"/>
    <w:rsid w:val="00EF1698"/>
    <w:rsid w:val="00F0134F"/>
    <w:rsid w:val="00F22C99"/>
    <w:rsid w:val="00F23F2C"/>
    <w:rsid w:val="00F35569"/>
    <w:rsid w:val="00F3618F"/>
    <w:rsid w:val="00F4008B"/>
    <w:rsid w:val="00F41E61"/>
    <w:rsid w:val="00F503C8"/>
    <w:rsid w:val="00F56689"/>
    <w:rsid w:val="00F821BF"/>
    <w:rsid w:val="00F853FB"/>
    <w:rsid w:val="00FA094A"/>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4A60F90"/>
    <w:rsid w:val="08525467"/>
    <w:rsid w:val="0D911F0B"/>
    <w:rsid w:val="0E322D49"/>
    <w:rsid w:val="102D0753"/>
    <w:rsid w:val="10C441F2"/>
    <w:rsid w:val="119B02CB"/>
    <w:rsid w:val="11A11E4C"/>
    <w:rsid w:val="14C336DA"/>
    <w:rsid w:val="171E36FF"/>
    <w:rsid w:val="1AE44D90"/>
    <w:rsid w:val="1B366D22"/>
    <w:rsid w:val="1B4949D5"/>
    <w:rsid w:val="1DF97B03"/>
    <w:rsid w:val="240C4EC7"/>
    <w:rsid w:val="2B0D0204"/>
    <w:rsid w:val="307806B1"/>
    <w:rsid w:val="332D06A4"/>
    <w:rsid w:val="346E1843"/>
    <w:rsid w:val="36495227"/>
    <w:rsid w:val="3EBE1FED"/>
    <w:rsid w:val="40816B5A"/>
    <w:rsid w:val="419C47F2"/>
    <w:rsid w:val="4439678B"/>
    <w:rsid w:val="542E7548"/>
    <w:rsid w:val="57DC633D"/>
    <w:rsid w:val="588A1021"/>
    <w:rsid w:val="589C5ED3"/>
    <w:rsid w:val="59A569FE"/>
    <w:rsid w:val="5D53435E"/>
    <w:rsid w:val="5DB00913"/>
    <w:rsid w:val="5DF51172"/>
    <w:rsid w:val="62A53A0E"/>
    <w:rsid w:val="63AB6A89"/>
    <w:rsid w:val="63E81AD2"/>
    <w:rsid w:val="672C4D17"/>
    <w:rsid w:val="70866C9A"/>
    <w:rsid w:val="70F63BF5"/>
    <w:rsid w:val="73822F17"/>
    <w:rsid w:val="77D54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DFABC"/>
  <w15:docId w15:val="{BDBB1513-BF16-4AAC-943E-9DB63F5EC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uiPriority w:val="99"/>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style>
  <w:style w:type="character" w:styleId="af">
    <w:name w:val="Emphasis"/>
    <w:basedOn w:val="a0"/>
    <w:qFormat/>
    <w:rPr>
      <w:i/>
    </w:rPr>
  </w:style>
  <w:style w:type="character" w:styleId="af0">
    <w:name w:val="Hyperlink"/>
    <w:basedOn w:val="a0"/>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2">
    <w:name w:val="清單段落"/>
    <w:basedOn w:val="a"/>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rPr>
      <w:kern w:val="2"/>
      <w:sz w:val="18"/>
      <w:szCs w:val="18"/>
    </w:rPr>
  </w:style>
  <w:style w:type="character" w:styleId="af3">
    <w:name w:val="Unresolved Mention"/>
    <w:basedOn w:val="a0"/>
    <w:uiPriority w:val="99"/>
    <w:semiHidden/>
    <w:unhideWhenUsed/>
    <w:rsid w:val="00EF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s://www.bilibili.com/video/BV1bZ4y1G7kz?p=1&amp;share_medium=iphone&amp;share_plat=ios&amp;share_source=COPY&amp;share_tag=s_i&amp;timestamp=1612174868&amp;unique_k=Dql4E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374</Words>
  <Characters>2135</Characters>
  <Application>Microsoft Office Word</Application>
  <DocSecurity>0</DocSecurity>
  <Lines>17</Lines>
  <Paragraphs>5</Paragraphs>
  <ScaleCrop>false</ScaleCrop>
  <Company>WWW.YlmF.CoM</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6</cp:revision>
  <cp:lastPrinted>2012-10-11T08:46:00Z</cp:lastPrinted>
  <dcterms:created xsi:type="dcterms:W3CDTF">2021-01-25T03:21:00Z</dcterms:created>
  <dcterms:modified xsi:type="dcterms:W3CDTF">2021-02-02T03:44:00Z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