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19AFF41" w14:textId="38D4D917" w:rsidR="007F3AC1" w:rsidRDefault="007B6565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>
        <w:rPr>
          <w:rFonts w:ascii="微软雅黑" w:eastAsia="微软雅黑" w:hAnsi="微软雅黑" w:hint="eastAsia"/>
          <w:b/>
          <w:sz w:val="32"/>
          <w:szCs w:val="32"/>
        </w:rPr>
        <w:t>RIO微醺小酒屋，看我的生活</w:t>
      </w:r>
    </w:p>
    <w:p w14:paraId="68CD9B76" w14:textId="77777777" w:rsidR="007F3AC1" w:rsidRPr="00E8204E" w:rsidRDefault="007B656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8204E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Pr="00E8204E">
        <w:rPr>
          <w:rFonts w:ascii="微软雅黑" w:eastAsia="微软雅黑" w:hAnsi="微软雅黑" w:hint="eastAsia"/>
          <w:sz w:val="21"/>
          <w:szCs w:val="21"/>
        </w:rPr>
        <w:t>RIO锐澳鸡尾酒</w:t>
      </w:r>
    </w:p>
    <w:p w14:paraId="32D1E5A5" w14:textId="77777777" w:rsidR="007F3AC1" w:rsidRPr="00E8204E" w:rsidRDefault="007B6565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E8204E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Pr="00E8204E">
        <w:rPr>
          <w:rFonts w:ascii="微软雅黑" w:eastAsia="微软雅黑" w:hAnsi="微软雅黑" w:hint="eastAsia"/>
          <w:sz w:val="21"/>
          <w:szCs w:val="21"/>
        </w:rPr>
        <w:t>鸡尾酒行业</w:t>
      </w:r>
    </w:p>
    <w:p w14:paraId="3963B45F" w14:textId="77777777" w:rsidR="007F3AC1" w:rsidRPr="00E8204E" w:rsidRDefault="007B6565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8204E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E8204E">
        <w:rPr>
          <w:rFonts w:ascii="微软雅黑" w:eastAsia="微软雅黑" w:hAnsi="微软雅黑" w:hint="eastAsia"/>
          <w:sz w:val="21"/>
          <w:szCs w:val="21"/>
        </w:rPr>
        <w:t>2020.05.23-07.25</w:t>
      </w:r>
    </w:p>
    <w:p w14:paraId="410B7AA7" w14:textId="6715DC0A" w:rsidR="007F3AC1" w:rsidRPr="00E8204E" w:rsidRDefault="007B6565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8204E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E8204E" w:rsidRPr="00E8204E">
        <w:rPr>
          <w:rFonts w:ascii="微软雅黑" w:eastAsia="微软雅黑" w:hAnsi="微软雅黑" w:hint="eastAsia"/>
          <w:sz w:val="21"/>
          <w:szCs w:val="21"/>
        </w:rPr>
        <w:t>视频内容营销类</w:t>
      </w:r>
    </w:p>
    <w:p w14:paraId="08DC39A0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524695B8" w14:textId="77777777" w:rsidR="00C30DFD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随着RIO锐澳知名度和渗透率的提升，品牌当下的重要目标是与目标消费者的生活走得更近，通过更精细的场景教育占领心智。</w:t>
      </w:r>
    </w:p>
    <w:p w14:paraId="7D0849C2" w14:textId="3120CC33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在消费者获取信息过量的今天，一味的“信息轰炸”显然已不再奏效，品牌需要在场景和体验上花更多心思，以更微妙的情感联结赢得用户。</w:t>
      </w:r>
    </w:p>
    <w:p w14:paraId="4202914F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74FB188" w14:textId="78EAA1D6" w:rsidR="007F3AC1" w:rsidRPr="00C30DFD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RIO微醺上市以来，深受年轻人喜爱，微醺瞄准都市独居青年，选择契合品牌调性的独居生活类真人秀综艺，通过把握节目质量与内容制作，将“陪伴年轻人享受一个人的时光”的品牌理念转化为一个个具体的场景，并在场景中</w:t>
      </w:r>
      <w:r w:rsidR="009E7030">
        <w:rPr>
          <w:rFonts w:ascii="微软雅黑" w:eastAsia="微软雅黑" w:hAnsi="微软雅黑" w:hint="eastAsia"/>
          <w:sz w:val="21"/>
          <w:szCs w:val="21"/>
        </w:rPr>
        <w:t>联结</w:t>
      </w:r>
      <w:r>
        <w:rPr>
          <w:rFonts w:ascii="微软雅黑" w:eastAsia="微软雅黑" w:hAnsi="微软雅黑" w:hint="eastAsia"/>
          <w:sz w:val="21"/>
          <w:szCs w:val="21"/>
        </w:rPr>
        <w:t>用户情感，“润物细无声”地占领其心智，为培养消费习惯，提升复购率打下基础。</w:t>
      </w:r>
    </w:p>
    <w:p w14:paraId="175A54B3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18881BB2" w14:textId="575C79BF" w:rsidR="009E7030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围绕“陪伴年轻人享受一个人的时光”的定位，其中“一个人”点明独居场景，“放松休闲”指的是人的状态，而“陪伴”阐述了产品和人的关系。</w:t>
      </w:r>
    </w:p>
    <w:p w14:paraId="7E9B1D99" w14:textId="77777777" w:rsidR="00C30DFD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基于此，</w:t>
      </w:r>
      <w:r w:rsidRPr="003D7316">
        <w:rPr>
          <w:rFonts w:ascii="微软雅黑" w:eastAsia="微软雅黑" w:hAnsi="微软雅黑" w:hint="eastAsia"/>
          <w:b/>
          <w:bCs/>
          <w:sz w:val="21"/>
          <w:szCs w:val="21"/>
        </w:rPr>
        <w:t>RIO锐澳选择风格闲适、偏生活方式以及具备较多独居场景的综艺节目植入，通过不同重点场景下自然融入的方式，展现品牌在人放松状态下对其的陪伴。</w:t>
      </w:r>
    </w:p>
    <w:p w14:paraId="07447491" w14:textId="458AF30D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3D7316">
        <w:rPr>
          <w:rFonts w:ascii="微软雅黑" w:eastAsia="微软雅黑" w:hAnsi="微软雅黑" w:hint="eastAsia"/>
          <w:b/>
          <w:bCs/>
          <w:sz w:val="21"/>
          <w:szCs w:val="21"/>
        </w:rPr>
        <w:t>优酷《看我的生活》以艺人的独居生活为切入口，展现都市独居青年的生活样貌，传达了一个人也要好好生活的理念</w:t>
      </w:r>
      <w:r>
        <w:rPr>
          <w:rFonts w:ascii="微软雅黑" w:eastAsia="微软雅黑" w:hAnsi="微软雅黑" w:hint="eastAsia"/>
          <w:sz w:val="21"/>
          <w:szCs w:val="21"/>
        </w:rPr>
        <w:t>。节目的调性与RIO微醺一直营造的氛围 ——“一个人生活，一点微醺，一刻自在”不谋而合。</w:t>
      </w:r>
    </w:p>
    <w:p w14:paraId="68389166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不同以往简单生硬的植入，RIO微醺此次通过锁定节目中追剧、游戏等多个场景，通过艺人在特定情境与情绪中，饮用RIO微醺产品的画面，建立场景、情绪与品牌、产品之间的联系，引导观众的心理联想，从而培养用户习惯，建立用户粘性。</w:t>
      </w:r>
    </w:p>
    <w:p w14:paraId="6D7EF596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3AA06C56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节目内：花式植入，打通心智</w:t>
      </w:r>
    </w:p>
    <w:p w14:paraId="5C53A649" w14:textId="5F898601" w:rsidR="00C30DFD" w:rsidRDefault="009E7030" w:rsidP="00C30DFD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7B6565">
        <w:rPr>
          <w:rFonts w:ascii="微软雅黑" w:eastAsia="微软雅黑" w:hAnsi="微软雅黑" w:hint="eastAsia"/>
          <w:sz w:val="21"/>
          <w:szCs w:val="21"/>
        </w:rPr>
        <w:t>与品牌设计风格统一的植入形式（压屏条、字幕条、产品露出、冠名片头、下期预告等）</w:t>
      </w:r>
    </w:p>
    <w:p w14:paraId="7BE260BA" w14:textId="52803A47" w:rsidR="0035789B" w:rsidRDefault="0035789B" w:rsidP="00C30DFD">
      <w:pPr>
        <w:tabs>
          <w:tab w:val="left" w:pos="312"/>
        </w:tabs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C48896A" wp14:editId="08717CCA">
            <wp:extent cx="5032627" cy="4253696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37095" cy="4257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9504A" w14:textId="21D24DDD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9E7030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剧情深度植入</w:t>
      </w:r>
    </w:p>
    <w:p w14:paraId="571F4BB6" w14:textId="13FEF2B5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节目内植入形式多样，走心备采、花式调酒、朋友夜谈等，同种权益设计出多种形式，避免观众欣赏疲劳。</w:t>
      </w:r>
    </w:p>
    <w:p w14:paraId="64E24814" w14:textId="36B1D6C8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如第一集中，王大陆结束在外奔波的一天，在家看电影放松，忽觉心中空落，于是起身去冰箱拿了一瓶RIO微醺，小酌之后一本满足。看电影的情景、起身去冰箱拿RIO微醺的动作、得到满足的神情都会在不知不觉中在观众脑海中形成印象，使其在相似的场景中自动联想到RIO微醺。情景与情绪的展示在用户与产品之间架起一座桥，为用户提供了一个选择产品的理由。</w:t>
      </w:r>
    </w:p>
    <w:p w14:paraId="46A25037" w14:textId="7285F01E" w:rsidR="0035789B" w:rsidRDefault="0035789B" w:rsidP="00C30DF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7599ADF" wp14:editId="7ADFDAFC">
            <wp:extent cx="5720715" cy="183388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83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94F89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lastRenderedPageBreak/>
        <w:t>节目外：内容电商加持，提升品效</w:t>
      </w:r>
    </w:p>
    <w:p w14:paraId="15D6A60D" w14:textId="09EC4737" w:rsidR="007F3AC1" w:rsidRPr="009E7030" w:rsidRDefault="009E7030" w:rsidP="00C30DFD">
      <w:pPr>
        <w:tabs>
          <w:tab w:val="left" w:pos="312"/>
        </w:tabs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7B6565">
        <w:rPr>
          <w:rFonts w:ascii="微软雅黑" w:eastAsia="微软雅黑" w:hAnsi="微软雅黑" w:hint="eastAsia"/>
          <w:sz w:val="21"/>
          <w:szCs w:val="21"/>
        </w:rPr>
        <w:t>赞助产品配合内容直播情节售卖</w:t>
      </w:r>
    </w:p>
    <w:p w14:paraId="5C1A33CE" w14:textId="3E44CF95" w:rsidR="0035789B" w:rsidRDefault="0035789B" w:rsidP="00C30DFD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70DC4BD6" wp14:editId="2C1E54E9">
            <wp:extent cx="5720715" cy="168275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68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BBFC33" w14:textId="7E114D0D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</w:t>
      </w:r>
      <w:r w:rsidR="009E7030">
        <w:rPr>
          <w:rFonts w:ascii="微软雅黑" w:eastAsia="微软雅黑" w:hAnsi="微软雅黑" w:hint="eastAsia"/>
          <w:sz w:val="21"/>
          <w:szCs w:val="21"/>
        </w:rPr>
        <w:t>、</w:t>
      </w:r>
      <w:r>
        <w:rPr>
          <w:rFonts w:ascii="微软雅黑" w:eastAsia="微软雅黑" w:hAnsi="微软雅黑" w:hint="eastAsia"/>
          <w:sz w:val="21"/>
          <w:szCs w:val="21"/>
        </w:rPr>
        <w:t>内容联动电商</w:t>
      </w:r>
    </w:p>
    <w:p w14:paraId="44C6E68D" w14:textId="77777777" w:rsidR="007F3AC1" w:rsidRDefault="007B6565" w:rsidP="00C30DF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生意场：618/暑期营销节点预算抢夺、美妆/国潮会场深度联动；</w:t>
      </w:r>
    </w:p>
    <w:p w14:paraId="736B5EF0" w14:textId="39E6BBEA" w:rsidR="007F3AC1" w:rsidRPr="00C30DFD" w:rsidRDefault="007B6565" w:rsidP="00C30DFD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声量场：IP+盒马+RIO联合营销、阿里鱼KA跨界营销、优酷+品牌合力PR发声。</w:t>
      </w:r>
    </w:p>
    <w:p w14:paraId="79261E83" w14:textId="77777777" w:rsidR="007F3AC1" w:rsidRDefault="007B6565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6E719FB8" w14:textId="77777777" w:rsidR="003D7316" w:rsidRDefault="003D7316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1、</w:t>
      </w:r>
      <w:r w:rsidR="007B6565">
        <w:rPr>
          <w:rFonts w:ascii="微软雅黑" w:eastAsia="微软雅黑" w:hAnsi="微软雅黑" w:hint="eastAsia"/>
          <w:sz w:val="21"/>
          <w:szCs w:val="21"/>
        </w:rPr>
        <w:t>由RIO微醺冠名的《看我的生活》自4月26日开播-7月25日收官，共计15次登上微博热搜榜，节目话题登陆资讯榜热搜16次，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累计触达包括中青网、北青网、环球网在内的40+家媒体，主流门户全网链接1300+条，新闻客户端全网推广160+次。</w:t>
      </w:r>
    </w:p>
    <w:p w14:paraId="70366890" w14:textId="258F2874" w:rsidR="007F3AC1" w:rsidRDefault="003D7316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2、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抖音侧发布169条视频内容，快手侧发布170条视频内容，两平台累计斩获热搜热点58个，其中20个高位热搜</w:t>
      </w:r>
      <w:r w:rsidR="007B6565">
        <w:rPr>
          <w:rFonts w:ascii="微软雅黑" w:eastAsia="微软雅黑" w:hAnsi="微软雅黑" w:hint="eastAsia"/>
          <w:sz w:val="21"/>
          <w:szCs w:val="21"/>
        </w:rPr>
        <w:t>。</w:t>
      </w:r>
    </w:p>
    <w:p w14:paraId="4102D62F" w14:textId="77777777" w:rsidR="00C30DFD" w:rsidRDefault="003D7316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3、</w:t>
      </w:r>
      <w:r w:rsidR="007B6565">
        <w:rPr>
          <w:rFonts w:ascii="微软雅黑" w:eastAsia="微软雅黑" w:hAnsi="微软雅黑" w:hint="eastAsia"/>
          <w:sz w:val="21"/>
          <w:szCs w:val="21"/>
        </w:rPr>
        <w:t>节目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微信端话题总阅读量逾400万，10W+微信文章17篇，覆盖8000W人次</w:t>
      </w:r>
      <w:r w:rsidR="007B6565">
        <w:rPr>
          <w:rFonts w:ascii="微软雅黑" w:eastAsia="微软雅黑" w:hAnsi="微软雅黑" w:hint="eastAsia"/>
          <w:sz w:val="21"/>
          <w:szCs w:val="21"/>
        </w:rPr>
        <w:t>，其中娱乐类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10W+文章8篇</w:t>
      </w:r>
      <w:r w:rsidR="007B6565">
        <w:rPr>
          <w:rFonts w:ascii="微软雅黑" w:eastAsia="微软雅黑" w:hAnsi="微软雅黑" w:hint="eastAsia"/>
          <w:sz w:val="21"/>
          <w:szCs w:val="21"/>
        </w:rPr>
        <w:t>，情感类10W+文章5篇，时尚、心理、公关、健身等专业领域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10W+文章4篇</w:t>
      </w:r>
      <w:r w:rsidR="007B6565">
        <w:rPr>
          <w:rFonts w:ascii="微软雅黑" w:eastAsia="微软雅黑" w:hAnsi="微软雅黑" w:hint="eastAsia"/>
          <w:sz w:val="21"/>
          <w:szCs w:val="21"/>
        </w:rPr>
        <w:t>。</w:t>
      </w:r>
    </w:p>
    <w:p w14:paraId="5C7F41D6" w14:textId="7DCD1DF2" w:rsidR="007F3AC1" w:rsidRPr="003D7316" w:rsidRDefault="003D7316" w:rsidP="00C30DFD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4</w:t>
      </w:r>
      <w:r>
        <w:rPr>
          <w:rFonts w:ascii="微软雅黑" w:eastAsia="微软雅黑" w:hAnsi="微软雅黑" w:hint="eastAsia"/>
          <w:sz w:val="21"/>
          <w:szCs w:val="21"/>
        </w:rPr>
        <w:t>、</w:t>
      </w:r>
      <w:r w:rsidR="007B6565" w:rsidRPr="003D7316">
        <w:rPr>
          <w:rFonts w:ascii="微软雅黑" w:eastAsia="微软雅黑" w:hAnsi="微软雅黑" w:hint="eastAsia"/>
          <w:sz w:val="21"/>
          <w:szCs w:val="21"/>
        </w:rPr>
        <w:t>头条端整体发稿数量为121篇，位居第二，登上头条热榜3次，主话题阅读量高达9946w</w:t>
      </w:r>
      <w:r w:rsidR="007B6565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7F3AC1" w:rsidRPr="003D731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D17208" w14:textId="77777777" w:rsidR="00D327E5" w:rsidRDefault="00D327E5">
      <w:r>
        <w:separator/>
      </w:r>
    </w:p>
  </w:endnote>
  <w:endnote w:type="continuationSeparator" w:id="0">
    <w:p w14:paraId="4A8E1934" w14:textId="77777777" w:rsidR="00D327E5" w:rsidRDefault="00D32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2C3570" w14:textId="77777777" w:rsidR="007F3AC1" w:rsidRDefault="007B6565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490AF61C" w14:textId="77777777" w:rsidR="007F3AC1" w:rsidRDefault="007F3AC1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24B71C0" w14:textId="77777777" w:rsidR="007F3AC1" w:rsidRDefault="007F3AC1">
    <w:pPr>
      <w:pStyle w:val="a7"/>
      <w:framePr w:wrap="around" w:vAnchor="text" w:hAnchor="margin" w:xAlign="right" w:y="1"/>
      <w:rPr>
        <w:rStyle w:val="ae"/>
      </w:rPr>
    </w:pPr>
  </w:p>
  <w:p w14:paraId="5357D786" w14:textId="77777777" w:rsidR="007F3AC1" w:rsidRDefault="007F3AC1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C0C527" w14:textId="77777777" w:rsidR="007F3AC1" w:rsidRDefault="007F3A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D3F368" w14:textId="77777777" w:rsidR="00D327E5" w:rsidRDefault="00D327E5">
      <w:r>
        <w:separator/>
      </w:r>
    </w:p>
  </w:footnote>
  <w:footnote w:type="continuationSeparator" w:id="0">
    <w:p w14:paraId="20D8398D" w14:textId="77777777" w:rsidR="00D327E5" w:rsidRDefault="00D32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66C3AE" w14:textId="77777777" w:rsidR="007F3AC1" w:rsidRDefault="007F3AC1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78FBA" w14:textId="77777777" w:rsidR="007F3AC1" w:rsidRDefault="007B6565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483BAA78" wp14:editId="3407975C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5A8DC9" w14:textId="77777777" w:rsidR="007F3AC1" w:rsidRDefault="007F3AC1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28E707C"/>
    <w:multiLevelType w:val="singleLevel"/>
    <w:tmpl w:val="A28E707C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CFB14812"/>
    <w:multiLevelType w:val="singleLevel"/>
    <w:tmpl w:val="CFB14812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5789B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D7316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63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6565"/>
    <w:rsid w:val="007C0828"/>
    <w:rsid w:val="007C3F70"/>
    <w:rsid w:val="007C4C7A"/>
    <w:rsid w:val="007D5451"/>
    <w:rsid w:val="007D76B6"/>
    <w:rsid w:val="007E2B9D"/>
    <w:rsid w:val="007F3AC1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6E37"/>
    <w:rsid w:val="009E0D6A"/>
    <w:rsid w:val="009E6D94"/>
    <w:rsid w:val="009E7030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59D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BF7E8F"/>
    <w:rsid w:val="00C00168"/>
    <w:rsid w:val="00C04E7B"/>
    <w:rsid w:val="00C078EC"/>
    <w:rsid w:val="00C171FB"/>
    <w:rsid w:val="00C272F9"/>
    <w:rsid w:val="00C30DFD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327E5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204E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164161CE"/>
    <w:rsid w:val="59DE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321FC24"/>
  <w15:docId w15:val="{0AE8DE72-A9F4-4642-88F9-691B466204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table" w:styleId="ac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rPr>
      <w:color w:val="0000FF"/>
      <w:u w:val="single"/>
    </w:rPr>
  </w:style>
  <w:style w:type="character" w:customStyle="1" w:styleId="ab">
    <w:name w:val="标题 字符"/>
    <w:basedOn w:val="a0"/>
    <w:link w:val="aa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1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2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214</Words>
  <Characters>1223</Characters>
  <Application>Microsoft Office Word</Application>
  <DocSecurity>0</DocSecurity>
  <Lines>10</Lines>
  <Paragraphs>2</Paragraphs>
  <ScaleCrop>false</ScaleCrop>
  <Company>WWW.YlmF.CoM</Company>
  <LinksUpToDate>false</LinksUpToDate>
  <CharactersWithSpaces>1435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8</cp:revision>
  <cp:lastPrinted>2012-10-11T08:46:00Z</cp:lastPrinted>
  <dcterms:created xsi:type="dcterms:W3CDTF">2021-01-28T06:31:00Z</dcterms:created>
  <dcterms:modified xsi:type="dcterms:W3CDTF">2021-02-02T03:10:00Z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2052-11.1.0.10228</vt:lpwstr>
  </property>
</Properties>
</file>