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365853A" w14:textId="31D79A94" w:rsidR="008B689B" w:rsidRPr="000E0539" w:rsidRDefault="000E0539" w:rsidP="000E053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E0539">
        <w:rPr>
          <w:rFonts w:ascii="微软雅黑" w:eastAsia="微软雅黑" w:hAnsi="微软雅黑" w:hint="eastAsia"/>
          <w:b/>
          <w:sz w:val="32"/>
          <w:szCs w:val="32"/>
        </w:rPr>
        <w:t>致【唯】</w:t>
      </w:r>
      <w:proofErr w:type="gramStart"/>
      <w:r w:rsidRPr="000E0539">
        <w:rPr>
          <w:rFonts w:ascii="微软雅黑" w:eastAsia="微软雅黑" w:hAnsi="微软雅黑" w:hint="eastAsia"/>
          <w:b/>
          <w:sz w:val="32"/>
          <w:szCs w:val="32"/>
        </w:rPr>
        <w:t>一</w:t>
      </w:r>
      <w:proofErr w:type="gramEnd"/>
      <w:r w:rsidRPr="000E0539">
        <w:rPr>
          <w:rFonts w:ascii="微软雅黑" w:eastAsia="微软雅黑" w:hAnsi="微软雅黑" w:hint="eastAsia"/>
          <w:b/>
          <w:sz w:val="32"/>
          <w:szCs w:val="32"/>
        </w:rPr>
        <w:t>的你，活出【品】质生活——</w:t>
      </w:r>
      <w:proofErr w:type="gramStart"/>
      <w:r w:rsidRPr="000E0539">
        <w:rPr>
          <w:rFonts w:ascii="微软雅黑" w:eastAsia="微软雅黑" w:hAnsi="微软雅黑" w:hint="eastAsia"/>
          <w:b/>
          <w:sz w:val="32"/>
          <w:szCs w:val="32"/>
        </w:rPr>
        <w:t>唯品会</w:t>
      </w:r>
      <w:proofErr w:type="gramEnd"/>
      <w:r w:rsidR="00D73988" w:rsidRPr="00D73988"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0E0539">
        <w:rPr>
          <w:rFonts w:ascii="微软雅黑" w:eastAsia="微软雅黑" w:hAnsi="微软雅黑"/>
          <w:b/>
          <w:sz w:val="32"/>
          <w:szCs w:val="32"/>
        </w:rPr>
        <w:t>360案例</w:t>
      </w:r>
    </w:p>
    <w:p w14:paraId="2C585DAA" w14:textId="77777777" w:rsidR="008B689B" w:rsidRPr="00F4004E" w:rsidRDefault="008B689B" w:rsidP="000E05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B102F9" w:rsidRPr="00F4004E">
        <w:rPr>
          <w:rFonts w:ascii="微软雅黑" w:eastAsia="微软雅黑" w:hAnsi="微软雅黑" w:cs="Calibri" w:hint="eastAsia"/>
          <w:sz w:val="21"/>
          <w:szCs w:val="21"/>
        </w:rPr>
        <w:t>唯品会</w:t>
      </w:r>
      <w:proofErr w:type="gramEnd"/>
    </w:p>
    <w:p w14:paraId="550E078B" w14:textId="77777777" w:rsidR="008B689B" w:rsidRPr="00F4004E" w:rsidRDefault="008B689B" w:rsidP="000E05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102F9" w:rsidRPr="00F4004E">
        <w:rPr>
          <w:rFonts w:ascii="微软雅黑" w:eastAsia="微软雅黑" w:hAnsi="微软雅黑" w:hint="eastAsia"/>
          <w:sz w:val="21"/>
          <w:szCs w:val="21"/>
        </w:rPr>
        <w:t>电商</w:t>
      </w:r>
    </w:p>
    <w:p w14:paraId="16442F99" w14:textId="77777777" w:rsidR="008B689B" w:rsidRPr="00F4004E" w:rsidRDefault="008B689B" w:rsidP="000E053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102F9" w:rsidRPr="00F4004E">
        <w:rPr>
          <w:rFonts w:ascii="微软雅黑" w:eastAsia="微软雅黑" w:hAnsi="微软雅黑"/>
          <w:sz w:val="21"/>
          <w:szCs w:val="21"/>
        </w:rPr>
        <w:t>2020</w:t>
      </w:r>
      <w:r w:rsidR="00B102F9" w:rsidRPr="00F4004E">
        <w:rPr>
          <w:rFonts w:ascii="微软雅黑" w:eastAsia="微软雅黑" w:hAnsi="微软雅黑" w:hint="eastAsia"/>
          <w:sz w:val="21"/>
          <w:szCs w:val="21"/>
        </w:rPr>
        <w:t>.0</w:t>
      </w:r>
      <w:r w:rsidR="00B102F9" w:rsidRPr="00F4004E">
        <w:rPr>
          <w:rFonts w:ascii="微软雅黑" w:eastAsia="微软雅黑" w:hAnsi="微软雅黑"/>
          <w:sz w:val="21"/>
          <w:szCs w:val="21"/>
        </w:rPr>
        <w:t>3</w:t>
      </w:r>
      <w:r w:rsidR="00B102F9" w:rsidRPr="00F4004E">
        <w:rPr>
          <w:rFonts w:ascii="微软雅黑" w:eastAsia="微软雅黑" w:hAnsi="微软雅黑" w:hint="eastAsia"/>
          <w:sz w:val="21"/>
          <w:szCs w:val="21"/>
        </w:rPr>
        <w:t>.</w:t>
      </w:r>
      <w:r w:rsidR="00B102F9" w:rsidRPr="00F4004E">
        <w:rPr>
          <w:rFonts w:ascii="微软雅黑" w:eastAsia="微软雅黑" w:hAnsi="微软雅黑"/>
          <w:sz w:val="21"/>
          <w:szCs w:val="21"/>
        </w:rPr>
        <w:t>26-</w:t>
      </w:r>
      <w:r w:rsidR="00B102F9" w:rsidRPr="00F4004E">
        <w:rPr>
          <w:rFonts w:ascii="微软雅黑" w:eastAsia="微软雅黑" w:hAnsi="微软雅黑" w:hint="eastAsia"/>
          <w:sz w:val="21"/>
          <w:szCs w:val="21"/>
        </w:rPr>
        <w:t>至今</w:t>
      </w:r>
    </w:p>
    <w:p w14:paraId="50E2BABA" w14:textId="1235F78C" w:rsidR="000631F9" w:rsidRPr="00F4004E" w:rsidRDefault="000631F9" w:rsidP="000E053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E0539" w:rsidRPr="00F4004E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67B6639A" w14:textId="77777777" w:rsidR="00B5241D" w:rsidRPr="002B1FC2" w:rsidRDefault="000631F9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B17E7B5" w14:textId="1952B09A" w:rsidR="000631F9" w:rsidRPr="00A97FD5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FD5">
        <w:rPr>
          <w:rFonts w:ascii="微软雅黑" w:eastAsia="微软雅黑" w:hAnsi="微软雅黑" w:hint="eastAsia"/>
          <w:sz w:val="21"/>
          <w:szCs w:val="21"/>
        </w:rPr>
        <w:t>近年来，网络零售行业虽然交易规模持续增长，但是增速明显放缓，行业竞争激烈，导致</w:t>
      </w: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获客成本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攀升。用户规模方面，</w:t>
      </w:r>
      <w:r w:rsidR="00F4004E">
        <w:rPr>
          <w:rFonts w:ascii="微软雅黑" w:eastAsia="微软雅黑" w:hAnsi="微软雅黑" w:hint="eastAsia"/>
          <w:sz w:val="21"/>
          <w:szCs w:val="21"/>
        </w:rPr>
        <w:t>2</w:t>
      </w:r>
      <w:r w:rsidR="00F4004E">
        <w:rPr>
          <w:rFonts w:ascii="微软雅黑" w:eastAsia="微软雅黑" w:hAnsi="微软雅黑"/>
          <w:sz w:val="21"/>
          <w:szCs w:val="21"/>
        </w:rPr>
        <w:t>0</w:t>
      </w:r>
      <w:r w:rsidRPr="00A97FD5">
        <w:rPr>
          <w:rFonts w:ascii="微软雅黑" w:eastAsia="微软雅黑" w:hAnsi="微软雅黑" w:hint="eastAsia"/>
          <w:sz w:val="21"/>
          <w:szCs w:val="21"/>
        </w:rPr>
        <w:t>19年用户规模回升明显，说明市场潜力较大。零售行业大者愈大，</w:t>
      </w: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恒者恒强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的局面，</w:t>
      </w: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让唯品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会近年来备受压力，</w:t>
      </w: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拉新成本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持续高涨，加之</w:t>
      </w:r>
      <w:r w:rsidR="00F4004E">
        <w:rPr>
          <w:rFonts w:ascii="微软雅黑" w:eastAsia="微软雅黑" w:hAnsi="微软雅黑" w:hint="eastAsia"/>
          <w:sz w:val="21"/>
          <w:szCs w:val="21"/>
        </w:rPr>
        <w:t>2</w:t>
      </w:r>
      <w:r w:rsidR="00F4004E">
        <w:rPr>
          <w:rFonts w:ascii="微软雅黑" w:eastAsia="微软雅黑" w:hAnsi="微软雅黑"/>
          <w:sz w:val="21"/>
          <w:szCs w:val="21"/>
        </w:rPr>
        <w:t>0</w:t>
      </w:r>
      <w:r w:rsidRPr="00A97FD5">
        <w:rPr>
          <w:rFonts w:ascii="微软雅黑" w:eastAsia="微软雅黑" w:hAnsi="微软雅黑" w:hint="eastAsia"/>
          <w:sz w:val="21"/>
          <w:szCs w:val="21"/>
        </w:rPr>
        <w:t>20年Q1受疫情影响，经济下行连带消费者对服饰、美妆的需求降低，物流及供应链响应缓慢，</w:t>
      </w: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唯品会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发现活跃用户贡献也在下降。</w:t>
      </w:r>
    </w:p>
    <w:p w14:paraId="3F20DFA6" w14:textId="77777777" w:rsidR="0012600C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color w:val="000000"/>
          <w:sz w:val="21"/>
          <w:szCs w:val="21"/>
        </w:rPr>
      </w:pP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唯品会品牌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特卖，就是超值。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唯品会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致力于为更多用户提供更好的品牌，更实惠的价格，传递品质生活，提升幸福体验。</w:t>
      </w:r>
    </w:p>
    <w:p w14:paraId="6B30B56C" w14:textId="576EA31A" w:rsidR="00521451" w:rsidRPr="00F4004E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color w:val="000000"/>
          <w:sz w:val="21"/>
          <w:szCs w:val="21"/>
        </w:rPr>
      </w:pP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唯品会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携手360，开启“全场景·全周期”品质生活的营销策略，构建了富有360特色的“人-货-场”营销打法。利用360AI大数据分层客群生命周期，实现新老客户全周期触达，增长新老用户规模</w:t>
      </w:r>
      <w:r w:rsidR="00F4004E">
        <w:rPr>
          <w:rFonts w:ascii="微软雅黑" w:eastAsia="微软雅黑" w:hAnsi="微软雅黑" w:cs="Calibri" w:hint="eastAsia"/>
          <w:color w:val="000000"/>
          <w:sz w:val="21"/>
          <w:szCs w:val="21"/>
        </w:rPr>
        <w:t>。</w:t>
      </w:r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通过360DMP&amp;商品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库实现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营销内容贴合客群属性，分阶段进行个性化展现，引领用户追求品质生活；360矩阵资源结合用户需求行为链，进行全场景营销，提升了用户对品质生活的购买力。投放上，打造跨越长周期，“品牌大牌日+全站大促”双线走的营销布局。最终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帮助唯品会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全年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全产品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线投放实现了“量效同升，品效共赢”，促进了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唯品会用户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规模增长，用户价值提升，实现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了唯品会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&amp;品牌商营销</w:t>
      </w:r>
      <w:proofErr w:type="gramStart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的品效协同</w:t>
      </w:r>
      <w:proofErr w:type="gramEnd"/>
      <w:r w:rsidRPr="00A97FD5">
        <w:rPr>
          <w:rFonts w:ascii="微软雅黑" w:eastAsia="微软雅黑" w:hAnsi="微软雅黑" w:cs="Calibri" w:hint="eastAsia"/>
          <w:color w:val="000000"/>
          <w:sz w:val="21"/>
          <w:szCs w:val="21"/>
        </w:rPr>
        <w:t>，让更多用户活出品质生活。</w:t>
      </w:r>
    </w:p>
    <w:p w14:paraId="7403C542" w14:textId="543A5E07" w:rsidR="00703FEF" w:rsidRDefault="00703FEF" w:rsidP="000E05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4FD5E408" wp14:editId="4320967F">
            <wp:extent cx="5529429" cy="310504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663" cy="31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704F" w14:textId="77777777" w:rsidR="000631F9" w:rsidRPr="002B1FC2" w:rsidRDefault="000631F9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7A04D98F" w14:textId="77777777" w:rsidR="0036658D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proofErr w:type="gramStart"/>
      <w:r w:rsidRPr="00521451">
        <w:rPr>
          <w:rFonts w:ascii="微软雅黑" w:eastAsia="微软雅黑" w:hAnsi="微软雅黑" w:cs="Calibri" w:hint="eastAsia"/>
          <w:sz w:val="21"/>
          <w:szCs w:val="21"/>
        </w:rPr>
        <w:t>唯品会</w:t>
      </w:r>
      <w:proofErr w:type="gramEnd"/>
      <w:r w:rsidRPr="00521451">
        <w:rPr>
          <w:rFonts w:ascii="微软雅黑" w:eastAsia="微软雅黑" w:hAnsi="微软雅黑" w:cs="Calibri" w:hint="eastAsia"/>
          <w:sz w:val="21"/>
          <w:szCs w:val="21"/>
        </w:rPr>
        <w:t>面临竞争挑战&amp;疫情冲击，后疫情时期，为了能更好地把握增长方向，</w:t>
      </w:r>
      <w:proofErr w:type="gramStart"/>
      <w:r w:rsidRPr="00521451">
        <w:rPr>
          <w:rFonts w:ascii="微软雅黑" w:eastAsia="微软雅黑" w:hAnsi="微软雅黑" w:cs="Calibri" w:hint="eastAsia"/>
          <w:sz w:val="21"/>
          <w:szCs w:val="21"/>
        </w:rPr>
        <w:t>唯品会</w:t>
      </w:r>
      <w:proofErr w:type="gramEnd"/>
      <w:r w:rsidRPr="00521451">
        <w:rPr>
          <w:rFonts w:ascii="微软雅黑" w:eastAsia="微软雅黑" w:hAnsi="微软雅黑" w:cs="Calibri" w:hint="eastAsia"/>
          <w:sz w:val="21"/>
          <w:szCs w:val="21"/>
        </w:rPr>
        <w:t>将营销目标订立为</w:t>
      </w:r>
      <w:r w:rsidRPr="0036658D">
        <w:rPr>
          <w:rFonts w:ascii="微软雅黑" w:eastAsia="微软雅黑" w:hAnsi="微软雅黑" w:cs="Calibri" w:hint="eastAsia"/>
          <w:b/>
          <w:bCs/>
          <w:sz w:val="21"/>
          <w:szCs w:val="21"/>
        </w:rPr>
        <w:t>：增长用户规模，提升用户价值</w:t>
      </w:r>
      <w:r w:rsidRPr="00521451">
        <w:rPr>
          <w:rFonts w:ascii="微软雅黑" w:eastAsia="微软雅黑" w:hAnsi="微软雅黑" w:cs="Calibri" w:hint="eastAsia"/>
          <w:sz w:val="21"/>
          <w:szCs w:val="21"/>
        </w:rPr>
        <w:t>（可量化为：增长新客-新客量&amp;新客成本，盘活老客-UV量&amp;ROI）。</w:t>
      </w:r>
    </w:p>
    <w:p w14:paraId="5BF78065" w14:textId="77777777" w:rsidR="0036658D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521451">
        <w:rPr>
          <w:rFonts w:ascii="微软雅黑" w:eastAsia="微软雅黑" w:hAnsi="微软雅黑" w:cs="Calibri" w:hint="eastAsia"/>
          <w:sz w:val="21"/>
          <w:szCs w:val="21"/>
        </w:rPr>
        <w:t>并且希望通过有效的营销，传播为更多用户传递品质生活的品牌理念，</w:t>
      </w:r>
      <w:proofErr w:type="gramStart"/>
      <w:r w:rsidRPr="00521451">
        <w:rPr>
          <w:rFonts w:ascii="微软雅黑" w:eastAsia="微软雅黑" w:hAnsi="微软雅黑" w:cs="Calibri" w:hint="eastAsia"/>
          <w:sz w:val="21"/>
          <w:szCs w:val="21"/>
        </w:rPr>
        <w:t>触达更</w:t>
      </w:r>
      <w:proofErr w:type="gramEnd"/>
      <w:r w:rsidRPr="00521451">
        <w:rPr>
          <w:rFonts w:ascii="微软雅黑" w:eastAsia="微软雅黑" w:hAnsi="微软雅黑" w:cs="Calibri" w:hint="eastAsia"/>
          <w:sz w:val="21"/>
          <w:szCs w:val="21"/>
        </w:rPr>
        <w:t>全面的用户，覆盖更广阔的流量，从而</w:t>
      </w:r>
      <w:proofErr w:type="gramStart"/>
      <w:r w:rsidRPr="00521451">
        <w:rPr>
          <w:rFonts w:ascii="微软雅黑" w:eastAsia="微软雅黑" w:hAnsi="微软雅黑" w:cs="Calibri" w:hint="eastAsia"/>
          <w:sz w:val="21"/>
          <w:szCs w:val="21"/>
        </w:rPr>
        <w:t>实现品效合一</w:t>
      </w:r>
      <w:proofErr w:type="gramEnd"/>
      <w:r w:rsidRPr="00521451">
        <w:rPr>
          <w:rFonts w:ascii="微软雅黑" w:eastAsia="微软雅黑" w:hAnsi="微软雅黑" w:cs="Calibri" w:hint="eastAsia"/>
          <w:sz w:val="21"/>
          <w:szCs w:val="21"/>
        </w:rPr>
        <w:t>的投放。</w:t>
      </w:r>
    </w:p>
    <w:p w14:paraId="3AB560D7" w14:textId="5E360EDA" w:rsidR="00E40EE7" w:rsidRPr="008B689B" w:rsidRDefault="00521451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521451">
        <w:rPr>
          <w:rFonts w:ascii="微软雅黑" w:eastAsia="微软雅黑" w:hAnsi="微软雅黑" w:cs="Calibri" w:hint="eastAsia"/>
          <w:sz w:val="21"/>
          <w:szCs w:val="21"/>
        </w:rPr>
        <w:t>长远来看，还希望能够改善用户对品质生活的购物体验，从而影响用户的购物习惯。</w:t>
      </w:r>
    </w:p>
    <w:p w14:paraId="5B50EC19" w14:textId="77777777" w:rsidR="00B5241D" w:rsidRPr="002B1FC2" w:rsidRDefault="000631F9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AA5A71B" w14:textId="116B9BE3" w:rsidR="0036658D" w:rsidRPr="001573A2" w:rsidRDefault="0036658D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573A2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="000E053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DC0A2EA" w14:textId="7791784B" w:rsidR="000E0539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A97FD5">
        <w:rPr>
          <w:rFonts w:ascii="微软雅黑" w:eastAsia="微软雅黑" w:hAnsi="微软雅黑" w:hint="eastAsia"/>
          <w:sz w:val="21"/>
          <w:szCs w:val="21"/>
        </w:rPr>
        <w:t>唯品会</w:t>
      </w:r>
      <w:proofErr w:type="gramEnd"/>
      <w:r w:rsidRPr="00A97FD5">
        <w:rPr>
          <w:rFonts w:ascii="微软雅黑" w:eastAsia="微软雅黑" w:hAnsi="微软雅黑" w:hint="eastAsia"/>
          <w:sz w:val="21"/>
          <w:szCs w:val="21"/>
        </w:rPr>
        <w:t>×360“全场景·全周期”品质生活营销策略，构建富有360特色的“</w:t>
      </w:r>
      <w:r w:rsidRPr="0036658D">
        <w:rPr>
          <w:rFonts w:ascii="微软雅黑" w:eastAsia="微软雅黑" w:hAnsi="微软雅黑" w:hint="eastAsia"/>
          <w:b/>
          <w:bCs/>
          <w:sz w:val="21"/>
          <w:szCs w:val="21"/>
        </w:rPr>
        <w:t>人-货-场</w:t>
      </w:r>
      <w:r w:rsidRPr="00A97FD5">
        <w:rPr>
          <w:rFonts w:ascii="微软雅黑" w:eastAsia="微软雅黑" w:hAnsi="微软雅黑" w:hint="eastAsia"/>
          <w:sz w:val="21"/>
          <w:szCs w:val="21"/>
        </w:rPr>
        <w:t>”营销打法。</w:t>
      </w:r>
    </w:p>
    <w:p w14:paraId="10AC27D9" w14:textId="2A150953" w:rsidR="0036658D" w:rsidRDefault="00F4004E" w:rsidP="000E053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bCs/>
          <w:sz w:val="21"/>
          <w:szCs w:val="21"/>
        </w:rPr>
        <w:t>人：</w:t>
      </w:r>
      <w:r w:rsidR="00746507" w:rsidRPr="00A97FD5">
        <w:rPr>
          <w:rFonts w:ascii="微软雅黑" w:eastAsia="微软雅黑" w:hAnsi="微软雅黑" w:hint="eastAsia"/>
          <w:sz w:val="21"/>
          <w:szCs w:val="21"/>
        </w:rPr>
        <w:t>利用360AI大数据分层客群生命周期，实现新老客户全周期触达，引导更多新用户转变为老用户，老用户转变为忠诚用户，从而达到增长新老用户规模的目的；</w:t>
      </w:r>
    </w:p>
    <w:p w14:paraId="70AFAE37" w14:textId="6D80183B" w:rsidR="0036658D" w:rsidRDefault="00F4004E" w:rsidP="000E053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bCs/>
          <w:sz w:val="21"/>
          <w:szCs w:val="21"/>
        </w:rPr>
        <w:t>货：</w:t>
      </w:r>
      <w:r w:rsidR="00746507" w:rsidRPr="00A97FD5">
        <w:rPr>
          <w:rFonts w:ascii="微软雅黑" w:eastAsia="微软雅黑" w:hAnsi="微软雅黑" w:hint="eastAsia"/>
          <w:sz w:val="21"/>
          <w:szCs w:val="21"/>
        </w:rPr>
        <w:t>通过360DMP&amp;商品</w:t>
      </w:r>
      <w:proofErr w:type="gramStart"/>
      <w:r w:rsidR="00746507" w:rsidRPr="00A97FD5">
        <w:rPr>
          <w:rFonts w:ascii="微软雅黑" w:eastAsia="微软雅黑" w:hAnsi="微软雅黑" w:hint="eastAsia"/>
          <w:sz w:val="21"/>
          <w:szCs w:val="21"/>
        </w:rPr>
        <w:t>库实现</w:t>
      </w:r>
      <w:proofErr w:type="gramEnd"/>
      <w:r w:rsidR="00746507" w:rsidRPr="00A97FD5">
        <w:rPr>
          <w:rFonts w:ascii="微软雅黑" w:eastAsia="微软雅黑" w:hAnsi="微软雅黑" w:hint="eastAsia"/>
          <w:sz w:val="21"/>
          <w:szCs w:val="21"/>
        </w:rPr>
        <w:t>营销内容贴合客群属性，分阶段进行个性化展现，引领用户追求品质生活；</w:t>
      </w:r>
    </w:p>
    <w:p w14:paraId="4A7E6CAC" w14:textId="5DDF4B5A" w:rsidR="00746507" w:rsidRPr="00A97FD5" w:rsidRDefault="00F4004E" w:rsidP="000E053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4004E">
        <w:rPr>
          <w:rFonts w:ascii="微软雅黑" w:eastAsia="微软雅黑" w:hAnsi="微软雅黑" w:hint="eastAsia"/>
          <w:b/>
          <w:bCs/>
          <w:sz w:val="21"/>
          <w:szCs w:val="21"/>
        </w:rPr>
        <w:t>场：</w:t>
      </w:r>
      <w:r w:rsidR="00746507" w:rsidRPr="00A97FD5">
        <w:rPr>
          <w:rFonts w:ascii="微软雅黑" w:eastAsia="微软雅黑" w:hAnsi="微软雅黑" w:hint="eastAsia"/>
          <w:sz w:val="21"/>
          <w:szCs w:val="21"/>
        </w:rPr>
        <w:t>360矩阵资源结合用户需求行为链，进行全场景营销，提升用户对品质生活的购买力。</w:t>
      </w:r>
    </w:p>
    <w:p w14:paraId="6F1BEA68" w14:textId="77777777" w:rsidR="00746507" w:rsidRPr="00746507" w:rsidRDefault="00746507" w:rsidP="000E05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746507">
        <w:rPr>
          <w:rFonts w:ascii="微软雅黑" w:eastAsia="微软雅黑" w:hAnsi="微软雅黑"/>
          <w:noProof/>
        </w:rPr>
        <w:drawing>
          <wp:inline distT="0" distB="0" distL="0" distR="0" wp14:anchorId="3792451B" wp14:editId="0171E8CA">
            <wp:extent cx="5695950" cy="3203886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0297" cy="321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9583" w14:textId="2B2E8844" w:rsidR="00746507" w:rsidRPr="00232B1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策略：</w:t>
      </w:r>
    </w:p>
    <w:p w14:paraId="210094A3" w14:textId="464559E1" w:rsidR="00746507" w:rsidRPr="00232B1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1、360大数据分层客群生命周期，增长新老用户规模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2E530716" w14:textId="5A5AB467" w:rsidR="00746507" w:rsidRPr="0074650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965846">
        <w:rPr>
          <w:rFonts w:ascii="微软雅黑" w:eastAsia="微软雅黑" w:hAnsi="微软雅黑" w:hint="eastAsia"/>
          <w:sz w:val="21"/>
          <w:szCs w:val="21"/>
        </w:rPr>
        <w:lastRenderedPageBreak/>
        <w:t>根据AARRR用户增长模型，通过360AI大数据将用户按“</w:t>
      </w:r>
      <w:r w:rsidRPr="00F4004E">
        <w:rPr>
          <w:rFonts w:ascii="微软雅黑" w:eastAsia="微软雅黑" w:hAnsi="微软雅黑" w:hint="eastAsia"/>
          <w:b/>
          <w:bCs/>
          <w:sz w:val="21"/>
          <w:szCs w:val="21"/>
        </w:rPr>
        <w:t>认知——熟悉——考虑——购买——忠诚</w:t>
      </w:r>
      <w:r w:rsidRPr="00965846">
        <w:rPr>
          <w:rFonts w:ascii="微软雅黑" w:eastAsia="微软雅黑" w:hAnsi="微软雅黑" w:hint="eastAsia"/>
          <w:sz w:val="21"/>
          <w:szCs w:val="21"/>
        </w:rPr>
        <w:t>”进行生命周期的分层，并运营360DMP客群定向技术进行漏斗式分周期触达，其中，同类型定向可按天细分建立客群梯度，从而构建目标客群经纬网络，为后续营销打好“人”的基础。</w:t>
      </w:r>
    </w:p>
    <w:p w14:paraId="4243909D" w14:textId="77777777" w:rsidR="00746507" w:rsidRPr="00746507" w:rsidRDefault="00746507" w:rsidP="000E05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746507">
        <w:rPr>
          <w:rFonts w:ascii="微软雅黑" w:eastAsia="微软雅黑" w:hAnsi="微软雅黑"/>
          <w:noProof/>
        </w:rPr>
        <w:drawing>
          <wp:inline distT="0" distB="0" distL="0" distR="0" wp14:anchorId="09FC47E8" wp14:editId="2E5F3D71">
            <wp:extent cx="5754099" cy="323659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32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A4A9" w14:textId="49A99411" w:rsidR="00746507" w:rsidRPr="00232B1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2、360DMP&amp;商品库贴合客群阶段属性，引领追求品质生活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42CC821" w14:textId="77777777" w:rsidR="00746507" w:rsidRPr="0074650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965846">
        <w:rPr>
          <w:rFonts w:ascii="微软雅黑" w:eastAsia="微软雅黑" w:hAnsi="微软雅黑" w:hint="eastAsia"/>
          <w:sz w:val="21"/>
          <w:szCs w:val="21"/>
        </w:rPr>
        <w:t>根据用户价值模型，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随着唯品会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对用户的营销时间推移，用户可以分为5个阶段：“</w:t>
      </w:r>
      <w:r w:rsidRPr="0036658D">
        <w:rPr>
          <w:rFonts w:ascii="微软雅黑" w:eastAsia="微软雅黑" w:hAnsi="微软雅黑" w:hint="eastAsia"/>
          <w:b/>
          <w:bCs/>
          <w:sz w:val="21"/>
          <w:szCs w:val="21"/>
        </w:rPr>
        <w:t>引入期——成长期——成熟期——休眠期——流失期</w:t>
      </w:r>
      <w:r w:rsidRPr="00965846">
        <w:rPr>
          <w:rFonts w:ascii="微软雅黑" w:eastAsia="微软雅黑" w:hAnsi="微软雅黑" w:hint="eastAsia"/>
          <w:sz w:val="21"/>
          <w:szCs w:val="21"/>
        </w:rPr>
        <w:t>”，结合用户所在阶段进行个性化营销内容的匹配，贴合客群阶段属性，利用360DMP&amp;商品库，对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唯品会用户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分阶段进行“货”找人的内容运营，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步步由浅入深，引领用户追求品质生活。</w:t>
      </w:r>
    </w:p>
    <w:p w14:paraId="35066092" w14:textId="77777777" w:rsidR="00746507" w:rsidRPr="0074650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746507">
        <w:rPr>
          <w:rFonts w:ascii="微软雅黑" w:eastAsia="微软雅黑" w:hAnsi="微软雅黑"/>
          <w:noProof/>
        </w:rPr>
        <w:drawing>
          <wp:inline distT="0" distB="0" distL="0" distR="0" wp14:anchorId="16C4D2D6" wp14:editId="17D90F1C">
            <wp:extent cx="5676900" cy="3193171"/>
            <wp:effectExtent l="0" t="0" r="0" b="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9EEC" w14:textId="62A34E48" w:rsidR="00746507" w:rsidRPr="00232B1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lastRenderedPageBreak/>
        <w:t>3、360资源矩阵打通客</w:t>
      </w:r>
      <w:proofErr w:type="gramStart"/>
      <w:r w:rsidRPr="00232B17">
        <w:rPr>
          <w:rFonts w:ascii="微软雅黑" w:eastAsia="微软雅黑" w:hAnsi="微软雅黑" w:hint="eastAsia"/>
          <w:b/>
          <w:sz w:val="21"/>
          <w:szCs w:val="21"/>
        </w:rPr>
        <w:t>群需求</w:t>
      </w:r>
      <w:proofErr w:type="gramEnd"/>
      <w:r w:rsidRPr="00232B17">
        <w:rPr>
          <w:rFonts w:ascii="微软雅黑" w:eastAsia="微软雅黑" w:hAnsi="微软雅黑" w:hint="eastAsia"/>
          <w:b/>
          <w:sz w:val="21"/>
          <w:szCs w:val="21"/>
        </w:rPr>
        <w:t>场景，提升品质生活购买力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15E4B46E" w14:textId="77777777" w:rsidR="00746507" w:rsidRPr="00746507" w:rsidRDefault="00746507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965846">
        <w:rPr>
          <w:rFonts w:ascii="微软雅黑" w:eastAsia="微软雅黑" w:hAnsi="微软雅黑" w:hint="eastAsia"/>
          <w:sz w:val="21"/>
          <w:szCs w:val="21"/>
        </w:rPr>
        <w:t>当用户触网并与360产品资源矩阵产生联结时，广告投放系统智能地分析并挖掘出，全场景下用户的购买意向强弱，从而进行资源的战略部署，发挥360“场”的优势，制定完备的营销打法，层层递进，提升用户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对唯品会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品质生活的购买力。</w:t>
      </w:r>
    </w:p>
    <w:p w14:paraId="203AF4F2" w14:textId="22C0D5D3" w:rsidR="00746507" w:rsidRPr="000E0539" w:rsidRDefault="00746507" w:rsidP="000E05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746507">
        <w:rPr>
          <w:rFonts w:ascii="微软雅黑" w:eastAsia="微软雅黑" w:hAnsi="微软雅黑"/>
          <w:noProof/>
        </w:rPr>
        <w:drawing>
          <wp:inline distT="0" distB="0" distL="0" distR="0" wp14:anchorId="7D255935" wp14:editId="02E575F1">
            <wp:extent cx="5090323" cy="2863230"/>
            <wp:effectExtent l="0" t="0" r="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730" cy="288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B552" w14:textId="77777777" w:rsidR="00B5241D" w:rsidRPr="002B1FC2" w:rsidRDefault="000631F9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4DFC742" w14:textId="1D9D0D62" w:rsidR="00746507" w:rsidRPr="00232B1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1、“全场景·全周期”投放节奏双线走，打造品质生活购物狂欢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7EBF8DB" w14:textId="77777777" w:rsidR="0074650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noProof/>
          <w:sz w:val="16"/>
          <w:szCs w:val="16"/>
        </w:rPr>
      </w:pP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跨越长周期，构建品牌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大牌日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+全站大促双线营销布局。每天一场品牌大牌日，实行用户生命周期营销策略，运用360全场景种草，渗透享受大牌品质生活的心智。全年多场大促营销周期，实行针对性的分阶段营销策略，预热期全场景部署，爆发期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开启屏霸模式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，返场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期促进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留存转化，打造购物狂欢助力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唯品会营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收增长。</w:t>
      </w:r>
    </w:p>
    <w:p w14:paraId="72B6C724" w14:textId="77777777" w:rsidR="00746507" w:rsidRDefault="00746507" w:rsidP="000E0539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83CF6D" wp14:editId="7E59B565">
            <wp:extent cx="5189886" cy="29192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826" cy="295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AB42" w14:textId="602A74F2" w:rsidR="00746507" w:rsidRPr="00232B1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lastRenderedPageBreak/>
        <w:t>2、</w:t>
      </w:r>
      <w:proofErr w:type="gramStart"/>
      <w:r w:rsidRPr="00232B17">
        <w:rPr>
          <w:rFonts w:ascii="微软雅黑" w:eastAsia="微软雅黑" w:hAnsi="微软雅黑" w:hint="eastAsia"/>
          <w:b/>
          <w:sz w:val="21"/>
          <w:szCs w:val="21"/>
        </w:rPr>
        <w:t>大牌日</w:t>
      </w:r>
      <w:proofErr w:type="gramEnd"/>
      <w:r w:rsidRPr="00232B17">
        <w:rPr>
          <w:rFonts w:ascii="微软雅黑" w:eastAsia="微软雅黑" w:hAnsi="微软雅黑" w:hint="eastAsia"/>
          <w:b/>
          <w:sz w:val="21"/>
          <w:szCs w:val="21"/>
        </w:rPr>
        <w:t>全场景种草，渗透品质生活心智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2670F47F" w14:textId="77777777" w:rsidR="002D35CC" w:rsidRPr="002D35CC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D35CC">
        <w:rPr>
          <w:rFonts w:ascii="微软雅黑" w:eastAsia="微软雅黑" w:hAnsi="微软雅黑" w:hint="eastAsia"/>
          <w:b/>
          <w:sz w:val="21"/>
          <w:szCs w:val="21"/>
        </w:rPr>
        <w:t>【大牌日以玖姿为例】</w:t>
      </w:r>
    </w:p>
    <w:p w14:paraId="566066BB" w14:textId="77777777" w:rsidR="00746507" w:rsidRPr="00965846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65846">
        <w:rPr>
          <w:rFonts w:ascii="微软雅黑" w:eastAsia="微软雅黑" w:hAnsi="微软雅黑" w:hint="eastAsia"/>
          <w:sz w:val="21"/>
          <w:szCs w:val="21"/>
        </w:rPr>
        <w:t>当用户在打开电脑时，看到360开机小助手弹出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玖姿大牌日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广告，这是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由唯品会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主动向用户预告，今天是大牌特卖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-玖姿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专场；当用户打开360浏览器，看到360导航开屏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富媒体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+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调活弹窗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+名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站固定位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等强势曝光广告，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是唯品会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为玖姿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打造品牌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大牌日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的购物气氛，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玖姿向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用户传递具体优惠信息；当用户在浏览360购物频道时，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看到唯品会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logo墙+电商场景助手广告，再次吸引用户点击广告进入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唯品会-玖姿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专场，通过360全场景种草的方式，逐步向用户植入“唯品会×玖姿”的品牌观念。</w:t>
      </w:r>
    </w:p>
    <w:p w14:paraId="4B51EF6C" w14:textId="77777777" w:rsidR="002D35CC" w:rsidRPr="002D35CC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D35CC">
        <w:rPr>
          <w:rFonts w:ascii="微软雅黑" w:eastAsia="微软雅黑" w:hAnsi="微软雅黑" w:hint="eastAsia"/>
          <w:b/>
          <w:sz w:val="21"/>
          <w:szCs w:val="21"/>
        </w:rPr>
        <w:t>【大牌日营销模式】</w:t>
      </w:r>
    </w:p>
    <w:p w14:paraId="215AD3C2" w14:textId="77777777" w:rsidR="00746507" w:rsidRDefault="00746507" w:rsidP="000E0539">
      <w:pPr>
        <w:spacing w:before="100" w:beforeAutospacing="1" w:after="100" w:afterAutospacing="1"/>
        <w:rPr>
          <w:rFonts w:ascii="微软雅黑" w:eastAsia="微软雅黑" w:hAnsi="微软雅黑"/>
        </w:rPr>
      </w:pP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是唯品会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&amp;品牌商的品牌联合加乘，不仅可以帮助大牌商家在短期内快速品宣，拉动销售，并且日后逐步建立长效的购物习惯。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对于唯品会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，通过每天一场不同品牌&amp;品类的</w:t>
      </w:r>
      <w:proofErr w:type="gramStart"/>
      <w:r w:rsidRPr="00965846">
        <w:rPr>
          <w:rFonts w:ascii="微软雅黑" w:eastAsia="微软雅黑" w:hAnsi="微软雅黑" w:hint="eastAsia"/>
          <w:sz w:val="21"/>
          <w:szCs w:val="21"/>
        </w:rPr>
        <w:t>大牌日</w:t>
      </w:r>
      <w:proofErr w:type="gramEnd"/>
      <w:r w:rsidRPr="00965846">
        <w:rPr>
          <w:rFonts w:ascii="微软雅黑" w:eastAsia="微软雅黑" w:hAnsi="微软雅黑" w:hint="eastAsia"/>
          <w:sz w:val="21"/>
          <w:szCs w:val="21"/>
        </w:rPr>
        <w:t>营销，向目标客群逐渐渗透“天天逛唯品会，活出品质生活”的心智，加强了与用户之间的情感沟通，从而培养用户对品牌的忠诚度，提升复购率。</w:t>
      </w:r>
    </w:p>
    <w:p w14:paraId="347A84EE" w14:textId="77777777" w:rsidR="00746507" w:rsidRDefault="00746507" w:rsidP="000E0539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FE75DC">
        <w:rPr>
          <w:rFonts w:ascii="微软雅黑" w:eastAsia="微软雅黑" w:hAnsi="微软雅黑"/>
          <w:noProof/>
          <w:sz w:val="16"/>
          <w:szCs w:val="16"/>
        </w:rPr>
        <w:drawing>
          <wp:inline distT="0" distB="0" distL="0" distR="0" wp14:anchorId="3315FC6F" wp14:editId="6D820C95">
            <wp:extent cx="5676900" cy="3193171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6402" cy="32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74ED" w14:textId="6238772A" w:rsidR="00232B17" w:rsidRPr="00232B1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3、大促预热期——全场景一站式预热，聚焦全民注意力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2749977" w14:textId="77777777" w:rsidR="00746507" w:rsidRPr="0042553C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2553C">
        <w:rPr>
          <w:rFonts w:ascii="微软雅黑" w:eastAsia="微软雅黑" w:hAnsi="微软雅黑" w:hint="eastAsia"/>
          <w:sz w:val="21"/>
          <w:szCs w:val="21"/>
        </w:rPr>
        <w:t>大促预热期阶段，360覆盖用户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触网全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场景，包括：浏览场景，购物场景，搜索场景，下载场景等，抢占全场景流量，聚焦全民注意力，渗透周年庆氛围，7*24小时高频沟通目标客群，一站式预热。</w:t>
      </w:r>
    </w:p>
    <w:p w14:paraId="5E303D40" w14:textId="77777777" w:rsidR="00746507" w:rsidRPr="00E73606" w:rsidRDefault="00746507" w:rsidP="000E0539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FE75DC">
        <w:rPr>
          <w:rFonts w:ascii="微软雅黑" w:eastAsia="微软雅黑" w:hAnsi="微软雅黑"/>
          <w:noProof/>
          <w:sz w:val="16"/>
          <w:szCs w:val="16"/>
        </w:rPr>
        <w:lastRenderedPageBreak/>
        <w:drawing>
          <wp:inline distT="0" distB="0" distL="0" distR="0" wp14:anchorId="31299D4D" wp14:editId="24845F7A">
            <wp:extent cx="5694269" cy="320294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396" cy="321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A3FA" w14:textId="428F9037" w:rsidR="00746507" w:rsidRPr="00232B1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sz w:val="21"/>
          <w:szCs w:val="21"/>
        </w:rPr>
        <w:t>4、大促爆发期——</w:t>
      </w:r>
      <w:proofErr w:type="gramStart"/>
      <w:r w:rsidRPr="00232B17">
        <w:rPr>
          <w:rFonts w:ascii="微软雅黑" w:eastAsia="微软雅黑" w:hAnsi="微软雅黑" w:hint="eastAsia"/>
          <w:b/>
          <w:sz w:val="21"/>
          <w:szCs w:val="21"/>
        </w:rPr>
        <w:t>开启屏霸模式</w:t>
      </w:r>
      <w:proofErr w:type="gramEnd"/>
      <w:r w:rsidRPr="00232B17">
        <w:rPr>
          <w:rFonts w:ascii="微软雅黑" w:eastAsia="微软雅黑" w:hAnsi="微软雅黑" w:hint="eastAsia"/>
          <w:b/>
          <w:sz w:val="21"/>
          <w:szCs w:val="21"/>
        </w:rPr>
        <w:t>，引导全民High购</w:t>
      </w:r>
      <w:r w:rsidR="0036658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C61A4F4" w14:textId="77777777" w:rsidR="00746507" w:rsidRPr="0042553C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2553C">
        <w:rPr>
          <w:rFonts w:ascii="微软雅黑" w:eastAsia="微软雅黑" w:hAnsi="微软雅黑" w:hint="eastAsia"/>
          <w:sz w:val="21"/>
          <w:szCs w:val="21"/>
        </w:rPr>
        <w:t>大促爆发期阶段，火力全开冲刺128，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唯品会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在360购物超级入口——浏览器导航，运用王牌资源组合：名站（定制icon&amp;动态气泡）+电梯+导航CUBE+开屏+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弹窗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+撕角+插件，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开启屏霸模式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，将满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屏优惠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以一百种姿势传递给用户，除此之外，利用360大屏优势，将128特卖大会优惠信息以全屏样式呈现给用户，强势吸</w:t>
      </w:r>
      <w:proofErr w:type="gramStart"/>
      <w:r w:rsidRPr="0042553C"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 w:rsidRPr="0042553C">
        <w:rPr>
          <w:rFonts w:ascii="微软雅黑" w:eastAsia="微软雅黑" w:hAnsi="微软雅黑" w:hint="eastAsia"/>
          <w:sz w:val="21"/>
          <w:szCs w:val="21"/>
        </w:rPr>
        <w:t>，引导用户买买买。</w:t>
      </w:r>
    </w:p>
    <w:p w14:paraId="29021DA7" w14:textId="77777777" w:rsidR="00746507" w:rsidRPr="00E73606" w:rsidRDefault="00746507" w:rsidP="000E0539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FE75DC">
        <w:rPr>
          <w:rFonts w:ascii="微软雅黑" w:eastAsia="微软雅黑" w:hAnsi="微软雅黑"/>
          <w:noProof/>
          <w:sz w:val="16"/>
          <w:szCs w:val="16"/>
        </w:rPr>
        <w:drawing>
          <wp:inline distT="0" distB="0" distL="0" distR="0" wp14:anchorId="054F9042" wp14:editId="585DEBA6">
            <wp:extent cx="5694045" cy="3202814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967" cy="32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508E" w14:textId="159AF339" w:rsidR="00746507" w:rsidRPr="00232B1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="00232B17" w:rsidRPr="00232B17">
        <w:rPr>
          <w:rFonts w:ascii="微软雅黑" w:eastAsia="微软雅黑" w:hAnsi="微软雅黑" w:hint="eastAsia"/>
          <w:b/>
          <w:bCs/>
          <w:sz w:val="21"/>
          <w:szCs w:val="21"/>
        </w:rPr>
        <w:t>、大促返场期——读懂高价值用户，为品质生活买单</w:t>
      </w:r>
      <w:r w:rsidR="0036658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8773CF6" w14:textId="77777777" w:rsidR="00746507" w:rsidRDefault="00746507" w:rsidP="000E0539">
      <w:pPr>
        <w:spacing w:before="100" w:beforeAutospacing="1" w:after="100" w:afterAutospacing="1"/>
        <w:rPr>
          <w:rFonts w:ascii="微软雅黑" w:eastAsia="微软雅黑" w:hAnsi="微软雅黑"/>
          <w:noProof/>
          <w:sz w:val="16"/>
          <w:szCs w:val="16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大促返场期阶段，刚好承接双十二，定制高价值客群，促进最终的留存与转化。在购物入口主场，用开屏与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弹窗直击加购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未付款用户；在浏览主场，用场景橱窗为浏览未付款用户递送个性化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lastRenderedPageBreak/>
        <w:t>商品，引导用户完成最终转化；在搜索主场，针对大促活动人群，定制活动大图样式，助力高购物意图用户为品质生活买单。</w:t>
      </w:r>
    </w:p>
    <w:p w14:paraId="4296879E" w14:textId="34892DC3" w:rsidR="00746507" w:rsidRPr="00B27391" w:rsidRDefault="00746507" w:rsidP="000E05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546F98">
        <w:rPr>
          <w:rFonts w:ascii="微软雅黑" w:eastAsia="微软雅黑" w:hAnsi="微软雅黑"/>
          <w:noProof/>
          <w:sz w:val="16"/>
          <w:szCs w:val="16"/>
        </w:rPr>
        <w:drawing>
          <wp:inline distT="0" distB="0" distL="0" distR="0" wp14:anchorId="26261792" wp14:editId="11BB86BA">
            <wp:extent cx="5372448" cy="3021921"/>
            <wp:effectExtent l="0" t="0" r="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5432" cy="304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99F5" w14:textId="77777777" w:rsidR="00E40EE7" w:rsidRPr="002B1FC2" w:rsidRDefault="000631F9" w:rsidP="000E05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7681284" w14:textId="77777777" w:rsidR="00A97FD5" w:rsidRPr="0042553C" w:rsidRDefault="00A97FD5" w:rsidP="000E053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×360“全场景·全周期”品质生活智慧营销，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帮助唯品会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全年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全产品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线投放实现了“量效同升，品效共赢”。</w:t>
      </w:r>
    </w:p>
    <w:p w14:paraId="3E9B0282" w14:textId="0020C170" w:rsidR="00232B17" w:rsidRDefault="00A97FD5" w:rsidP="000E053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bCs/>
          <w:sz w:val="21"/>
          <w:szCs w:val="21"/>
        </w:rPr>
        <w:t>【量效同升】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对人-货-场的精细化运营，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实现唯品会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营销质的飞跃，多项数据指标呈现联合同升。</w:t>
      </w:r>
    </w:p>
    <w:p w14:paraId="5BBC03AD" w14:textId="77777777" w:rsidR="00A97FD5" w:rsidRPr="00232B17" w:rsidRDefault="00A97FD5" w:rsidP="000E0539">
      <w:pPr>
        <w:rPr>
          <w:rFonts w:ascii="微软雅黑" w:eastAsia="微软雅黑" w:hAnsi="微软雅黑"/>
          <w:b/>
          <w:bCs/>
          <w:sz w:val="21"/>
          <w:szCs w:val="21"/>
        </w:rPr>
      </w:pPr>
      <w:r w:rsidRPr="00232B17">
        <w:rPr>
          <w:rFonts w:ascii="微软雅黑" w:eastAsia="微软雅黑" w:hAnsi="微软雅黑" w:hint="eastAsia"/>
          <w:b/>
          <w:bCs/>
          <w:sz w:val="21"/>
          <w:szCs w:val="21"/>
        </w:rPr>
        <w:t>Q4对比Q2数据实现了：</w:t>
      </w:r>
    </w:p>
    <w:p w14:paraId="56E5E481" w14:textId="77777777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ab/>
        <w:t>快速增长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了唯品会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的用户规模：</w:t>
      </w:r>
      <w:r w:rsidRPr="0036658D">
        <w:rPr>
          <w:rFonts w:ascii="微软雅黑" w:eastAsia="微软雅黑" w:hAnsi="微软雅黑" w:hint="eastAsia"/>
          <w:b/>
          <w:bCs/>
          <w:sz w:val="21"/>
          <w:szCs w:val="21"/>
        </w:rPr>
        <w:t>曝光量增长856%，点击量增长175%，UV量增长132%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C7C0ED7" w14:textId="77777777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ab/>
        <w:t>有效提升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了唯品会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的用户价值：</w:t>
      </w:r>
      <w:r w:rsidRPr="0036658D">
        <w:rPr>
          <w:rFonts w:ascii="微软雅黑" w:eastAsia="微软雅黑" w:hAnsi="微软雅黑" w:hint="eastAsia"/>
          <w:b/>
          <w:bCs/>
          <w:sz w:val="21"/>
          <w:szCs w:val="21"/>
        </w:rPr>
        <w:t>CTR提升32%，CVR提升93%，ROI提升112%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E52301C" w14:textId="77777777" w:rsidR="00A97FD5" w:rsidRPr="00A97FD5" w:rsidRDefault="00A97FD5" w:rsidP="000E0539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color w:val="FF0000"/>
          <w:sz w:val="20"/>
        </w:rPr>
      </w:pPr>
      <w:r w:rsidRPr="00A97FD5">
        <w:rPr>
          <w:rFonts w:ascii="微软雅黑" w:eastAsia="微软雅黑" w:hAnsi="微软雅黑"/>
          <w:bCs/>
          <w:noProof/>
          <w:color w:val="FF0000"/>
          <w:sz w:val="20"/>
        </w:rPr>
        <w:drawing>
          <wp:inline distT="0" distB="0" distL="0" distR="0" wp14:anchorId="5A22EC38" wp14:editId="252AB971">
            <wp:extent cx="5285515" cy="2973022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546" cy="300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927D" w14:textId="27987F29" w:rsidR="00A97FD5" w:rsidRPr="0042553C" w:rsidRDefault="00A97FD5" w:rsidP="000E053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232B17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【品效共赢】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×360“全场景·全周期”营销让更多用户活出品质生活</w:t>
      </w:r>
      <w:r w:rsidR="0036658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75CA9F6" w14:textId="5867F993" w:rsidR="002D35CC" w:rsidRDefault="00A97FD5" w:rsidP="000E053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1</w:t>
      </w:r>
      <w:r w:rsidR="00314F51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“大牌日+大促”双线走投放模式成功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让唯品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会&amp;品牌商达到营销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的品效协同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：</w:t>
      </w:r>
    </w:p>
    <w:p w14:paraId="38F1396E" w14:textId="77777777" w:rsidR="00A97FD5" w:rsidRPr="0042553C" w:rsidRDefault="00A97FD5" w:rsidP="000E053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唯品会&amp;品牌商联合加乘营销，不仅帮助大牌商家在短期内快速品宣，拉动销售，并且在日后逐步建立起长效的购物习惯。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对于唯品会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，通过每天一场不同品牌&amp;品类的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大牌日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营销，向目标客群逐渐渗透“天天逛唯品会，活出品质生活”的心智，加强了与用户之间的情感沟通，培养了用户对品牌的忠诚度，提升了复购率。</w:t>
      </w:r>
    </w:p>
    <w:p w14:paraId="1934FC91" w14:textId="77777777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42553C">
        <w:rPr>
          <w:rFonts w:ascii="微软雅黑" w:eastAsia="微软雅黑" w:hAnsi="微软雅黑" w:hint="eastAsia"/>
          <w:bCs/>
          <w:sz w:val="21"/>
          <w:szCs w:val="21"/>
        </w:rPr>
        <w:t>2、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唯品会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×360“全场景·全周期”营销</w:t>
      </w:r>
      <w:r w:rsidRPr="0036658D">
        <w:rPr>
          <w:rFonts w:ascii="微软雅黑" w:eastAsia="微软雅黑" w:hAnsi="微软雅黑" w:hint="eastAsia"/>
          <w:bCs/>
          <w:sz w:val="21"/>
          <w:szCs w:val="21"/>
        </w:rPr>
        <w:t>3大亮点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：</w:t>
      </w:r>
    </w:p>
    <w:p w14:paraId="20CA04B8" w14:textId="197CF2B3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36658D">
        <w:rPr>
          <w:rFonts w:ascii="微软雅黑" w:eastAsia="微软雅黑" w:hAnsi="微软雅黑" w:hint="eastAsia"/>
          <w:b/>
          <w:sz w:val="21"/>
          <w:szCs w:val="21"/>
        </w:rPr>
        <w:t>人：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360优质用户“全周期”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触达促唯品会用户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增长</w:t>
      </w:r>
      <w:r w:rsidR="0036658D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0123C99C" w14:textId="08DD9132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36658D">
        <w:rPr>
          <w:rFonts w:ascii="微软雅黑" w:eastAsia="微软雅黑" w:hAnsi="微软雅黑" w:hint="eastAsia"/>
          <w:b/>
          <w:sz w:val="21"/>
          <w:szCs w:val="21"/>
        </w:rPr>
        <w:t>场：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360海量资源“全场景”营销</w:t>
      </w:r>
      <w:proofErr w:type="gramStart"/>
      <w:r w:rsidRPr="0042553C">
        <w:rPr>
          <w:rFonts w:ascii="微软雅黑" w:eastAsia="微软雅黑" w:hAnsi="微软雅黑" w:hint="eastAsia"/>
          <w:bCs/>
          <w:sz w:val="21"/>
          <w:szCs w:val="21"/>
        </w:rPr>
        <w:t>促唯品会营</w:t>
      </w:r>
      <w:proofErr w:type="gramEnd"/>
      <w:r w:rsidRPr="0042553C">
        <w:rPr>
          <w:rFonts w:ascii="微软雅黑" w:eastAsia="微软雅黑" w:hAnsi="微软雅黑" w:hint="eastAsia"/>
          <w:bCs/>
          <w:sz w:val="21"/>
          <w:szCs w:val="21"/>
        </w:rPr>
        <w:t>收增长</w:t>
      </w:r>
      <w:r w:rsidR="0036658D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54FA1314" w14:textId="076C8CC0" w:rsidR="00A97FD5" w:rsidRPr="0042553C" w:rsidRDefault="00A97FD5" w:rsidP="000E0539">
      <w:pPr>
        <w:rPr>
          <w:rFonts w:ascii="微软雅黑" w:eastAsia="微软雅黑" w:hAnsi="微软雅黑"/>
          <w:bCs/>
          <w:sz w:val="21"/>
          <w:szCs w:val="21"/>
        </w:rPr>
      </w:pPr>
      <w:r w:rsidRPr="0036658D">
        <w:rPr>
          <w:rFonts w:ascii="微软雅黑" w:eastAsia="微软雅黑" w:hAnsi="微软雅黑" w:hint="eastAsia"/>
          <w:b/>
          <w:sz w:val="21"/>
          <w:szCs w:val="21"/>
        </w:rPr>
        <w:t>货：</w:t>
      </w:r>
      <w:r w:rsidRPr="0042553C">
        <w:rPr>
          <w:rFonts w:ascii="微软雅黑" w:eastAsia="微软雅黑" w:hAnsi="微软雅黑" w:hint="eastAsia"/>
          <w:bCs/>
          <w:sz w:val="21"/>
          <w:szCs w:val="21"/>
        </w:rPr>
        <w:t>360个性化内容营销让更多用户活出品质生活</w:t>
      </w:r>
      <w:r w:rsidR="0036658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8BAC2F5" w14:textId="77777777" w:rsidR="00BC7577" w:rsidRPr="00703FEF" w:rsidRDefault="00A97FD5" w:rsidP="000E0539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 w:rsidRPr="00A97FD5"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3D7B0E28" wp14:editId="34DAEB39">
            <wp:extent cx="5676900" cy="31931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382" cy="32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703FEF" w:rsidSect="00970C56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BEB09" w14:textId="77777777" w:rsidR="00B76E80" w:rsidRDefault="00B76E80">
      <w:r>
        <w:separator/>
      </w:r>
    </w:p>
  </w:endnote>
  <w:endnote w:type="continuationSeparator" w:id="0">
    <w:p w14:paraId="208D6E3C" w14:textId="77777777" w:rsidR="00B76E80" w:rsidRDefault="00B76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E8CC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08AB54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1913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66DD9C0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05F62" w14:textId="77777777" w:rsidR="00B76E80" w:rsidRDefault="00B76E80">
      <w:r>
        <w:separator/>
      </w:r>
    </w:p>
  </w:footnote>
  <w:footnote w:type="continuationSeparator" w:id="0">
    <w:p w14:paraId="512F4B95" w14:textId="77777777" w:rsidR="00B76E80" w:rsidRDefault="00B76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2951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EF2D0F1" wp14:editId="5446939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4F7A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053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00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B17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B66"/>
    <w:rsid w:val="002C3454"/>
    <w:rsid w:val="002D35CC"/>
    <w:rsid w:val="002E7E41"/>
    <w:rsid w:val="002F2AF3"/>
    <w:rsid w:val="002F3A4B"/>
    <w:rsid w:val="002F7E7A"/>
    <w:rsid w:val="003056B8"/>
    <w:rsid w:val="00310DFE"/>
    <w:rsid w:val="00311DCD"/>
    <w:rsid w:val="00314F51"/>
    <w:rsid w:val="00317BD4"/>
    <w:rsid w:val="00320B24"/>
    <w:rsid w:val="003219F7"/>
    <w:rsid w:val="00334623"/>
    <w:rsid w:val="003548BE"/>
    <w:rsid w:val="00361FEC"/>
    <w:rsid w:val="00362043"/>
    <w:rsid w:val="00365FAB"/>
    <w:rsid w:val="0036658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553C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1451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438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5D2F"/>
    <w:rsid w:val="006C16A7"/>
    <w:rsid w:val="006C1733"/>
    <w:rsid w:val="006D2064"/>
    <w:rsid w:val="006D4934"/>
    <w:rsid w:val="006D5766"/>
    <w:rsid w:val="006F421E"/>
    <w:rsid w:val="006F662D"/>
    <w:rsid w:val="00703FEF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6507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1727"/>
    <w:rsid w:val="008E490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846"/>
    <w:rsid w:val="00970C56"/>
    <w:rsid w:val="0097433A"/>
    <w:rsid w:val="00976708"/>
    <w:rsid w:val="0098226A"/>
    <w:rsid w:val="009823A9"/>
    <w:rsid w:val="00983853"/>
    <w:rsid w:val="009849FB"/>
    <w:rsid w:val="00993AA4"/>
    <w:rsid w:val="009A35F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C43"/>
    <w:rsid w:val="00A86FCA"/>
    <w:rsid w:val="00A97FD5"/>
    <w:rsid w:val="00AB367B"/>
    <w:rsid w:val="00AB41BF"/>
    <w:rsid w:val="00AB5A65"/>
    <w:rsid w:val="00AB7EE6"/>
    <w:rsid w:val="00AC05ED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02F9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6E80"/>
    <w:rsid w:val="00B93BD6"/>
    <w:rsid w:val="00B93E3B"/>
    <w:rsid w:val="00BA0329"/>
    <w:rsid w:val="00BA7554"/>
    <w:rsid w:val="00BB0E07"/>
    <w:rsid w:val="00BB1A99"/>
    <w:rsid w:val="00BC0CC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905"/>
    <w:rsid w:val="00C5015C"/>
    <w:rsid w:val="00C516C8"/>
    <w:rsid w:val="00C53A7C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3988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4E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9B1A91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58B4C73-952B-47EB-9B14-AA9D2B5B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469</Words>
  <Characters>2676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WWW.YlmF.CoM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2021-01-27T02:42:00Z</dcterms:created>
  <dcterms:modified xsi:type="dcterms:W3CDTF">2021-01-27T06:21:00Z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