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8B3FA1" w14:textId="6542E33E" w:rsidR="008B689B" w:rsidRPr="00B73931" w:rsidRDefault="00ED09D9" w:rsidP="00B73931">
      <w:pPr>
        <w:spacing w:beforeLines="100" w:before="240" w:afterLines="100" w:after="240"/>
        <w:jc w:val="center"/>
        <w:textAlignment w:val="baseline"/>
        <w:rPr>
          <w:rFonts w:ascii="微软雅黑" w:eastAsia="微软雅黑" w:hAnsi="微软雅黑"/>
          <w:b/>
          <w:sz w:val="32"/>
          <w:szCs w:val="32"/>
        </w:rPr>
      </w:pPr>
      <w:bookmarkStart w:id="0" w:name="_GoBack"/>
      <w:r w:rsidRPr="00B73931">
        <w:rPr>
          <w:rFonts w:ascii="微软雅黑" w:eastAsia="微软雅黑" w:hAnsi="微软雅黑" w:hint="eastAsia"/>
          <w:b/>
          <w:bCs/>
          <w:sz w:val="32"/>
          <w:szCs w:val="32"/>
        </w:rPr>
        <w:t>安踏国旗服上市微博效果营销</w:t>
      </w:r>
      <w:bookmarkEnd w:id="0"/>
    </w:p>
    <w:p w14:paraId="0B14D8D6" w14:textId="09CAD8F4"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ED09D9">
        <w:rPr>
          <w:rFonts w:ascii="微软雅黑" w:eastAsia="微软雅黑" w:hAnsi="微软雅黑" w:hint="eastAsia"/>
          <w:sz w:val="21"/>
          <w:szCs w:val="21"/>
        </w:rPr>
        <w:t>安踏</w:t>
      </w:r>
    </w:p>
    <w:p w14:paraId="39CF38F3" w14:textId="341381BD"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ED09D9">
        <w:rPr>
          <w:rFonts w:ascii="微软雅黑" w:eastAsia="微软雅黑" w:hAnsi="微软雅黑" w:hint="eastAsia"/>
          <w:sz w:val="21"/>
          <w:szCs w:val="21"/>
        </w:rPr>
        <w:t>服饰行业</w:t>
      </w:r>
    </w:p>
    <w:p w14:paraId="5DC88663" w14:textId="6E830260"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.0</w:t>
      </w:r>
      <w:r w:rsidR="00ED09D9">
        <w:rPr>
          <w:rFonts w:ascii="微软雅黑" w:eastAsia="微软雅黑" w:hAnsi="微软雅黑"/>
          <w:sz w:val="21"/>
          <w:szCs w:val="21"/>
        </w:rPr>
        <w:t>7</w:t>
      </w:r>
      <w:r w:rsidR="00B03FD0" w:rsidRPr="00E5768D">
        <w:rPr>
          <w:rFonts w:ascii="微软雅黑" w:eastAsia="微软雅黑" w:hAnsi="微软雅黑" w:hint="eastAsia"/>
          <w:sz w:val="21"/>
          <w:szCs w:val="21"/>
        </w:rPr>
        <w:t>.</w:t>
      </w:r>
      <w:r w:rsidR="00ED09D9">
        <w:rPr>
          <w:rFonts w:ascii="微软雅黑" w:eastAsia="微软雅黑" w:hAnsi="微软雅黑"/>
          <w:sz w:val="21"/>
          <w:szCs w:val="21"/>
        </w:rPr>
        <w:t>24</w:t>
      </w:r>
      <w:r w:rsidR="00B03FD0" w:rsidRPr="00E5768D">
        <w:rPr>
          <w:rFonts w:ascii="微软雅黑" w:eastAsia="微软雅黑" w:hAnsi="微软雅黑" w:hint="eastAsia"/>
          <w:sz w:val="21"/>
          <w:szCs w:val="21"/>
        </w:rPr>
        <w:t>-</w:t>
      </w:r>
      <w:r w:rsidR="00ED09D9">
        <w:rPr>
          <w:rFonts w:ascii="微软雅黑" w:eastAsia="微软雅黑" w:hAnsi="微软雅黑"/>
          <w:sz w:val="21"/>
          <w:szCs w:val="21"/>
        </w:rPr>
        <w:t>07</w:t>
      </w:r>
      <w:r w:rsidR="00B03FD0" w:rsidRPr="00E5768D">
        <w:rPr>
          <w:rFonts w:ascii="微软雅黑" w:eastAsia="微软雅黑" w:hAnsi="微软雅黑" w:hint="eastAsia"/>
          <w:sz w:val="21"/>
          <w:szCs w:val="21"/>
        </w:rPr>
        <w:t>.</w:t>
      </w:r>
      <w:r w:rsidR="00ED09D9">
        <w:rPr>
          <w:rFonts w:ascii="微软雅黑" w:eastAsia="微软雅黑" w:hAnsi="微软雅黑"/>
          <w:sz w:val="21"/>
          <w:szCs w:val="21"/>
        </w:rPr>
        <w:t>3</w:t>
      </w:r>
      <w:r w:rsidR="00B24DCC" w:rsidRPr="00E5768D">
        <w:rPr>
          <w:rFonts w:ascii="微软雅黑" w:eastAsia="微软雅黑" w:hAnsi="微软雅黑"/>
          <w:sz w:val="21"/>
          <w:szCs w:val="21"/>
        </w:rPr>
        <w:t>1</w:t>
      </w:r>
    </w:p>
    <w:p w14:paraId="283EDB48" w14:textId="24750404" w:rsidR="008875A4" w:rsidRPr="005D04E6" w:rsidRDefault="000631F9" w:rsidP="005D04E6">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5D04E6" w:rsidRPr="005D04E6">
        <w:rPr>
          <w:rFonts w:ascii="微软雅黑" w:eastAsia="微软雅黑" w:hAnsi="微软雅黑" w:hint="eastAsia"/>
          <w:sz w:val="21"/>
          <w:szCs w:val="21"/>
        </w:rPr>
        <w:t>效果营销类</w:t>
      </w:r>
    </w:p>
    <w:p w14:paraId="0E6F1D1F" w14:textId="77777777" w:rsidR="00B5241D" w:rsidRPr="002B1FC2" w:rsidRDefault="000631F9" w:rsidP="00B7393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43633010" w14:textId="75650BFE" w:rsidR="007B617B" w:rsidRPr="00B73931" w:rsidRDefault="007B617B" w:rsidP="00B73931">
      <w:pPr>
        <w:spacing w:before="100" w:beforeAutospacing="1" w:after="100" w:afterAutospacing="1"/>
        <w:textAlignment w:val="baseline"/>
        <w:rPr>
          <w:rFonts w:ascii="微软雅黑" w:eastAsia="微软雅黑" w:hAnsi="微软雅黑" w:hint="eastAsia"/>
          <w:sz w:val="21"/>
          <w:szCs w:val="21"/>
        </w:rPr>
      </w:pPr>
      <w:r w:rsidRPr="007B617B">
        <w:rPr>
          <w:rFonts w:ascii="微软雅黑" w:eastAsia="微软雅黑" w:hAnsi="微软雅黑" w:hint="eastAsia"/>
          <w:sz w:val="21"/>
          <w:szCs w:val="21"/>
        </w:rPr>
        <w:t>国潮是近年来众多中国运动品牌重新争夺品牌溢价中的营销“新故事”，安踏这一次需要利用自身冬奥会赞助商的身份优势，结合“国旗款”产品线向消费者，特别是年轻消费者传递一个不同于“中国李宁”们的营销故事。</w:t>
      </w:r>
    </w:p>
    <w:p w14:paraId="11905ACA" w14:textId="65FAA1FE" w:rsidR="00F31028" w:rsidRPr="005D04E6" w:rsidRDefault="000631F9" w:rsidP="00B7393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020EA8C1" w14:textId="3827E0B3" w:rsidR="004454F9" w:rsidRDefault="004454F9" w:rsidP="00B7393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安踏对于这次在微博的效果营销提出了四大营销目标</w:t>
      </w:r>
      <w:r w:rsidR="005D04E6">
        <w:rPr>
          <w:rFonts w:ascii="微软雅黑" w:eastAsia="微软雅黑" w:hAnsi="微软雅黑" w:hint="eastAsia"/>
          <w:sz w:val="21"/>
          <w:szCs w:val="21"/>
        </w:rPr>
        <w:t>。</w:t>
      </w:r>
    </w:p>
    <w:p w14:paraId="3F21EEE2" w14:textId="6CE4054C" w:rsidR="004454F9" w:rsidRDefault="004454F9" w:rsidP="00B73931">
      <w:pPr>
        <w:pStyle w:val="ab"/>
        <w:numPr>
          <w:ilvl w:val="0"/>
          <w:numId w:val="15"/>
        </w:numPr>
        <w:spacing w:before="100" w:beforeAutospacing="1" w:after="100" w:afterAutospacing="1"/>
        <w:ind w:firstLineChars="0"/>
        <w:textAlignment w:val="baseline"/>
        <w:rPr>
          <w:rFonts w:ascii="微软雅黑" w:eastAsia="微软雅黑" w:hAnsi="微软雅黑"/>
          <w:szCs w:val="21"/>
        </w:rPr>
      </w:pPr>
      <w:r w:rsidRPr="004454F9">
        <w:rPr>
          <w:rFonts w:ascii="微软雅黑" w:eastAsia="微软雅黑" w:hAnsi="微软雅黑" w:hint="eastAsia"/>
          <w:szCs w:val="21"/>
        </w:rPr>
        <w:t>点燃“国旗款”运动服社交声量</w:t>
      </w:r>
      <w:r>
        <w:rPr>
          <w:rFonts w:ascii="微软雅黑" w:eastAsia="微软雅黑" w:hAnsi="微软雅黑" w:hint="eastAsia"/>
          <w:szCs w:val="21"/>
        </w:rPr>
        <w:t>。主要衡量K</w:t>
      </w:r>
      <w:r>
        <w:rPr>
          <w:rFonts w:ascii="微软雅黑" w:eastAsia="微软雅黑" w:hAnsi="微软雅黑"/>
          <w:szCs w:val="21"/>
        </w:rPr>
        <w:t>PI</w:t>
      </w:r>
      <w:r>
        <w:rPr>
          <w:rFonts w:ascii="微软雅黑" w:eastAsia="微软雅黑" w:hAnsi="微软雅黑" w:hint="eastAsia"/>
          <w:szCs w:val="21"/>
        </w:rPr>
        <w:t>是品牌和产品内容在微博的曝光量</w:t>
      </w:r>
      <w:r w:rsidR="005D04E6">
        <w:rPr>
          <w:rFonts w:ascii="微软雅黑" w:eastAsia="微软雅黑" w:hAnsi="微软雅黑" w:hint="eastAsia"/>
          <w:szCs w:val="21"/>
        </w:rPr>
        <w:t>；</w:t>
      </w:r>
    </w:p>
    <w:p w14:paraId="7EDA90AE" w14:textId="02AC1F63" w:rsidR="004454F9" w:rsidRDefault="004454F9" w:rsidP="00B73931">
      <w:pPr>
        <w:pStyle w:val="ab"/>
        <w:numPr>
          <w:ilvl w:val="0"/>
          <w:numId w:val="15"/>
        </w:numPr>
        <w:spacing w:before="100" w:beforeAutospacing="1" w:after="100" w:afterAutospacing="1"/>
        <w:ind w:firstLineChars="0"/>
        <w:textAlignment w:val="baseline"/>
        <w:rPr>
          <w:rFonts w:ascii="微软雅黑" w:eastAsia="微软雅黑" w:hAnsi="微软雅黑"/>
          <w:szCs w:val="21"/>
        </w:rPr>
      </w:pPr>
      <w:r>
        <w:rPr>
          <w:rFonts w:ascii="微软雅黑" w:eastAsia="微软雅黑" w:hAnsi="微软雅黑" w:hint="eastAsia"/>
          <w:szCs w:val="21"/>
        </w:rPr>
        <w:t>提高消费者对产品及品牌内容的互动意愿。主要衡量K</w:t>
      </w:r>
      <w:r>
        <w:rPr>
          <w:rFonts w:ascii="微软雅黑" w:eastAsia="微软雅黑" w:hAnsi="微软雅黑"/>
          <w:szCs w:val="21"/>
        </w:rPr>
        <w:t>PI</w:t>
      </w:r>
      <w:r>
        <w:rPr>
          <w:rFonts w:ascii="微软雅黑" w:eastAsia="微软雅黑" w:hAnsi="微软雅黑" w:hint="eastAsia"/>
          <w:szCs w:val="21"/>
        </w:rPr>
        <w:t>是产品及品牌内容的互动数，互动率，互动成本</w:t>
      </w:r>
      <w:r w:rsidR="005D04E6">
        <w:rPr>
          <w:rFonts w:ascii="微软雅黑" w:eastAsia="微软雅黑" w:hAnsi="微软雅黑" w:hint="eastAsia"/>
          <w:szCs w:val="21"/>
        </w:rPr>
        <w:t>；</w:t>
      </w:r>
    </w:p>
    <w:p w14:paraId="7B490CC8" w14:textId="203CC64C" w:rsidR="004454F9" w:rsidRDefault="00CF6EF4" w:rsidP="00B73931">
      <w:pPr>
        <w:pStyle w:val="ab"/>
        <w:numPr>
          <w:ilvl w:val="0"/>
          <w:numId w:val="15"/>
        </w:numPr>
        <w:spacing w:before="100" w:beforeAutospacing="1" w:after="100" w:afterAutospacing="1"/>
        <w:ind w:firstLineChars="0"/>
        <w:textAlignment w:val="baseline"/>
        <w:rPr>
          <w:rFonts w:ascii="微软雅黑" w:eastAsia="微软雅黑" w:hAnsi="微软雅黑"/>
          <w:szCs w:val="21"/>
        </w:rPr>
      </w:pPr>
      <w:r>
        <w:rPr>
          <w:rFonts w:ascii="微软雅黑" w:eastAsia="微软雅黑" w:hAnsi="微软雅黑" w:hint="eastAsia"/>
          <w:szCs w:val="21"/>
        </w:rPr>
        <w:t>为品牌沉淀社交资产。主要衡量K</w:t>
      </w:r>
      <w:r>
        <w:rPr>
          <w:rFonts w:ascii="微软雅黑" w:eastAsia="微软雅黑" w:hAnsi="微软雅黑"/>
          <w:szCs w:val="21"/>
        </w:rPr>
        <w:t>PI</w:t>
      </w:r>
      <w:r>
        <w:rPr>
          <w:rFonts w:ascii="微软雅黑" w:eastAsia="微软雅黑" w:hAnsi="微软雅黑" w:hint="eastAsia"/>
          <w:szCs w:val="21"/>
        </w:rPr>
        <w:t>是A</w:t>
      </w:r>
      <w:r>
        <w:rPr>
          <w:rFonts w:ascii="微软雅黑" w:eastAsia="微软雅黑" w:hAnsi="微软雅黑"/>
          <w:szCs w:val="21"/>
        </w:rPr>
        <w:t>w</w:t>
      </w:r>
      <w:r>
        <w:rPr>
          <w:rFonts w:ascii="微软雅黑" w:eastAsia="微软雅黑" w:hAnsi="微软雅黑" w:hint="eastAsia"/>
          <w:szCs w:val="21"/>
        </w:rPr>
        <w:t>a</w:t>
      </w:r>
      <w:r>
        <w:rPr>
          <w:rFonts w:ascii="微软雅黑" w:eastAsia="微软雅黑" w:hAnsi="微软雅黑"/>
          <w:szCs w:val="21"/>
        </w:rPr>
        <w:t>reness</w:t>
      </w:r>
      <w:r>
        <w:rPr>
          <w:rFonts w:ascii="微软雅黑" w:eastAsia="微软雅黑" w:hAnsi="微软雅黑" w:hint="eastAsia"/>
          <w:szCs w:val="21"/>
        </w:rPr>
        <w:t>沉淀数据以及消费者兴趣沉淀</w:t>
      </w:r>
      <w:r w:rsidR="005D04E6">
        <w:rPr>
          <w:rFonts w:ascii="微软雅黑" w:eastAsia="微软雅黑" w:hAnsi="微软雅黑" w:hint="eastAsia"/>
          <w:szCs w:val="21"/>
        </w:rPr>
        <w:t>；</w:t>
      </w:r>
    </w:p>
    <w:p w14:paraId="1B98D297" w14:textId="726BE9BE" w:rsidR="00CF6EF4" w:rsidRPr="00B73931" w:rsidRDefault="00CF6EF4" w:rsidP="00B73931">
      <w:pPr>
        <w:pStyle w:val="ab"/>
        <w:numPr>
          <w:ilvl w:val="0"/>
          <w:numId w:val="15"/>
        </w:numPr>
        <w:spacing w:before="100" w:beforeAutospacing="1" w:after="100" w:afterAutospacing="1"/>
        <w:ind w:firstLineChars="0"/>
        <w:textAlignment w:val="baseline"/>
        <w:rPr>
          <w:rFonts w:ascii="微软雅黑" w:eastAsia="微软雅黑" w:hAnsi="微软雅黑" w:hint="eastAsia"/>
          <w:szCs w:val="21"/>
        </w:rPr>
      </w:pPr>
      <w:r>
        <w:rPr>
          <w:rFonts w:ascii="微软雅黑" w:eastAsia="微软雅黑" w:hAnsi="微软雅黑" w:hint="eastAsia"/>
          <w:szCs w:val="21"/>
        </w:rPr>
        <w:t>购买转化。主要衡量K</w:t>
      </w:r>
      <w:r>
        <w:rPr>
          <w:rFonts w:ascii="微软雅黑" w:eastAsia="微软雅黑" w:hAnsi="微软雅黑"/>
          <w:szCs w:val="21"/>
        </w:rPr>
        <w:t>PI</w:t>
      </w:r>
      <w:r>
        <w:rPr>
          <w:rFonts w:ascii="微软雅黑" w:eastAsia="微软雅黑" w:hAnsi="微软雅黑" w:hint="eastAsia"/>
          <w:szCs w:val="21"/>
        </w:rPr>
        <w:t>是最终天猫店铺到店率、成交额以及R</w:t>
      </w:r>
      <w:r>
        <w:rPr>
          <w:rFonts w:ascii="微软雅黑" w:eastAsia="微软雅黑" w:hAnsi="微软雅黑"/>
          <w:szCs w:val="21"/>
        </w:rPr>
        <w:t>OI</w:t>
      </w:r>
      <w:r w:rsidR="005D04E6">
        <w:rPr>
          <w:rFonts w:ascii="微软雅黑" w:eastAsia="微软雅黑" w:hAnsi="微软雅黑" w:hint="eastAsia"/>
          <w:szCs w:val="21"/>
        </w:rPr>
        <w:t>。</w:t>
      </w:r>
    </w:p>
    <w:p w14:paraId="376F3567" w14:textId="30F31D54" w:rsidR="00E40EE7" w:rsidRPr="007B617B" w:rsidRDefault="007B617B" w:rsidP="00B73931">
      <w:pPr>
        <w:spacing w:before="100" w:beforeAutospacing="1" w:after="100" w:afterAutospacing="1"/>
        <w:textAlignment w:val="baseline"/>
        <w:rPr>
          <w:rFonts w:ascii="微软雅黑" w:eastAsia="微软雅黑" w:hAnsi="微软雅黑" w:hint="eastAsia"/>
          <w:sz w:val="21"/>
          <w:szCs w:val="21"/>
        </w:rPr>
      </w:pPr>
      <w:r w:rsidRPr="007B617B">
        <w:rPr>
          <w:rFonts w:ascii="微软雅黑" w:eastAsia="微软雅黑" w:hAnsi="微软雅黑" w:hint="eastAsia"/>
          <w:sz w:val="21"/>
          <w:szCs w:val="21"/>
        </w:rPr>
        <w:t>这次效果营销显示了安踏集团数字化转型战略的“野心”，将“国旗款”运动服给消费者带来的文化自信与喜爱表达情绪的社交人群对应，精准找到沟通触点。再通过阿里电商端和微博社交端数据结合的方式筛选潜在目标，将品牌信息送达到TA的眼前。这种模式在疫情背景下填补了品牌线下销售动力的不足并为之后的营销积累数字资产。</w:t>
      </w:r>
    </w:p>
    <w:p w14:paraId="40607E58" w14:textId="77777777" w:rsidR="00B5241D" w:rsidRPr="002B1FC2" w:rsidRDefault="000631F9" w:rsidP="00B7393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7AA8E50E" w14:textId="230ACA58" w:rsidR="005D04E6" w:rsidRPr="00B73931" w:rsidRDefault="005D04E6" w:rsidP="00B73931">
      <w:pPr>
        <w:spacing w:before="100" w:beforeAutospacing="1" w:after="100" w:afterAutospacing="1"/>
        <w:textAlignment w:val="baseline"/>
        <w:rPr>
          <w:rFonts w:ascii="微软雅黑" w:eastAsia="微软雅黑" w:hAnsi="微软雅黑" w:hint="eastAsia"/>
          <w:b/>
          <w:sz w:val="21"/>
          <w:szCs w:val="21"/>
        </w:rPr>
      </w:pPr>
      <w:r w:rsidRPr="005D04E6">
        <w:rPr>
          <w:rFonts w:ascii="微软雅黑" w:eastAsia="微软雅黑" w:hAnsi="微软雅黑" w:hint="eastAsia"/>
          <w:b/>
          <w:sz w:val="21"/>
          <w:szCs w:val="21"/>
        </w:rPr>
        <w:t>案例视频：</w:t>
      </w:r>
      <w:r w:rsidRPr="005D04E6">
        <w:rPr>
          <w:rFonts w:ascii="微软雅黑" w:eastAsia="微软雅黑" w:hAnsi="微软雅黑"/>
          <w:b/>
          <w:sz w:val="21"/>
          <w:szCs w:val="21"/>
        </w:rPr>
        <w:fldChar w:fldCharType="begin"/>
      </w:r>
      <w:r w:rsidRPr="005D04E6">
        <w:rPr>
          <w:rFonts w:ascii="微软雅黑" w:eastAsia="微软雅黑" w:hAnsi="微软雅黑"/>
          <w:b/>
          <w:sz w:val="21"/>
          <w:szCs w:val="21"/>
        </w:rPr>
        <w:instrText xml:space="preserve"> HYPERLINK "https://hd.weibo.com/senior/view/30964" </w:instrText>
      </w:r>
      <w:r w:rsidRPr="005D04E6">
        <w:rPr>
          <w:rFonts w:ascii="微软雅黑" w:eastAsia="微软雅黑" w:hAnsi="微软雅黑"/>
          <w:b/>
          <w:sz w:val="21"/>
          <w:szCs w:val="21"/>
        </w:rPr>
        <w:fldChar w:fldCharType="separate"/>
      </w:r>
      <w:r w:rsidRPr="005D04E6">
        <w:rPr>
          <w:rStyle w:val="a5"/>
          <w:rFonts w:ascii="微软雅黑" w:eastAsia="微软雅黑" w:hAnsi="微软雅黑"/>
          <w:b/>
          <w:sz w:val="21"/>
          <w:szCs w:val="21"/>
        </w:rPr>
        <w:t>https://hd.weibo.com/senior/view/30964</w:t>
      </w:r>
      <w:r w:rsidRPr="005D04E6">
        <w:rPr>
          <w:rFonts w:ascii="微软雅黑" w:eastAsia="微软雅黑" w:hAnsi="微软雅黑"/>
          <w:b/>
          <w:sz w:val="21"/>
          <w:szCs w:val="21"/>
        </w:rPr>
        <w:fldChar w:fldCharType="end"/>
      </w:r>
    </w:p>
    <w:p w14:paraId="745FCAF1" w14:textId="70014990" w:rsidR="00F31028" w:rsidRDefault="00CF6EF4" w:rsidP="00B73931">
      <w:pPr>
        <w:spacing w:before="100" w:beforeAutospacing="1" w:after="100" w:afterAutospacing="1"/>
        <w:textAlignment w:val="baseline"/>
        <w:rPr>
          <w:rFonts w:ascii="微软雅黑" w:eastAsia="微软雅黑" w:hAnsi="微软雅黑" w:hint="eastAsia"/>
          <w:sz w:val="21"/>
          <w:szCs w:val="21"/>
        </w:rPr>
      </w:pPr>
      <w:r w:rsidRPr="00CF6EF4">
        <w:rPr>
          <w:rFonts w:ascii="微软雅黑" w:eastAsia="微软雅黑" w:hAnsi="微软雅黑" w:hint="eastAsia"/>
          <w:sz w:val="21"/>
          <w:szCs w:val="21"/>
        </w:rPr>
        <w:t>人群洞察：“国旗款”产品为年轻消费者提供了一个抒发爱国热情的载体，特别是在当下复杂的国际环境中，国旗赋予了更重要的意义，它不是任何IP，而是对国家的认可以及民族自信的集中表达。它突破了产品本身，代表了一种态度。这让人群划分和筛选时不再拘泥于圈层和喜好的层面，而是挖掘人群的电商属性和社交讨论中的态度表达。</w:t>
      </w:r>
    </w:p>
    <w:p w14:paraId="1DA7D41B" w14:textId="05355779" w:rsidR="00F31028" w:rsidRDefault="00F31028" w:rsidP="00B73931">
      <w:pPr>
        <w:spacing w:before="100" w:beforeAutospacing="1" w:after="100" w:afterAutospacing="1"/>
        <w:textAlignment w:val="baseline"/>
        <w:rPr>
          <w:rFonts w:ascii="微软雅黑" w:eastAsia="微软雅黑" w:hAnsi="微软雅黑"/>
          <w:sz w:val="21"/>
          <w:szCs w:val="21"/>
        </w:rPr>
      </w:pPr>
      <w:r w:rsidRPr="00F31028">
        <w:rPr>
          <w:rFonts w:ascii="微软雅黑" w:eastAsia="微软雅黑" w:hAnsi="微软雅黑" w:hint="eastAsia"/>
          <w:sz w:val="21"/>
          <w:szCs w:val="21"/>
        </w:rPr>
        <w:t>基于洞察，推出以下策略</w:t>
      </w:r>
      <w:r>
        <w:rPr>
          <w:rFonts w:ascii="微软雅黑" w:eastAsia="微软雅黑" w:hAnsi="微软雅黑" w:hint="eastAsia"/>
          <w:sz w:val="21"/>
          <w:szCs w:val="21"/>
        </w:rPr>
        <w:t>：</w:t>
      </w:r>
    </w:p>
    <w:p w14:paraId="6EDD4B2B" w14:textId="7C7010F8" w:rsidR="000F43FB" w:rsidRPr="000F43FB" w:rsidRDefault="000F43FB" w:rsidP="00B73931">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lastRenderedPageBreak/>
        <w:t>情感营销：通过情感话题吸引全网用户关注，</w:t>
      </w:r>
      <w:r w:rsidR="00CE5C5C">
        <w:rPr>
          <w:rFonts w:ascii="微软雅黑" w:eastAsia="微软雅黑" w:hAnsi="微软雅黑" w:hint="eastAsia"/>
          <w:sz w:val="21"/>
          <w:szCs w:val="21"/>
        </w:rPr>
        <w:t>通过</w:t>
      </w:r>
      <w:r>
        <w:rPr>
          <w:rFonts w:ascii="微软雅黑" w:eastAsia="微软雅黑" w:hAnsi="微软雅黑" w:hint="eastAsia"/>
          <w:sz w:val="21"/>
          <w:szCs w:val="21"/>
        </w:rPr>
        <w:t>明星，</w:t>
      </w:r>
      <w:proofErr w:type="spellStart"/>
      <w:r>
        <w:rPr>
          <w:rFonts w:ascii="微软雅黑" w:eastAsia="微软雅黑" w:hAnsi="微软雅黑" w:hint="eastAsia"/>
          <w:sz w:val="21"/>
          <w:szCs w:val="21"/>
        </w:rPr>
        <w:t>k</w:t>
      </w:r>
      <w:r>
        <w:rPr>
          <w:rFonts w:ascii="微软雅黑" w:eastAsia="微软雅黑" w:hAnsi="微软雅黑"/>
          <w:sz w:val="21"/>
          <w:szCs w:val="21"/>
        </w:rPr>
        <w:t>ol</w:t>
      </w:r>
      <w:proofErr w:type="spellEnd"/>
      <w:r>
        <w:rPr>
          <w:rFonts w:ascii="微软雅黑" w:eastAsia="微软雅黑" w:hAnsi="微软雅黑" w:hint="eastAsia"/>
          <w:sz w:val="21"/>
          <w:szCs w:val="21"/>
        </w:rPr>
        <w:t>等多圈层传播，为新品引爆社交声量。</w:t>
      </w:r>
    </w:p>
    <w:p w14:paraId="464BA8C0" w14:textId="6ABEBBA5" w:rsidR="000F43FB" w:rsidRPr="00F31028" w:rsidRDefault="000F43FB" w:rsidP="00B7393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效果营销：</w:t>
      </w:r>
    </w:p>
    <w:p w14:paraId="4A80D75D" w14:textId="41B02F69" w:rsidR="00F31028" w:rsidRPr="00F31028" w:rsidRDefault="00F31028" w:rsidP="00B73931">
      <w:pPr>
        <w:spacing w:before="100" w:beforeAutospacing="1" w:after="100" w:afterAutospacing="1"/>
        <w:textAlignment w:val="baseline"/>
        <w:rPr>
          <w:rFonts w:ascii="微软雅黑" w:eastAsia="微软雅黑" w:hAnsi="微软雅黑" w:hint="eastAsia"/>
          <w:sz w:val="21"/>
          <w:szCs w:val="21"/>
        </w:rPr>
      </w:pPr>
      <w:r w:rsidRPr="00F31028">
        <w:rPr>
          <w:rFonts w:ascii="微软雅黑" w:eastAsia="微软雅黑" w:hAnsi="微软雅黑" w:hint="eastAsia"/>
          <w:sz w:val="21"/>
          <w:szCs w:val="21"/>
        </w:rPr>
        <w:t>1.传播策略：围绕人群特质，结合明星以及发布会走秀热点，制作具有沟通力的素材</w:t>
      </w:r>
      <w:r w:rsidR="00B73931">
        <w:rPr>
          <w:rFonts w:ascii="微软雅黑" w:eastAsia="微软雅黑" w:hAnsi="微软雅黑" w:hint="eastAsia"/>
          <w:sz w:val="21"/>
          <w:szCs w:val="21"/>
        </w:rPr>
        <w:t>。</w:t>
      </w:r>
    </w:p>
    <w:p w14:paraId="2ECE8FA1" w14:textId="1F17A04B" w:rsidR="00F31028" w:rsidRPr="00F31028" w:rsidRDefault="00F31028" w:rsidP="00B73931">
      <w:pPr>
        <w:spacing w:before="100" w:beforeAutospacing="1" w:after="100" w:afterAutospacing="1"/>
        <w:textAlignment w:val="baseline"/>
        <w:rPr>
          <w:rFonts w:ascii="微软雅黑" w:eastAsia="微软雅黑" w:hAnsi="微软雅黑"/>
          <w:sz w:val="21"/>
          <w:szCs w:val="21"/>
        </w:rPr>
      </w:pPr>
      <w:r w:rsidRPr="00F31028">
        <w:rPr>
          <w:rFonts w:ascii="微软雅黑" w:eastAsia="微软雅黑" w:hAnsi="微软雅黑" w:hint="eastAsia"/>
          <w:sz w:val="21"/>
          <w:szCs w:val="21"/>
        </w:rPr>
        <w:t>2.人群策略：品牌借助U微计划，精准圈定微博、阿里妈妈双平台兴趣人群</w:t>
      </w:r>
      <w:r w:rsidR="00B73931">
        <w:rPr>
          <w:rFonts w:ascii="微软雅黑" w:eastAsia="微软雅黑" w:hAnsi="微软雅黑" w:hint="eastAsia"/>
          <w:sz w:val="21"/>
          <w:szCs w:val="21"/>
        </w:rPr>
        <w:t>。</w:t>
      </w:r>
    </w:p>
    <w:p w14:paraId="4568DECB" w14:textId="686D2C38" w:rsidR="00F31028" w:rsidRPr="00F31028" w:rsidRDefault="00F31028" w:rsidP="00B73931">
      <w:pPr>
        <w:spacing w:before="100" w:beforeAutospacing="1" w:after="100" w:afterAutospacing="1"/>
        <w:textAlignment w:val="baseline"/>
        <w:rPr>
          <w:rFonts w:ascii="微软雅黑" w:eastAsia="微软雅黑" w:hAnsi="微软雅黑"/>
          <w:sz w:val="21"/>
          <w:szCs w:val="21"/>
        </w:rPr>
      </w:pPr>
      <w:r w:rsidRPr="00F31028">
        <w:rPr>
          <w:rFonts w:ascii="微软雅黑" w:eastAsia="微软雅黑" w:hAnsi="微软雅黑" w:hint="eastAsia"/>
          <w:sz w:val="21"/>
          <w:szCs w:val="21"/>
        </w:rPr>
        <w:t>微博侧圈选：品牌关注人群、竞品粉丝、体育运动关键词人群和奥运关注人群等</w:t>
      </w:r>
      <w:r w:rsidR="00B73931">
        <w:rPr>
          <w:rFonts w:ascii="微软雅黑" w:eastAsia="微软雅黑" w:hAnsi="微软雅黑" w:hint="eastAsia"/>
          <w:sz w:val="21"/>
          <w:szCs w:val="21"/>
        </w:rPr>
        <w:t>；</w:t>
      </w:r>
    </w:p>
    <w:p w14:paraId="6337DA46" w14:textId="3F464B6B" w:rsidR="00F31028" w:rsidRPr="00F31028" w:rsidRDefault="00F31028" w:rsidP="00B73931">
      <w:pPr>
        <w:spacing w:before="100" w:beforeAutospacing="1" w:after="100" w:afterAutospacing="1"/>
        <w:textAlignment w:val="baseline"/>
        <w:rPr>
          <w:rFonts w:ascii="微软雅黑" w:eastAsia="微软雅黑" w:hAnsi="微软雅黑"/>
          <w:sz w:val="21"/>
          <w:szCs w:val="21"/>
        </w:rPr>
      </w:pPr>
      <w:r w:rsidRPr="00F31028">
        <w:rPr>
          <w:rFonts w:ascii="微软雅黑" w:eastAsia="微软雅黑" w:hAnsi="微软雅黑" w:hint="eastAsia"/>
          <w:sz w:val="21"/>
          <w:szCs w:val="21"/>
        </w:rPr>
        <w:t>阿里Uni-desk侧圈选：安踏电商私域人群、运动服相关人群、品牌搜索人群、国朝相关人群等</w:t>
      </w:r>
      <w:r w:rsidR="00B73931">
        <w:rPr>
          <w:rFonts w:ascii="微软雅黑" w:eastAsia="微软雅黑" w:hAnsi="微软雅黑" w:hint="eastAsia"/>
          <w:sz w:val="21"/>
          <w:szCs w:val="21"/>
        </w:rPr>
        <w:t>；</w:t>
      </w:r>
    </w:p>
    <w:p w14:paraId="70BDA909" w14:textId="77777777" w:rsidR="00F31028" w:rsidRPr="00F31028" w:rsidRDefault="00F31028" w:rsidP="00B73931">
      <w:pPr>
        <w:spacing w:before="100" w:beforeAutospacing="1" w:after="100" w:afterAutospacing="1"/>
        <w:textAlignment w:val="baseline"/>
        <w:rPr>
          <w:rFonts w:ascii="微软雅黑" w:eastAsia="微软雅黑" w:hAnsi="微软雅黑"/>
          <w:sz w:val="21"/>
          <w:szCs w:val="21"/>
        </w:rPr>
      </w:pPr>
      <w:r w:rsidRPr="00F31028">
        <w:rPr>
          <w:rFonts w:ascii="微软雅黑" w:eastAsia="微软雅黑" w:hAnsi="微软雅黑" w:hint="eastAsia"/>
          <w:sz w:val="21"/>
          <w:szCs w:val="21"/>
        </w:rPr>
        <w:t>Uni-desk的人群包与微博上用户的UID进行匹配，综合安踏目标人群包上传至微博超级粉丝通的数据市场。通过系统筛选和优化，开启智能投放。微博与阿里两大平台圈选人群形成互补，帮助品牌有效筛选目标人群。</w:t>
      </w:r>
    </w:p>
    <w:p w14:paraId="264E2EB8" w14:textId="17444EB6" w:rsidR="00F31028" w:rsidRDefault="00F31028" w:rsidP="00B73931">
      <w:pPr>
        <w:spacing w:before="100" w:beforeAutospacing="1" w:after="100" w:afterAutospacing="1"/>
        <w:textAlignment w:val="baseline"/>
        <w:rPr>
          <w:rFonts w:ascii="微软雅黑" w:eastAsia="微软雅黑" w:hAnsi="微软雅黑" w:hint="eastAsia"/>
          <w:sz w:val="21"/>
          <w:szCs w:val="21"/>
        </w:rPr>
      </w:pPr>
      <w:r w:rsidRPr="00F31028">
        <w:rPr>
          <w:rFonts w:ascii="微软雅黑" w:eastAsia="微软雅黑" w:hAnsi="微软雅黑" w:hint="eastAsia"/>
          <w:sz w:val="21"/>
          <w:szCs w:val="21"/>
        </w:rPr>
        <w:t>3.投放优化策略：采用分阶段的投放结构，预热期对目标人群包进行通投（7月24日到7月27日） 售卖期（28日到31日）选取曝光量和转化率综合偏上的人群包作为定投人群</w:t>
      </w:r>
      <w:r w:rsidR="00B73931">
        <w:rPr>
          <w:rFonts w:ascii="微软雅黑" w:eastAsia="微软雅黑" w:hAnsi="微软雅黑" w:hint="eastAsia"/>
          <w:sz w:val="21"/>
          <w:szCs w:val="21"/>
        </w:rPr>
        <w:t>。</w:t>
      </w:r>
    </w:p>
    <w:p w14:paraId="0BBF4DD5" w14:textId="3C684AD0" w:rsidR="00356D35" w:rsidRDefault="000631F9" w:rsidP="00B7393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0DA834ED" w14:textId="640A8DA7" w:rsidR="000F43FB" w:rsidRPr="000F43FB" w:rsidRDefault="000F43FB" w:rsidP="00B73931">
      <w:pPr>
        <w:spacing w:before="100" w:beforeAutospacing="1" w:after="100" w:afterAutospacing="1"/>
        <w:textAlignment w:val="baseline"/>
        <w:rPr>
          <w:rFonts w:ascii="微软雅黑" w:eastAsia="微软雅黑" w:hAnsi="微软雅黑"/>
          <w:b/>
          <w:sz w:val="21"/>
          <w:szCs w:val="21"/>
        </w:rPr>
      </w:pPr>
      <w:r w:rsidRPr="000F43FB">
        <w:rPr>
          <w:rFonts w:ascii="微软雅黑" w:eastAsia="微软雅黑" w:hAnsi="微软雅黑" w:hint="eastAsia"/>
          <w:b/>
          <w:sz w:val="21"/>
          <w:szCs w:val="21"/>
        </w:rPr>
        <w:t>情感话题收割，明星K</w:t>
      </w:r>
      <w:r w:rsidRPr="000F43FB">
        <w:rPr>
          <w:rFonts w:ascii="微软雅黑" w:eastAsia="微软雅黑" w:hAnsi="微软雅黑"/>
          <w:b/>
          <w:sz w:val="21"/>
          <w:szCs w:val="21"/>
        </w:rPr>
        <w:t>OL</w:t>
      </w:r>
      <w:r w:rsidRPr="000F43FB">
        <w:rPr>
          <w:rFonts w:ascii="微软雅黑" w:eastAsia="微软雅黑" w:hAnsi="微软雅黑" w:hint="eastAsia"/>
          <w:b/>
          <w:sz w:val="21"/>
          <w:szCs w:val="21"/>
        </w:rPr>
        <w:t>攻陷心智</w:t>
      </w:r>
    </w:p>
    <w:p w14:paraId="72955569" w14:textId="328C5D3B" w:rsidR="005D04E6" w:rsidRDefault="000F43FB" w:rsidP="00B73931">
      <w:pPr>
        <w:spacing w:before="100" w:beforeAutospacing="1" w:after="100" w:afterAutospacing="1"/>
        <w:rPr>
          <w:rFonts w:ascii="微软雅黑" w:eastAsia="微软雅黑" w:hAnsi="微软雅黑" w:hint="eastAsia"/>
          <w:sz w:val="21"/>
          <w:szCs w:val="21"/>
        </w:rPr>
      </w:pPr>
      <w:r w:rsidRPr="000F43FB">
        <w:rPr>
          <w:rFonts w:ascii="微软雅黑" w:eastAsia="微软雅黑" w:hAnsi="微软雅黑"/>
          <w:sz w:val="21"/>
          <w:szCs w:val="21"/>
        </w:rPr>
        <w:t>7</w:t>
      </w:r>
      <w:r w:rsidRPr="000F43FB">
        <w:rPr>
          <w:rFonts w:ascii="微软雅黑" w:eastAsia="微软雅黑" w:hAnsi="微软雅黑" w:hint="eastAsia"/>
          <w:sz w:val="21"/>
          <w:szCs w:val="21"/>
        </w:rPr>
        <w:t>月</w:t>
      </w:r>
      <w:r w:rsidRPr="000F43FB">
        <w:rPr>
          <w:rFonts w:ascii="微软雅黑" w:eastAsia="微软雅黑" w:hAnsi="微软雅黑"/>
          <w:sz w:val="21"/>
          <w:szCs w:val="21"/>
        </w:rPr>
        <w:t>24</w:t>
      </w:r>
      <w:r w:rsidRPr="000F43FB">
        <w:rPr>
          <w:rFonts w:ascii="微软雅黑" w:eastAsia="微软雅黑" w:hAnsi="微软雅黑" w:hint="eastAsia"/>
          <w:sz w:val="21"/>
          <w:szCs w:val="21"/>
        </w:rPr>
        <w:t>日情感话题</w:t>
      </w:r>
      <w:r w:rsidRPr="000F43FB">
        <w:rPr>
          <w:rFonts w:ascii="微软雅黑" w:eastAsia="微软雅黑" w:hAnsi="微软雅黑"/>
          <w:sz w:val="21"/>
          <w:szCs w:val="21"/>
        </w:rPr>
        <w:t>#</w:t>
      </w:r>
      <w:r w:rsidRPr="000F43FB">
        <w:rPr>
          <w:rFonts w:ascii="微软雅黑" w:eastAsia="微软雅黑" w:hAnsi="微软雅黑" w:hint="eastAsia"/>
          <w:sz w:val="21"/>
          <w:szCs w:val="21"/>
        </w:rPr>
        <w:t>因为生而不息</w:t>
      </w:r>
      <w:r w:rsidRPr="000F43FB">
        <w:rPr>
          <w:rFonts w:ascii="微软雅黑" w:eastAsia="微软雅黑" w:hAnsi="微软雅黑"/>
          <w:sz w:val="21"/>
          <w:szCs w:val="21"/>
        </w:rPr>
        <w:t>#</w:t>
      </w:r>
      <w:r w:rsidRPr="000F43FB">
        <w:rPr>
          <w:rFonts w:ascii="微软雅黑" w:eastAsia="微软雅黑" w:hAnsi="微软雅黑" w:hint="eastAsia"/>
          <w:sz w:val="21"/>
          <w:szCs w:val="21"/>
        </w:rPr>
        <w:t>高能上线，武大靖、隋文静、徐嘉余，吴静钰四位奥运选手</w:t>
      </w:r>
      <w:r>
        <w:rPr>
          <w:rFonts w:ascii="微软雅黑" w:eastAsia="微软雅黑" w:hAnsi="微软雅黑" w:hint="eastAsia"/>
          <w:sz w:val="21"/>
          <w:szCs w:val="21"/>
        </w:rPr>
        <w:t>，关晓彤，朗朗，张豆豆等明星共同发博引</w:t>
      </w:r>
      <w:r w:rsidR="00CE5C5C">
        <w:rPr>
          <w:rFonts w:ascii="微软雅黑" w:eastAsia="微软雅黑" w:hAnsi="微软雅黑" w:hint="eastAsia"/>
          <w:sz w:val="21"/>
          <w:szCs w:val="21"/>
        </w:rPr>
        <w:t>起</w:t>
      </w:r>
      <w:r>
        <w:rPr>
          <w:rFonts w:ascii="微软雅黑" w:eastAsia="微软雅黑" w:hAnsi="微软雅黑" w:hint="eastAsia"/>
          <w:sz w:val="21"/>
          <w:szCs w:val="21"/>
        </w:rPr>
        <w:t>全网</w:t>
      </w:r>
      <w:r w:rsidR="00CE5C5C">
        <w:rPr>
          <w:rFonts w:ascii="微软雅黑" w:eastAsia="微软雅黑" w:hAnsi="微软雅黑" w:hint="eastAsia"/>
          <w:sz w:val="21"/>
          <w:szCs w:val="21"/>
        </w:rPr>
        <w:t>关于国旗服的热议。奥运选手对国旗服的表白激发了年轻网友的爱国之心，品牌话题#因为生而不息#</w:t>
      </w:r>
      <w:r>
        <w:rPr>
          <w:rFonts w:ascii="微软雅黑" w:eastAsia="微软雅黑" w:hAnsi="微软雅黑" w:hint="eastAsia"/>
          <w:sz w:val="21"/>
          <w:szCs w:val="21"/>
        </w:rPr>
        <w:t>点燃新品社交声量</w:t>
      </w:r>
      <w:r w:rsidR="00CE5C5C">
        <w:rPr>
          <w:rFonts w:ascii="微软雅黑" w:eastAsia="微软雅黑" w:hAnsi="微软雅黑" w:hint="eastAsia"/>
          <w:sz w:val="21"/>
          <w:szCs w:val="21"/>
        </w:rPr>
        <w:t>，为直播预热</w:t>
      </w:r>
      <w:r w:rsidR="005D04E6">
        <w:rPr>
          <w:rFonts w:ascii="微软雅黑" w:eastAsia="微软雅黑" w:hAnsi="微软雅黑" w:hint="eastAsia"/>
          <w:sz w:val="21"/>
          <w:szCs w:val="21"/>
        </w:rPr>
        <w:t>。</w:t>
      </w:r>
    </w:p>
    <w:p w14:paraId="2064EA74" w14:textId="4DE1745A" w:rsidR="005D04E6" w:rsidRDefault="00CE5C5C" w:rsidP="00B73931">
      <w:pPr>
        <w:spacing w:before="100" w:beforeAutospacing="1" w:after="100" w:afterAutospacing="1"/>
        <w:rPr>
          <w:rFonts w:ascii="微软雅黑" w:eastAsia="微软雅黑" w:hAnsi="微软雅黑" w:hint="eastAsia"/>
          <w:sz w:val="21"/>
          <w:szCs w:val="21"/>
        </w:rPr>
      </w:pPr>
      <w:r>
        <w:rPr>
          <w:noProof/>
        </w:rPr>
        <w:drawing>
          <wp:inline distT="0" distB="0" distL="0" distR="0" wp14:anchorId="49452E71" wp14:editId="2D9E55B1">
            <wp:extent cx="5720715" cy="27158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2715895"/>
                    </a:xfrm>
                    <a:prstGeom prst="rect">
                      <a:avLst/>
                    </a:prstGeom>
                  </pic:spPr>
                </pic:pic>
              </a:graphicData>
            </a:graphic>
          </wp:inline>
        </w:drawing>
      </w:r>
    </w:p>
    <w:p w14:paraId="4859724C" w14:textId="3B7F7095" w:rsidR="00CE5C5C" w:rsidRPr="00CE5C5C" w:rsidRDefault="00CE5C5C" w:rsidP="00B73931">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lastRenderedPageBreak/>
        <w:t>微博全程直播新品发布会。</w:t>
      </w:r>
      <w:r w:rsidRPr="00CE5C5C">
        <w:rPr>
          <w:rFonts w:ascii="微软雅黑" w:eastAsia="微软雅黑" w:hAnsi="微软雅黑" w:hint="eastAsia"/>
          <w:sz w:val="21"/>
          <w:szCs w:val="21"/>
        </w:rPr>
        <w:t>直播间品牌强势展示，铺垫新品氛围，同时制定购物车推荐，促进用户后链路加购行为，为新品销售蓄水</w:t>
      </w:r>
      <w:r w:rsidR="005D04E6">
        <w:rPr>
          <w:rFonts w:ascii="微软雅黑" w:eastAsia="微软雅黑" w:hAnsi="微软雅黑" w:hint="eastAsia"/>
          <w:sz w:val="21"/>
          <w:szCs w:val="21"/>
        </w:rPr>
        <w:t>。</w:t>
      </w:r>
    </w:p>
    <w:p w14:paraId="481CDDCA" w14:textId="5D398B51" w:rsidR="00CE5C5C" w:rsidRPr="00B73931" w:rsidRDefault="00CE5C5C" w:rsidP="00B73931">
      <w:pPr>
        <w:spacing w:before="100" w:beforeAutospacing="1" w:after="100" w:afterAutospacing="1"/>
        <w:rPr>
          <w:rFonts w:ascii="微软雅黑" w:eastAsia="微软雅黑" w:hAnsi="微软雅黑" w:hint="eastAsia"/>
          <w:sz w:val="21"/>
          <w:szCs w:val="21"/>
        </w:rPr>
      </w:pPr>
      <w:r>
        <w:rPr>
          <w:noProof/>
        </w:rPr>
        <w:drawing>
          <wp:inline distT="0" distB="0" distL="0" distR="0" wp14:anchorId="74143A0B" wp14:editId="7E67BEB6">
            <wp:extent cx="5720715" cy="2616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616200"/>
                    </a:xfrm>
                    <a:prstGeom prst="rect">
                      <a:avLst/>
                    </a:prstGeom>
                  </pic:spPr>
                </pic:pic>
              </a:graphicData>
            </a:graphic>
          </wp:inline>
        </w:drawing>
      </w:r>
    </w:p>
    <w:p w14:paraId="1A64A65E" w14:textId="3939497A" w:rsidR="00CE5C5C" w:rsidRPr="005D04E6" w:rsidRDefault="00CE5C5C" w:rsidP="00B73931">
      <w:pPr>
        <w:pStyle w:val="af3"/>
        <w:spacing w:before="100" w:beforeAutospacing="1" w:after="100" w:afterAutospacing="1"/>
        <w:rPr>
          <w:rFonts w:ascii="微软雅黑" w:eastAsia="微软雅黑" w:hAnsi="微软雅黑" w:hint="default"/>
          <w:b/>
          <w:bCs/>
          <w:sz w:val="21"/>
          <w:szCs w:val="21"/>
          <w:u w:color="000000"/>
          <w:lang w:val="zh-CN" w:eastAsia="zh-CN"/>
        </w:rPr>
      </w:pPr>
      <w:r w:rsidRPr="00CE5C5C">
        <w:rPr>
          <w:rFonts w:ascii="微软雅黑" w:eastAsia="微软雅黑" w:hAnsi="微软雅黑"/>
          <w:b/>
          <w:bCs/>
          <w:sz w:val="21"/>
          <w:szCs w:val="21"/>
          <w:u w:color="000000"/>
          <w:lang w:val="zh-CN" w:eastAsia="zh-CN"/>
        </w:rPr>
        <w:t>精准锁定人群，</w:t>
      </w:r>
      <w:r w:rsidRPr="00CE5C5C">
        <w:rPr>
          <w:rFonts w:ascii="微软雅黑" w:eastAsia="微软雅黑" w:hAnsi="微软雅黑"/>
          <w:b/>
          <w:bCs/>
          <w:sz w:val="21"/>
          <w:szCs w:val="21"/>
          <w:u w:color="000000"/>
          <w:lang w:val="en-US"/>
        </w:rPr>
        <w:t>u</w:t>
      </w:r>
      <w:r w:rsidRPr="00CE5C5C">
        <w:rPr>
          <w:rFonts w:ascii="微软雅黑" w:eastAsia="微软雅黑" w:hAnsi="微软雅黑"/>
          <w:b/>
          <w:bCs/>
          <w:sz w:val="21"/>
          <w:szCs w:val="21"/>
          <w:u w:color="000000"/>
          <w:lang w:val="zh-CN" w:eastAsia="zh-CN"/>
        </w:rPr>
        <w:t>微计划直达电商</w:t>
      </w:r>
    </w:p>
    <w:p w14:paraId="4CC90C7A" w14:textId="5B57804F" w:rsidR="00356D35" w:rsidRPr="00B73931" w:rsidRDefault="00B73931" w:rsidP="00B73931">
      <w:pPr>
        <w:spacing w:before="100" w:beforeAutospacing="1" w:after="100" w:afterAutospacing="1"/>
        <w:rPr>
          <w:rFonts w:ascii="微软雅黑" w:eastAsia="微软雅黑" w:hAnsi="微软雅黑"/>
          <w:sz w:val="21"/>
          <w:szCs w:val="21"/>
        </w:rPr>
      </w:pPr>
      <w:r w:rsidRPr="00B73931">
        <w:rPr>
          <w:rFonts w:ascii="微软雅黑" w:eastAsia="微软雅黑" w:hAnsi="微软雅黑" w:hint="eastAsia"/>
          <w:sz w:val="21"/>
          <w:szCs w:val="21"/>
        </w:rPr>
        <w:t>1</w:t>
      </w:r>
      <w:r>
        <w:rPr>
          <w:rFonts w:ascii="微软雅黑" w:eastAsia="微软雅黑" w:hAnsi="微软雅黑" w:hint="eastAsia"/>
          <w:sz w:val="21"/>
          <w:szCs w:val="21"/>
        </w:rPr>
        <w:t>．</w:t>
      </w:r>
      <w:r w:rsidR="00BF611C" w:rsidRPr="00B73931">
        <w:rPr>
          <w:rFonts w:ascii="微软雅黑" w:eastAsia="微软雅黑" w:hAnsi="微软雅黑" w:hint="eastAsia"/>
          <w:sz w:val="21"/>
          <w:szCs w:val="21"/>
        </w:rPr>
        <w:t>素材创意</w:t>
      </w:r>
      <w:r w:rsidR="00F31028" w:rsidRPr="00B73931">
        <w:rPr>
          <w:rFonts w:ascii="微软雅黑" w:eastAsia="微软雅黑" w:hAnsi="微软雅黑" w:hint="eastAsia"/>
          <w:sz w:val="21"/>
          <w:szCs w:val="21"/>
        </w:rPr>
        <w:t>：结合冬奥会“国旗款”元素定制的展示banner和具有爱国情怀和对国家情感抒发的态度话题使传播素材极具沟通力</w:t>
      </w:r>
      <w:r w:rsidR="005D04E6" w:rsidRPr="00B73931">
        <w:rPr>
          <w:rFonts w:ascii="微软雅黑" w:eastAsia="微软雅黑" w:hAnsi="微软雅黑" w:hint="eastAsia"/>
          <w:sz w:val="21"/>
          <w:szCs w:val="21"/>
        </w:rPr>
        <w:t>。</w:t>
      </w:r>
    </w:p>
    <w:p w14:paraId="2716A2DC" w14:textId="0D29A883" w:rsidR="00BF611C" w:rsidRPr="00B73931" w:rsidRDefault="00B73931" w:rsidP="00B73931">
      <w:pPr>
        <w:spacing w:before="100" w:beforeAutospacing="1" w:after="100" w:afterAutospacing="1"/>
        <w:rPr>
          <w:rFonts w:ascii="微软雅黑" w:eastAsia="微软雅黑" w:hAnsi="微软雅黑"/>
          <w:sz w:val="21"/>
          <w:szCs w:val="21"/>
        </w:rPr>
      </w:pPr>
      <w:r w:rsidRPr="00B73931">
        <w:rPr>
          <w:rFonts w:ascii="微软雅黑" w:eastAsia="微软雅黑" w:hAnsi="微软雅黑"/>
          <w:sz w:val="21"/>
          <w:szCs w:val="21"/>
        </w:rPr>
        <w:t>2</w:t>
      </w:r>
      <w:r>
        <w:rPr>
          <w:rFonts w:ascii="微软雅黑" w:eastAsia="微软雅黑" w:hAnsi="微软雅黑" w:hint="eastAsia"/>
          <w:sz w:val="21"/>
          <w:szCs w:val="21"/>
        </w:rPr>
        <w:t>．</w:t>
      </w:r>
      <w:r w:rsidR="00BF611C" w:rsidRPr="00B73931">
        <w:rPr>
          <w:rFonts w:ascii="微软雅黑" w:eastAsia="微软雅黑" w:hAnsi="微软雅黑" w:hint="eastAsia"/>
          <w:sz w:val="21"/>
          <w:szCs w:val="21"/>
        </w:rPr>
        <w:t>情感激励：在认知关注阶段，多以撩动情感和视觉冲击的国旗款代言群星素材和发布会走秀素材。引发用户关注和购买</w:t>
      </w:r>
      <w:r w:rsidR="005D04E6" w:rsidRPr="00B73931">
        <w:rPr>
          <w:rFonts w:ascii="微软雅黑" w:eastAsia="微软雅黑" w:hAnsi="微软雅黑" w:hint="eastAsia"/>
          <w:sz w:val="21"/>
          <w:szCs w:val="21"/>
        </w:rPr>
        <w:t>。</w:t>
      </w:r>
    </w:p>
    <w:p w14:paraId="1517822A" w14:textId="0975AC75" w:rsidR="00F31028" w:rsidRPr="00B73931" w:rsidRDefault="00B73931" w:rsidP="00B73931">
      <w:pPr>
        <w:spacing w:before="100" w:beforeAutospacing="1" w:after="100" w:afterAutospacing="1"/>
        <w:rPr>
          <w:rFonts w:ascii="微软雅黑" w:eastAsia="微软雅黑" w:hAnsi="微软雅黑" w:hint="eastAsia"/>
          <w:sz w:val="21"/>
          <w:szCs w:val="21"/>
        </w:rPr>
      </w:pPr>
      <w:r w:rsidRPr="00B73931">
        <w:rPr>
          <w:rFonts w:ascii="微软雅黑" w:eastAsia="微软雅黑" w:hAnsi="微软雅黑"/>
          <w:sz w:val="21"/>
          <w:szCs w:val="21"/>
        </w:rPr>
        <w:t>3</w:t>
      </w:r>
      <w:r>
        <w:rPr>
          <w:rFonts w:ascii="微软雅黑" w:eastAsia="微软雅黑" w:hAnsi="微软雅黑" w:hint="eastAsia"/>
          <w:sz w:val="21"/>
          <w:szCs w:val="21"/>
        </w:rPr>
        <w:t>．</w:t>
      </w:r>
      <w:r w:rsidR="00356D35" w:rsidRPr="00B73931">
        <w:rPr>
          <w:rFonts w:ascii="微软雅黑" w:eastAsia="微软雅黑" w:hAnsi="微软雅黑" w:hint="eastAsia"/>
          <w:sz w:val="21"/>
          <w:szCs w:val="21"/>
        </w:rPr>
        <w:t>优化过程：采用分阶段的投放结构，预热期（7月24日到7月27日）对目标人群包进行通投并沉淀数据， 售卖期（28日到31日）选取曝光量和转化率综合偏上的人群包作为定投人群。</w:t>
      </w:r>
    </w:p>
    <w:p w14:paraId="72DEF53E" w14:textId="5FE67790" w:rsidR="00F31028" w:rsidRDefault="00F31028" w:rsidP="00B73931">
      <w:pPr>
        <w:spacing w:before="100" w:beforeAutospacing="1" w:after="100" w:afterAutospacing="1"/>
        <w:textAlignment w:val="baseline"/>
        <w:rPr>
          <w:rFonts w:ascii="微软雅黑" w:eastAsia="微软雅黑" w:hAnsi="微软雅黑" w:hint="eastAsia"/>
          <w:sz w:val="21"/>
          <w:szCs w:val="21"/>
        </w:rPr>
      </w:pPr>
      <w:r w:rsidRPr="00F31028">
        <w:rPr>
          <w:rFonts w:ascii="微软雅黑" w:eastAsia="微软雅黑" w:hAnsi="微软雅黑" w:hint="eastAsia"/>
          <w:sz w:val="21"/>
          <w:szCs w:val="21"/>
        </w:rPr>
        <w:t>首先结合微博平台提供的社交数据和阿里平台提供的消费者数据，将社交场景中的人群特点和消费者购买场景中的数据交叉测算，找到有效的沟通触点，并根据触点制作沟通素材。例如：社交场景下分享运动生活的人群和购买场景中选择运动品牌的人群进行交叉，对这样身份鲜明的人群投放“国旗款”因为生而不息代言群星素材，彰显“同款”的魅力。</w:t>
      </w:r>
    </w:p>
    <w:p w14:paraId="7E72B906" w14:textId="77777777" w:rsidR="00F31028" w:rsidRPr="00F31028" w:rsidRDefault="00F31028" w:rsidP="00B73931">
      <w:pPr>
        <w:spacing w:before="100" w:beforeAutospacing="1" w:after="100" w:afterAutospacing="1"/>
        <w:textAlignment w:val="baseline"/>
        <w:rPr>
          <w:rFonts w:ascii="微软雅黑" w:eastAsia="微软雅黑" w:hAnsi="微软雅黑"/>
          <w:sz w:val="21"/>
          <w:szCs w:val="21"/>
        </w:rPr>
      </w:pPr>
      <w:r w:rsidRPr="00F31028">
        <w:rPr>
          <w:rFonts w:ascii="微软雅黑" w:eastAsia="微软雅黑" w:hAnsi="微软雅黑" w:hint="eastAsia"/>
          <w:sz w:val="21"/>
          <w:szCs w:val="21"/>
        </w:rPr>
        <w:t>然后在7月24日到27日期间进行预热阶段投放，先将阿里和微博的27组人群包进行全量投放，达到扩大社交声量，引起全网关注的效果。同时收集数据反馈，找到曝光量和转化率综合偏上的人群作为售卖期投放的重点目标。</w:t>
      </w:r>
    </w:p>
    <w:p w14:paraId="0209D89F" w14:textId="613E70A6" w:rsidR="00356D35" w:rsidRDefault="00F31028" w:rsidP="00B73931">
      <w:pPr>
        <w:spacing w:before="100" w:beforeAutospacing="1" w:after="100" w:afterAutospacing="1"/>
        <w:textAlignment w:val="baseline"/>
        <w:rPr>
          <w:rFonts w:ascii="微软雅黑" w:eastAsia="微软雅黑" w:hAnsi="微软雅黑" w:hint="eastAsia"/>
          <w:sz w:val="21"/>
          <w:szCs w:val="21"/>
        </w:rPr>
      </w:pPr>
      <w:r>
        <w:rPr>
          <w:noProof/>
        </w:rPr>
        <w:lastRenderedPageBreak/>
        <w:drawing>
          <wp:inline distT="0" distB="0" distL="0" distR="0" wp14:anchorId="28F3AE75" wp14:editId="08565F8F">
            <wp:extent cx="5720715" cy="1967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1967865"/>
                    </a:xfrm>
                    <a:prstGeom prst="rect">
                      <a:avLst/>
                    </a:prstGeom>
                  </pic:spPr>
                </pic:pic>
              </a:graphicData>
            </a:graphic>
          </wp:inline>
        </w:drawing>
      </w:r>
    </w:p>
    <w:p w14:paraId="2CF912B8" w14:textId="33748126" w:rsidR="00356D35" w:rsidRDefault="00F31028" w:rsidP="00B73931">
      <w:pPr>
        <w:spacing w:before="100" w:beforeAutospacing="1" w:after="100" w:afterAutospacing="1"/>
        <w:textAlignment w:val="baseline"/>
        <w:rPr>
          <w:rFonts w:ascii="微软雅黑" w:eastAsia="微软雅黑" w:hAnsi="微软雅黑" w:hint="eastAsia"/>
          <w:sz w:val="21"/>
          <w:szCs w:val="21"/>
        </w:rPr>
      </w:pPr>
      <w:r w:rsidRPr="00F31028">
        <w:rPr>
          <w:rFonts w:ascii="微软雅黑" w:eastAsia="微软雅黑" w:hAnsi="微软雅黑" w:hint="eastAsia"/>
          <w:sz w:val="21"/>
          <w:szCs w:val="21"/>
        </w:rPr>
        <w:t>在售卖阶段，先以安踏电商私域人群、安踏流失人群、品牌账号人群为核心，重点突破；相关话题关注人群及运动鞋相关人群，微博互动率尚可，不断通过反馈调整比重。国内/国际竞品人群、竞品粉丝人群、竞品搜索人群、明星粉丝人群、品牌搜索人群人群扩量投放；其余人群微博互动率与消费者兴趣度呈双低情况，多为潜客兴趣人群及行业人群，后续投放可从年龄、性别等方面进行人群优化。</w:t>
      </w:r>
    </w:p>
    <w:p w14:paraId="6EEDC3BE" w14:textId="1919E0A0" w:rsidR="00356D35" w:rsidRPr="00B73931" w:rsidRDefault="00B73931" w:rsidP="00B73931">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4．</w:t>
      </w:r>
      <w:r w:rsidR="00356D35" w:rsidRPr="00B73931">
        <w:rPr>
          <w:rFonts w:ascii="微软雅黑" w:eastAsia="微软雅黑" w:hAnsi="微软雅黑" w:hint="eastAsia"/>
          <w:sz w:val="21"/>
          <w:szCs w:val="21"/>
        </w:rPr>
        <w:t>流量渠道：调动阿里端的电商流量及微博端的社交流量，双渠道共同挖掘，拓展人群。</w:t>
      </w:r>
    </w:p>
    <w:p w14:paraId="3F7F3D37" w14:textId="2BEAFB7F" w:rsidR="00033199" w:rsidRPr="00B73931" w:rsidRDefault="00B73931" w:rsidP="00B73931">
      <w:pPr>
        <w:spacing w:before="100" w:beforeAutospacing="1" w:after="100" w:afterAutospacing="1"/>
        <w:rPr>
          <w:rFonts w:ascii="微软雅黑" w:eastAsia="微软雅黑" w:hAnsi="微软雅黑" w:hint="eastAsia"/>
          <w:sz w:val="21"/>
          <w:szCs w:val="21"/>
        </w:rPr>
      </w:pPr>
      <w:r w:rsidRPr="00B73931">
        <w:rPr>
          <w:rFonts w:ascii="微软雅黑" w:eastAsia="微软雅黑" w:hAnsi="微软雅黑" w:hint="eastAsia"/>
          <w:sz w:val="21"/>
          <w:szCs w:val="21"/>
        </w:rPr>
        <w:t>5．</w:t>
      </w:r>
      <w:r w:rsidR="00356D35" w:rsidRPr="00B73931">
        <w:rPr>
          <w:rFonts w:ascii="微软雅黑" w:eastAsia="微软雅黑" w:hAnsi="微软雅黑" w:hint="eastAsia"/>
          <w:sz w:val="21"/>
          <w:szCs w:val="21"/>
        </w:rPr>
        <w:t>观众试验：通过数据从身份属性、消费属性、地域属性等基本属性信息筛选，再结合人群的社交偏好（明星KOL偏好、生活习惯、娱乐偏好等）从“品牌人群”、“竞品人群”、“行业人群”、“潜客人群”等大分类中逐步聚焦，人群画像逐步挖掘清晰。</w:t>
      </w:r>
    </w:p>
    <w:p w14:paraId="23EE65F1" w14:textId="4C8E0ADF" w:rsidR="002B1FC2" w:rsidRPr="005D04E6" w:rsidRDefault="000631F9" w:rsidP="00B7393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2332DCF0" w14:textId="5FFA2B47" w:rsidR="00CE5C5C" w:rsidRDefault="00CE5C5C" w:rsidP="00B73931">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此次营销，有效的完成了品牌方的营销目标。</w:t>
      </w:r>
    </w:p>
    <w:p w14:paraId="27C3578A" w14:textId="74EB83B7" w:rsidR="00CE5C5C" w:rsidRPr="00FB0E8D" w:rsidRDefault="00CE5C5C" w:rsidP="00B73931">
      <w:pPr>
        <w:pStyle w:val="ab"/>
        <w:numPr>
          <w:ilvl w:val="0"/>
          <w:numId w:val="17"/>
        </w:numPr>
        <w:spacing w:before="100" w:beforeAutospacing="1" w:after="100" w:afterAutospacing="1"/>
        <w:ind w:firstLineChars="0"/>
        <w:rPr>
          <w:rFonts w:ascii="微软雅黑" w:eastAsia="微软雅黑" w:hAnsi="微软雅黑"/>
          <w:szCs w:val="21"/>
        </w:rPr>
      </w:pPr>
      <w:r w:rsidRPr="00FB0E8D">
        <w:rPr>
          <w:rFonts w:ascii="微软雅黑" w:eastAsia="微软雅黑" w:hAnsi="微软雅黑" w:hint="eastAsia"/>
          <w:szCs w:val="21"/>
        </w:rPr>
        <w:t>助力新品曝光达6345w+</w:t>
      </w:r>
      <w:r w:rsidR="001077CD">
        <w:rPr>
          <w:rFonts w:ascii="微软雅黑" w:eastAsia="微软雅黑" w:hAnsi="微软雅黑" w:hint="eastAsia"/>
          <w:szCs w:val="21"/>
        </w:rPr>
        <w:t xml:space="preserve">次 </w:t>
      </w:r>
      <w:r w:rsidRPr="00FB0E8D">
        <w:rPr>
          <w:rFonts w:ascii="微软雅黑" w:eastAsia="微软雅黑" w:hAnsi="微软雅黑" w:hint="eastAsia"/>
          <w:szCs w:val="21"/>
        </w:rPr>
        <w:t>点燃新品社交声量。</w:t>
      </w:r>
    </w:p>
    <w:p w14:paraId="79BC3E91" w14:textId="1B07F178" w:rsidR="00FB0E8D" w:rsidRDefault="00FB0E8D" w:rsidP="00B73931">
      <w:pPr>
        <w:spacing w:before="100" w:beforeAutospacing="1" w:after="100" w:afterAutospacing="1"/>
        <w:jc w:val="center"/>
        <w:rPr>
          <w:rFonts w:ascii="微软雅黑" w:eastAsia="微软雅黑" w:hAnsi="微软雅黑"/>
          <w:sz w:val="21"/>
          <w:szCs w:val="21"/>
        </w:rPr>
      </w:pPr>
      <w:r>
        <w:rPr>
          <w:noProof/>
        </w:rPr>
        <w:drawing>
          <wp:inline distT="0" distB="0" distL="0" distR="0" wp14:anchorId="5CCD58F1" wp14:editId="1F933A2B">
            <wp:extent cx="4944110" cy="2711605"/>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5804" cy="2712534"/>
                    </a:xfrm>
                    <a:prstGeom prst="rect">
                      <a:avLst/>
                    </a:prstGeom>
                  </pic:spPr>
                </pic:pic>
              </a:graphicData>
            </a:graphic>
          </wp:inline>
        </w:drawing>
      </w:r>
    </w:p>
    <w:p w14:paraId="1AC74E48" w14:textId="40F9285C" w:rsidR="00FB0E8D" w:rsidRPr="00FB0E8D" w:rsidRDefault="00FB0E8D" w:rsidP="00B73931">
      <w:pPr>
        <w:spacing w:before="100" w:beforeAutospacing="1" w:after="100" w:afterAutospacing="1"/>
        <w:jc w:val="center"/>
        <w:rPr>
          <w:rFonts w:ascii="微软雅黑" w:eastAsia="微软雅黑" w:hAnsi="微软雅黑"/>
          <w:sz w:val="21"/>
          <w:szCs w:val="21"/>
        </w:rPr>
      </w:pPr>
      <w:r>
        <w:rPr>
          <w:noProof/>
        </w:rPr>
        <w:lastRenderedPageBreak/>
        <w:drawing>
          <wp:inline distT="0" distB="0" distL="0" distR="0" wp14:anchorId="318E178E" wp14:editId="01133DDB">
            <wp:extent cx="4954998" cy="2741776"/>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1962" cy="2745630"/>
                    </a:xfrm>
                    <a:prstGeom prst="rect">
                      <a:avLst/>
                    </a:prstGeom>
                  </pic:spPr>
                </pic:pic>
              </a:graphicData>
            </a:graphic>
          </wp:inline>
        </w:drawing>
      </w:r>
    </w:p>
    <w:p w14:paraId="71ECF664" w14:textId="2AD3C249" w:rsidR="00FB0E8D" w:rsidRPr="00B73931" w:rsidRDefault="00CE5C5C" w:rsidP="00B73931">
      <w:pPr>
        <w:pStyle w:val="ab"/>
        <w:numPr>
          <w:ilvl w:val="0"/>
          <w:numId w:val="17"/>
        </w:numPr>
        <w:spacing w:before="100" w:beforeAutospacing="1" w:after="100" w:afterAutospacing="1"/>
        <w:ind w:firstLineChars="0"/>
        <w:rPr>
          <w:rFonts w:ascii="微软雅黑" w:eastAsia="微软雅黑" w:hAnsi="微软雅黑" w:hint="eastAsia"/>
          <w:szCs w:val="21"/>
        </w:rPr>
      </w:pPr>
      <w:r w:rsidRPr="00FB0E8D">
        <w:rPr>
          <w:rFonts w:ascii="微软雅黑" w:eastAsia="微软雅黑" w:hAnsi="微软雅黑" w:hint="eastAsia"/>
          <w:szCs w:val="21"/>
        </w:rPr>
        <w:t>用户在微博互动行为积极，互动数达82w+，互动率1.30%，</w:t>
      </w:r>
      <w:r w:rsidR="00FB0E8D" w:rsidRPr="00FB0E8D">
        <w:rPr>
          <w:rFonts w:ascii="微软雅黑" w:eastAsia="微软雅黑" w:hAnsi="微软雅黑" w:hint="eastAsia"/>
          <w:szCs w:val="21"/>
        </w:rPr>
        <w:t>完成了提高消费者对产品及品牌内容互动意愿的需求。</w:t>
      </w:r>
    </w:p>
    <w:p w14:paraId="08313E3F" w14:textId="5B25ED51" w:rsidR="00FB0E8D" w:rsidRPr="001077CD" w:rsidRDefault="00FB0E8D" w:rsidP="00B73931">
      <w:pPr>
        <w:pStyle w:val="ab"/>
        <w:numPr>
          <w:ilvl w:val="0"/>
          <w:numId w:val="17"/>
        </w:numPr>
        <w:spacing w:before="100" w:beforeAutospacing="1" w:after="100" w:afterAutospacing="1"/>
        <w:ind w:firstLineChars="0"/>
        <w:rPr>
          <w:rFonts w:ascii="微软雅黑" w:eastAsia="微软雅黑" w:hAnsi="微软雅黑"/>
          <w:szCs w:val="21"/>
        </w:rPr>
      </w:pPr>
      <w:r w:rsidRPr="00FB0E8D">
        <w:rPr>
          <w:rFonts w:ascii="微软雅黑" w:eastAsia="微软雅黑" w:hAnsi="微软雅黑" w:cs="宋体" w:hint="eastAsia"/>
          <w:szCs w:val="21"/>
        </w:rPr>
        <w:t>品牌数据银行资产沉淀可观，A人群沉淀达2043w+人次。</w:t>
      </w:r>
      <w:r w:rsidRPr="00FB0E8D">
        <w:rPr>
          <w:rFonts w:ascii="微软雅黑" w:eastAsia="微软雅黑" w:hAnsi="微软雅黑" w:hint="eastAsia"/>
          <w:szCs w:val="21"/>
        </w:rPr>
        <w:t>I人群沉淀达95w+人次，消费者兴趣度7.904，为品牌沉淀社交资产。</w:t>
      </w:r>
    </w:p>
    <w:p w14:paraId="32CDD027" w14:textId="18D13646" w:rsidR="00FB0E8D" w:rsidRDefault="00FB0E8D" w:rsidP="00B73931">
      <w:pPr>
        <w:spacing w:before="100" w:beforeAutospacing="1" w:after="100" w:afterAutospacing="1"/>
        <w:jc w:val="center"/>
        <w:rPr>
          <w:rFonts w:ascii="微软雅黑" w:eastAsia="微软雅黑" w:hAnsi="微软雅黑" w:hint="eastAsia"/>
          <w:sz w:val="21"/>
          <w:szCs w:val="21"/>
        </w:rPr>
      </w:pPr>
      <w:r>
        <w:rPr>
          <w:noProof/>
        </w:rPr>
        <w:drawing>
          <wp:inline distT="0" distB="0" distL="0" distR="0" wp14:anchorId="6D99F131" wp14:editId="104CB51F">
            <wp:extent cx="5049506" cy="2819294"/>
            <wp:effectExtent l="0" t="0" r="571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4834" cy="2822269"/>
                    </a:xfrm>
                    <a:prstGeom prst="rect">
                      <a:avLst/>
                    </a:prstGeom>
                  </pic:spPr>
                </pic:pic>
              </a:graphicData>
            </a:graphic>
          </wp:inline>
        </w:drawing>
      </w:r>
    </w:p>
    <w:p w14:paraId="6FFC9789" w14:textId="4B0531F4" w:rsidR="00FB0E8D" w:rsidRPr="001077CD" w:rsidRDefault="00FB0E8D" w:rsidP="00B73931">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4</w:t>
      </w:r>
      <w:r>
        <w:rPr>
          <w:rFonts w:ascii="微软雅黑" w:eastAsia="微软雅黑" w:hAnsi="微软雅黑"/>
          <w:sz w:val="21"/>
          <w:szCs w:val="21"/>
        </w:rPr>
        <w:t>.</w:t>
      </w:r>
      <w:r w:rsidRPr="00FB0E8D">
        <w:rPr>
          <w:rFonts w:ascii="微软雅黑" w:eastAsia="微软雅黑" w:hAnsi="微软雅黑" w:cs="微软雅黑" w:hint="eastAsia"/>
          <w:color w:val="000000" w:themeColor="text1"/>
          <w:kern w:val="24"/>
          <w:sz w:val="32"/>
          <w:szCs w:val="32"/>
        </w:rPr>
        <w:t xml:space="preserve"> </w:t>
      </w:r>
      <w:r w:rsidRPr="00FB0E8D">
        <w:rPr>
          <w:rFonts w:ascii="微软雅黑" w:eastAsia="微软雅黑" w:hAnsi="微软雅黑" w:hint="eastAsia"/>
          <w:sz w:val="21"/>
          <w:szCs w:val="21"/>
        </w:rPr>
        <w:t>天猫店铺后链路数据显示相关成交额925万元，导流率0.21%，</w:t>
      </w:r>
      <w:r>
        <w:rPr>
          <w:rFonts w:ascii="微软雅黑" w:eastAsia="微软雅黑" w:hAnsi="微软雅黑" w:hint="eastAsia"/>
          <w:sz w:val="21"/>
          <w:szCs w:val="21"/>
        </w:rPr>
        <w:t>帮助品牌完成购买转化。</w:t>
      </w:r>
    </w:p>
    <w:p w14:paraId="60DB7533" w14:textId="72D9F6DE" w:rsidR="001077CD" w:rsidRDefault="00FB0E8D" w:rsidP="00B73931">
      <w:pPr>
        <w:spacing w:before="100" w:beforeAutospacing="1" w:after="100" w:afterAutospacing="1"/>
        <w:jc w:val="center"/>
        <w:rPr>
          <w:rFonts w:ascii="微软雅黑" w:eastAsia="微软雅黑" w:hAnsi="微软雅黑"/>
          <w:color w:val="FF0000"/>
          <w:sz w:val="20"/>
        </w:rPr>
      </w:pPr>
      <w:r>
        <w:rPr>
          <w:noProof/>
        </w:rPr>
        <w:lastRenderedPageBreak/>
        <w:drawing>
          <wp:inline distT="0" distB="0" distL="0" distR="0" wp14:anchorId="41B26120" wp14:editId="260EAC1A">
            <wp:extent cx="5107026" cy="2826466"/>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2514" cy="2829504"/>
                    </a:xfrm>
                    <a:prstGeom prst="rect">
                      <a:avLst/>
                    </a:prstGeom>
                  </pic:spPr>
                </pic:pic>
              </a:graphicData>
            </a:graphic>
          </wp:inline>
        </w:drawing>
      </w:r>
    </w:p>
    <w:p w14:paraId="7A0CAD94" w14:textId="1D8783DA" w:rsidR="00BC7577" w:rsidRPr="005D04E6" w:rsidRDefault="001077CD" w:rsidP="00B73931">
      <w:pPr>
        <w:spacing w:before="100" w:beforeAutospacing="1" w:after="100" w:afterAutospacing="1"/>
        <w:jc w:val="right"/>
        <w:rPr>
          <w:rFonts w:ascii="微软雅黑" w:eastAsia="微软雅黑" w:hAnsi="微软雅黑"/>
          <w:sz w:val="20"/>
        </w:rPr>
      </w:pPr>
      <w:r w:rsidRPr="001077CD">
        <w:rPr>
          <w:rFonts w:ascii="微软雅黑" w:eastAsia="微软雅黑" w:hAnsi="微软雅黑" w:hint="eastAsia"/>
          <w:sz w:val="20"/>
        </w:rPr>
        <w:t>数据源：微博、阿里妈妈</w:t>
      </w:r>
      <w:proofErr w:type="spellStart"/>
      <w:r w:rsidRPr="001077CD">
        <w:rPr>
          <w:rFonts w:ascii="微软雅黑" w:eastAsia="微软雅黑" w:hAnsi="微软雅黑" w:hint="eastAsia"/>
          <w:sz w:val="20"/>
        </w:rPr>
        <w:t>unidesk</w:t>
      </w:r>
      <w:proofErr w:type="spellEnd"/>
    </w:p>
    <w:sectPr w:rsidR="00BC7577" w:rsidRPr="005D04E6" w:rsidSect="00970C56">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5131D" w14:textId="77777777" w:rsidR="003C4919" w:rsidRDefault="003C4919">
      <w:r>
        <w:separator/>
      </w:r>
    </w:p>
  </w:endnote>
  <w:endnote w:type="continuationSeparator" w:id="0">
    <w:p w14:paraId="4FC9E708" w14:textId="77777777" w:rsidR="003C4919" w:rsidRDefault="003C4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2EA1" w14:textId="77777777" w:rsidR="005D04E6" w:rsidRDefault="005D04E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35AF9" w14:textId="77777777" w:rsidR="003C4919" w:rsidRDefault="003C4919">
      <w:r>
        <w:separator/>
      </w:r>
    </w:p>
  </w:footnote>
  <w:footnote w:type="continuationSeparator" w:id="0">
    <w:p w14:paraId="150E581E" w14:textId="77777777" w:rsidR="003C4919" w:rsidRDefault="003C4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1DDE" w14:textId="77777777" w:rsidR="005D04E6" w:rsidRDefault="005D04E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7478C" w14:textId="77777777" w:rsidR="005D04E6" w:rsidRDefault="005D04E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36475D"/>
    <w:multiLevelType w:val="hybridMultilevel"/>
    <w:tmpl w:val="04E2CE34"/>
    <w:lvl w:ilvl="0" w:tplc="9B360638">
      <w:start w:val="4"/>
      <w:numFmt w:val="decimal"/>
      <w:lvlText w:val="%1．"/>
      <w:lvlJc w:val="left"/>
      <w:pPr>
        <w:ind w:left="380" w:hanging="38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8A40CEF"/>
    <w:multiLevelType w:val="hybridMultilevel"/>
    <w:tmpl w:val="24321936"/>
    <w:lvl w:ilvl="0" w:tplc="7DC20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E713A3"/>
    <w:multiLevelType w:val="hybridMultilevel"/>
    <w:tmpl w:val="45367B28"/>
    <w:lvl w:ilvl="0" w:tplc="77C8C5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2530BB3"/>
    <w:multiLevelType w:val="hybridMultilevel"/>
    <w:tmpl w:val="1E8E6EE8"/>
    <w:lvl w:ilvl="0" w:tplc="63E831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19F1484"/>
    <w:multiLevelType w:val="hybridMultilevel"/>
    <w:tmpl w:val="735A9F36"/>
    <w:lvl w:ilvl="0" w:tplc="A440A9D8">
      <w:start w:val="5"/>
      <w:numFmt w:val="decimal"/>
      <w:lvlText w:val="%1、"/>
      <w:lvlJc w:val="left"/>
      <w:pPr>
        <w:ind w:left="380" w:hanging="38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2"/>
  </w:num>
  <w:num w:numId="4">
    <w:abstractNumId w:val="6"/>
  </w:num>
  <w:num w:numId="5">
    <w:abstractNumId w:val="0"/>
  </w:num>
  <w:num w:numId="6">
    <w:abstractNumId w:val="18"/>
  </w:num>
  <w:num w:numId="7">
    <w:abstractNumId w:val="16"/>
  </w:num>
  <w:num w:numId="8">
    <w:abstractNumId w:val="13"/>
  </w:num>
  <w:num w:numId="9">
    <w:abstractNumId w:val="11"/>
  </w:num>
  <w:num w:numId="10">
    <w:abstractNumId w:val="10"/>
  </w:num>
  <w:num w:numId="11">
    <w:abstractNumId w:val="14"/>
  </w:num>
  <w:num w:numId="12">
    <w:abstractNumId w:val="17"/>
  </w:num>
  <w:num w:numId="13">
    <w:abstractNumId w:val="7"/>
  </w:num>
  <w:num w:numId="14">
    <w:abstractNumId w:val="15"/>
  </w:num>
  <w:num w:numId="15">
    <w:abstractNumId w:val="3"/>
  </w:num>
  <w:num w:numId="16">
    <w:abstractNumId w:val="5"/>
  </w:num>
  <w:num w:numId="17">
    <w:abstractNumId w:val="4"/>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33199"/>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3FB"/>
    <w:rsid w:val="000F4F10"/>
    <w:rsid w:val="000F5168"/>
    <w:rsid w:val="000F63B2"/>
    <w:rsid w:val="00106EA3"/>
    <w:rsid w:val="0010732C"/>
    <w:rsid w:val="001077CD"/>
    <w:rsid w:val="00114DD5"/>
    <w:rsid w:val="001265C9"/>
    <w:rsid w:val="00131A61"/>
    <w:rsid w:val="00136B4D"/>
    <w:rsid w:val="00136DD6"/>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56D35"/>
    <w:rsid w:val="00361FEC"/>
    <w:rsid w:val="00362043"/>
    <w:rsid w:val="00365FAB"/>
    <w:rsid w:val="00371D9E"/>
    <w:rsid w:val="00371F8B"/>
    <w:rsid w:val="00386E93"/>
    <w:rsid w:val="0038758A"/>
    <w:rsid w:val="003A2FD7"/>
    <w:rsid w:val="003A3097"/>
    <w:rsid w:val="003A3802"/>
    <w:rsid w:val="003B69CD"/>
    <w:rsid w:val="003C4919"/>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454F9"/>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0D3D"/>
    <w:rsid w:val="00582F7D"/>
    <w:rsid w:val="005A539D"/>
    <w:rsid w:val="005A56AE"/>
    <w:rsid w:val="005A697D"/>
    <w:rsid w:val="005B2564"/>
    <w:rsid w:val="005B6389"/>
    <w:rsid w:val="005C011B"/>
    <w:rsid w:val="005C16B2"/>
    <w:rsid w:val="005D04E6"/>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B617B"/>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73931"/>
    <w:rsid w:val="00B93BD6"/>
    <w:rsid w:val="00B93E3B"/>
    <w:rsid w:val="00BA0329"/>
    <w:rsid w:val="00BA7554"/>
    <w:rsid w:val="00BB0E07"/>
    <w:rsid w:val="00BB1A99"/>
    <w:rsid w:val="00BC1804"/>
    <w:rsid w:val="00BC7577"/>
    <w:rsid w:val="00BD5747"/>
    <w:rsid w:val="00BD741B"/>
    <w:rsid w:val="00BD7FD3"/>
    <w:rsid w:val="00BE28C0"/>
    <w:rsid w:val="00BF2065"/>
    <w:rsid w:val="00BF611C"/>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CE5C5C"/>
    <w:rsid w:val="00CF03CE"/>
    <w:rsid w:val="00CF6EF4"/>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64EA2"/>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09D9"/>
    <w:rsid w:val="00ED507C"/>
    <w:rsid w:val="00EE38CD"/>
    <w:rsid w:val="00EE6D2C"/>
    <w:rsid w:val="00EE72D7"/>
    <w:rsid w:val="00F0134F"/>
    <w:rsid w:val="00F14202"/>
    <w:rsid w:val="00F22C99"/>
    <w:rsid w:val="00F31028"/>
    <w:rsid w:val="00F35569"/>
    <w:rsid w:val="00F3618F"/>
    <w:rsid w:val="00F4008B"/>
    <w:rsid w:val="00F41E61"/>
    <w:rsid w:val="00F503C8"/>
    <w:rsid w:val="00F56689"/>
    <w:rsid w:val="00F821BF"/>
    <w:rsid w:val="00F853FB"/>
    <w:rsid w:val="00FA4FF9"/>
    <w:rsid w:val="00FB0E8D"/>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3">
    <w:name w:val="默认"/>
    <w:rsid w:val="00CE5C5C"/>
    <w:pPr>
      <w:pBdr>
        <w:top w:val="nil"/>
        <w:left w:val="nil"/>
        <w:bottom w:val="nil"/>
        <w:right w:val="nil"/>
        <w:between w:val="nil"/>
        <w:bar w:val="nil"/>
      </w:pBdr>
    </w:pPr>
    <w:rPr>
      <w:rFonts w:ascii="Arial Unicode MS" w:eastAsia="Helvetica" w:hAnsi="Arial Unicode MS" w:cs="Arial Unicode MS" w:hint="eastAsia"/>
      <w:color w:val="000000"/>
      <w:sz w:val="22"/>
      <w:szCs w:val="22"/>
      <w:bdr w:val="nil"/>
      <w:lang w:val="zh-TW" w:eastAsia="zh-TW"/>
    </w:rPr>
  </w:style>
  <w:style w:type="character" w:customStyle="1" w:styleId="10">
    <w:name w:val="未处理的提及1"/>
    <w:basedOn w:val="a0"/>
    <w:uiPriority w:val="99"/>
    <w:semiHidden/>
    <w:unhideWhenUsed/>
    <w:rsid w:val="00033199"/>
    <w:rPr>
      <w:color w:val="605E5C"/>
      <w:shd w:val="clear" w:color="auto" w:fill="E1DFDD"/>
    </w:rPr>
  </w:style>
  <w:style w:type="character" w:styleId="af4">
    <w:name w:val="Unresolved Mention"/>
    <w:basedOn w:val="a0"/>
    <w:uiPriority w:val="99"/>
    <w:semiHidden/>
    <w:unhideWhenUsed/>
    <w:rsid w:val="005D04E6"/>
    <w:rPr>
      <w:color w:val="605E5C"/>
      <w:shd w:val="clear" w:color="auto" w:fill="E1DFDD"/>
    </w:rPr>
  </w:style>
  <w:style w:type="character" w:styleId="af5">
    <w:name w:val="FollowedHyperlink"/>
    <w:basedOn w:val="a0"/>
    <w:uiPriority w:val="99"/>
    <w:semiHidden/>
    <w:unhideWhenUsed/>
    <w:rsid w:val="005D04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60867">
      <w:bodyDiv w:val="1"/>
      <w:marLeft w:val="0"/>
      <w:marRight w:val="0"/>
      <w:marTop w:val="0"/>
      <w:marBottom w:val="0"/>
      <w:divBdr>
        <w:top w:val="none" w:sz="0" w:space="0" w:color="auto"/>
        <w:left w:val="none" w:sz="0" w:space="0" w:color="auto"/>
        <w:bottom w:val="none" w:sz="0" w:space="0" w:color="auto"/>
        <w:right w:val="none" w:sz="0" w:space="0" w:color="auto"/>
      </w:divBdr>
    </w:div>
    <w:div w:id="130754237">
      <w:bodyDiv w:val="1"/>
      <w:marLeft w:val="0"/>
      <w:marRight w:val="0"/>
      <w:marTop w:val="0"/>
      <w:marBottom w:val="0"/>
      <w:divBdr>
        <w:top w:val="none" w:sz="0" w:space="0" w:color="auto"/>
        <w:left w:val="none" w:sz="0" w:space="0" w:color="auto"/>
        <w:bottom w:val="none" w:sz="0" w:space="0" w:color="auto"/>
        <w:right w:val="none" w:sz="0" w:space="0" w:color="auto"/>
      </w:divBdr>
    </w:div>
    <w:div w:id="265313826">
      <w:bodyDiv w:val="1"/>
      <w:marLeft w:val="0"/>
      <w:marRight w:val="0"/>
      <w:marTop w:val="0"/>
      <w:marBottom w:val="0"/>
      <w:divBdr>
        <w:top w:val="none" w:sz="0" w:space="0" w:color="auto"/>
        <w:left w:val="none" w:sz="0" w:space="0" w:color="auto"/>
        <w:bottom w:val="none" w:sz="0" w:space="0" w:color="auto"/>
        <w:right w:val="none" w:sz="0" w:space="0" w:color="auto"/>
      </w:divBdr>
    </w:div>
    <w:div w:id="358165509">
      <w:bodyDiv w:val="1"/>
      <w:marLeft w:val="0"/>
      <w:marRight w:val="0"/>
      <w:marTop w:val="0"/>
      <w:marBottom w:val="0"/>
      <w:divBdr>
        <w:top w:val="none" w:sz="0" w:space="0" w:color="auto"/>
        <w:left w:val="none" w:sz="0" w:space="0" w:color="auto"/>
        <w:bottom w:val="none" w:sz="0" w:space="0" w:color="auto"/>
        <w:right w:val="none" w:sz="0" w:space="0" w:color="auto"/>
      </w:divBdr>
    </w:div>
    <w:div w:id="377778851">
      <w:bodyDiv w:val="1"/>
      <w:marLeft w:val="0"/>
      <w:marRight w:val="0"/>
      <w:marTop w:val="0"/>
      <w:marBottom w:val="0"/>
      <w:divBdr>
        <w:top w:val="none" w:sz="0" w:space="0" w:color="auto"/>
        <w:left w:val="none" w:sz="0" w:space="0" w:color="auto"/>
        <w:bottom w:val="none" w:sz="0" w:space="0" w:color="auto"/>
        <w:right w:val="none" w:sz="0" w:space="0" w:color="auto"/>
      </w:divBdr>
    </w:div>
    <w:div w:id="481045104">
      <w:bodyDiv w:val="1"/>
      <w:marLeft w:val="0"/>
      <w:marRight w:val="0"/>
      <w:marTop w:val="0"/>
      <w:marBottom w:val="0"/>
      <w:divBdr>
        <w:top w:val="none" w:sz="0" w:space="0" w:color="auto"/>
        <w:left w:val="none" w:sz="0" w:space="0" w:color="auto"/>
        <w:bottom w:val="none" w:sz="0" w:space="0" w:color="auto"/>
        <w:right w:val="none" w:sz="0" w:space="0" w:color="auto"/>
      </w:divBdr>
    </w:div>
    <w:div w:id="499198201">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24570638">
      <w:bodyDiv w:val="1"/>
      <w:marLeft w:val="0"/>
      <w:marRight w:val="0"/>
      <w:marTop w:val="0"/>
      <w:marBottom w:val="0"/>
      <w:divBdr>
        <w:top w:val="none" w:sz="0" w:space="0" w:color="auto"/>
        <w:left w:val="none" w:sz="0" w:space="0" w:color="auto"/>
        <w:bottom w:val="none" w:sz="0" w:space="0" w:color="auto"/>
        <w:right w:val="none" w:sz="0" w:space="0" w:color="auto"/>
      </w:divBdr>
    </w:div>
    <w:div w:id="801461061">
      <w:bodyDiv w:val="1"/>
      <w:marLeft w:val="0"/>
      <w:marRight w:val="0"/>
      <w:marTop w:val="0"/>
      <w:marBottom w:val="0"/>
      <w:divBdr>
        <w:top w:val="none" w:sz="0" w:space="0" w:color="auto"/>
        <w:left w:val="none" w:sz="0" w:space="0" w:color="auto"/>
        <w:bottom w:val="none" w:sz="0" w:space="0" w:color="auto"/>
        <w:right w:val="none" w:sz="0" w:space="0" w:color="auto"/>
      </w:divBdr>
    </w:div>
    <w:div w:id="1094207013">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75206308">
      <w:bodyDiv w:val="1"/>
      <w:marLeft w:val="0"/>
      <w:marRight w:val="0"/>
      <w:marTop w:val="0"/>
      <w:marBottom w:val="0"/>
      <w:divBdr>
        <w:top w:val="none" w:sz="0" w:space="0" w:color="auto"/>
        <w:left w:val="none" w:sz="0" w:space="0" w:color="auto"/>
        <w:bottom w:val="none" w:sz="0" w:space="0" w:color="auto"/>
        <w:right w:val="none" w:sz="0" w:space="0" w:color="auto"/>
      </w:divBdr>
    </w:div>
    <w:div w:id="1326126317">
      <w:bodyDiv w:val="1"/>
      <w:marLeft w:val="0"/>
      <w:marRight w:val="0"/>
      <w:marTop w:val="0"/>
      <w:marBottom w:val="0"/>
      <w:divBdr>
        <w:top w:val="none" w:sz="0" w:space="0" w:color="auto"/>
        <w:left w:val="none" w:sz="0" w:space="0" w:color="auto"/>
        <w:bottom w:val="none" w:sz="0" w:space="0" w:color="auto"/>
        <w:right w:val="none" w:sz="0" w:space="0" w:color="auto"/>
      </w:divBdr>
    </w:div>
    <w:div w:id="1360887684">
      <w:bodyDiv w:val="1"/>
      <w:marLeft w:val="0"/>
      <w:marRight w:val="0"/>
      <w:marTop w:val="0"/>
      <w:marBottom w:val="0"/>
      <w:divBdr>
        <w:top w:val="none" w:sz="0" w:space="0" w:color="auto"/>
        <w:left w:val="none" w:sz="0" w:space="0" w:color="auto"/>
        <w:bottom w:val="none" w:sz="0" w:space="0" w:color="auto"/>
        <w:right w:val="none" w:sz="0" w:space="0" w:color="auto"/>
      </w:divBdr>
    </w:div>
    <w:div w:id="1411999990">
      <w:bodyDiv w:val="1"/>
      <w:marLeft w:val="0"/>
      <w:marRight w:val="0"/>
      <w:marTop w:val="0"/>
      <w:marBottom w:val="0"/>
      <w:divBdr>
        <w:top w:val="none" w:sz="0" w:space="0" w:color="auto"/>
        <w:left w:val="none" w:sz="0" w:space="0" w:color="auto"/>
        <w:bottom w:val="none" w:sz="0" w:space="0" w:color="auto"/>
        <w:right w:val="none" w:sz="0" w:space="0" w:color="auto"/>
      </w:divBdr>
    </w:div>
    <w:div w:id="1419911215">
      <w:bodyDiv w:val="1"/>
      <w:marLeft w:val="0"/>
      <w:marRight w:val="0"/>
      <w:marTop w:val="0"/>
      <w:marBottom w:val="0"/>
      <w:divBdr>
        <w:top w:val="none" w:sz="0" w:space="0" w:color="auto"/>
        <w:left w:val="none" w:sz="0" w:space="0" w:color="auto"/>
        <w:bottom w:val="none" w:sz="0" w:space="0" w:color="auto"/>
        <w:right w:val="none" w:sz="0" w:space="0" w:color="auto"/>
      </w:divBdr>
    </w:div>
    <w:div w:id="1466700287">
      <w:bodyDiv w:val="1"/>
      <w:marLeft w:val="0"/>
      <w:marRight w:val="0"/>
      <w:marTop w:val="0"/>
      <w:marBottom w:val="0"/>
      <w:divBdr>
        <w:top w:val="none" w:sz="0" w:space="0" w:color="auto"/>
        <w:left w:val="none" w:sz="0" w:space="0" w:color="auto"/>
        <w:bottom w:val="none" w:sz="0" w:space="0" w:color="auto"/>
        <w:right w:val="none" w:sz="0" w:space="0" w:color="auto"/>
      </w:divBdr>
    </w:div>
    <w:div w:id="1562907232">
      <w:bodyDiv w:val="1"/>
      <w:marLeft w:val="0"/>
      <w:marRight w:val="0"/>
      <w:marTop w:val="0"/>
      <w:marBottom w:val="0"/>
      <w:divBdr>
        <w:top w:val="none" w:sz="0" w:space="0" w:color="auto"/>
        <w:left w:val="none" w:sz="0" w:space="0" w:color="auto"/>
        <w:bottom w:val="none" w:sz="0" w:space="0" w:color="auto"/>
        <w:right w:val="none" w:sz="0" w:space="0" w:color="auto"/>
      </w:divBdr>
    </w:div>
    <w:div w:id="1578662263">
      <w:bodyDiv w:val="1"/>
      <w:marLeft w:val="0"/>
      <w:marRight w:val="0"/>
      <w:marTop w:val="0"/>
      <w:marBottom w:val="0"/>
      <w:divBdr>
        <w:top w:val="none" w:sz="0" w:space="0" w:color="auto"/>
        <w:left w:val="none" w:sz="0" w:space="0" w:color="auto"/>
        <w:bottom w:val="none" w:sz="0" w:space="0" w:color="auto"/>
        <w:right w:val="none" w:sz="0" w:space="0" w:color="auto"/>
      </w:divBdr>
    </w:div>
    <w:div w:id="1655136727">
      <w:bodyDiv w:val="1"/>
      <w:marLeft w:val="0"/>
      <w:marRight w:val="0"/>
      <w:marTop w:val="0"/>
      <w:marBottom w:val="0"/>
      <w:divBdr>
        <w:top w:val="none" w:sz="0" w:space="0" w:color="auto"/>
        <w:left w:val="none" w:sz="0" w:space="0" w:color="auto"/>
        <w:bottom w:val="none" w:sz="0" w:space="0" w:color="auto"/>
        <w:right w:val="none" w:sz="0" w:space="0" w:color="auto"/>
      </w:divBdr>
    </w:div>
    <w:div w:id="170521274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9446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CF7F75E-C7A2-624D-B7F7-D7A3F5935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367</Words>
  <Characters>2097</Characters>
  <Application>Microsoft Office Word</Application>
  <DocSecurity>0</DocSecurity>
  <PresentationFormat/>
  <Lines>17</Lines>
  <Paragraphs>4</Paragraphs>
  <Slides>0</Slides>
  <Notes>0</Notes>
  <HiddenSlides>0</HiddenSlides>
  <MMClips>0</MMClips>
  <ScaleCrop>false</ScaleCrop>
  <Company>WWW.YlmF.CoM</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2021-01-30T15:26:00Z</dcterms:created>
  <dcterms:modified xsi:type="dcterms:W3CDTF">2021-01-30T15:26:00Z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