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B8F23A" w14:textId="043086BB" w:rsidR="00BF6FE7" w:rsidRDefault="00B84A5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84A5C">
        <w:rPr>
          <w:rFonts w:ascii="微软雅黑" w:eastAsia="微软雅黑" w:hAnsi="微软雅黑" w:hint="eastAsia"/>
          <w:b/>
          <w:sz w:val="32"/>
          <w:szCs w:val="32"/>
        </w:rPr>
        <w:t>天猫正当红</w:t>
      </w:r>
      <w:r w:rsidRPr="00B84A5C">
        <w:rPr>
          <w:rFonts w:ascii="微软雅黑" w:eastAsia="微软雅黑" w:hAnsi="微软雅黑"/>
          <w:b/>
          <w:sz w:val="32"/>
          <w:szCs w:val="32"/>
        </w:rPr>
        <w:t>-运动美颜正当红</w:t>
      </w:r>
    </w:p>
    <w:p w14:paraId="0CED9B59" w14:textId="77777777" w:rsidR="00BF6FE7" w:rsidRDefault="00CD6EB8" w:rsidP="00B84A5C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天猫</w:t>
      </w:r>
    </w:p>
    <w:p w14:paraId="126D4D92" w14:textId="77777777" w:rsidR="00BF6FE7" w:rsidRDefault="00CD6EB8" w:rsidP="00B84A5C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电商</w:t>
      </w:r>
    </w:p>
    <w:p w14:paraId="0645A246" w14:textId="6642147C" w:rsidR="00BF6FE7" w:rsidRDefault="00CD6EB8" w:rsidP="00B84A5C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.07.01-07.25</w:t>
      </w:r>
    </w:p>
    <w:p w14:paraId="2DA366D2" w14:textId="21CB6744" w:rsidR="00BF6FE7" w:rsidRPr="00B84A5C" w:rsidRDefault="00CD6EB8" w:rsidP="00B84A5C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>
        <w:rPr>
          <w:rFonts w:ascii="微软雅黑" w:eastAsia="微软雅黑" w:hAnsi="微软雅黑" w:hint="eastAsia"/>
          <w:bCs/>
          <w:sz w:val="21"/>
          <w:szCs w:val="21"/>
        </w:rPr>
        <w:t>电商营销类</w:t>
      </w:r>
      <w:r>
        <w:rPr>
          <w:rFonts w:ascii="微软雅黑" w:eastAsia="微软雅黑" w:hAnsi="微软雅黑" w:hint="eastAsia"/>
          <w:b/>
        </w:rPr>
        <w:t xml:space="preserve"> </w:t>
      </w:r>
    </w:p>
    <w:p w14:paraId="17489398" w14:textId="6392D2C1" w:rsidR="00BF6FE7" w:rsidRPr="00B84A5C" w:rsidRDefault="00CD6EB8" w:rsidP="00B84A5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652E211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行业背景：</w:t>
      </w:r>
    </w:p>
    <w:p w14:paraId="44B79AB0" w14:textId="00E1DE16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对消费者的洞察和潮流话题的捕捉，天猫发起热点营销IP“天猫正当红”解锁热点话题+电商+内容营销新玩法。通过对当下年轻人在多数品牌产品上的消费进行分析发现，高频率消费者相对固定，低频率消费者在日常中则需要更多消费动机的激发。在品牌消费者圈层趋于饱和的状态下，需要挖掘更多的目标用户进行跨界拉新，寻求客户破圈，找到新一轮的卖点与交叉受众。</w:t>
      </w:r>
    </w:p>
    <w:p w14:paraId="34524517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消费者背景洞察：</w:t>
      </w:r>
    </w:p>
    <w:p w14:paraId="533163DD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基于对年轻人尤其是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年轻女性消费者</w:t>
      </w:r>
      <w:r>
        <w:rPr>
          <w:rFonts w:ascii="微软雅黑" w:eastAsia="微软雅黑" w:hAnsi="微软雅黑" w:hint="eastAsia"/>
          <w:sz w:val="21"/>
          <w:szCs w:val="21"/>
        </w:rPr>
        <w:t>的洞察，运动健身场景已经是新时代女性置装的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第一大消费场景</w:t>
      </w:r>
      <w:r>
        <w:rPr>
          <w:rFonts w:ascii="微软雅黑" w:eastAsia="微软雅黑" w:hAnsi="微软雅黑" w:hint="eastAsia"/>
          <w:sz w:val="21"/>
          <w:szCs w:val="21"/>
        </w:rPr>
        <w:t>，据数据显示，运动健身相关着装的消费金额是所有女性服装消费总额中的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Top1</w:t>
      </w:r>
      <w:r>
        <w:rPr>
          <w:rFonts w:ascii="微软雅黑" w:eastAsia="微软雅黑" w:hAnsi="微软雅黑" w:hint="eastAsia"/>
          <w:sz w:val="21"/>
          <w:szCs w:val="21"/>
        </w:rPr>
        <w:t>。与此同时，彩妆细化使用场景 — 运动妆/健身妆，也逐渐日常化，成为了要运动更要美的追求。</w:t>
      </w:r>
    </w:p>
    <w:p w14:paraId="722D7366" w14:textId="15C865BB" w:rsidR="00BF6FE7" w:rsidRPr="00B84A5C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我们进一步通过电商消费人群标签对照，寻找到了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【新锐白领】</w:t>
      </w:r>
      <w:r>
        <w:rPr>
          <w:rFonts w:ascii="微软雅黑" w:eastAsia="微软雅黑" w:hAnsi="微软雅黑" w:hint="eastAsia"/>
          <w:sz w:val="21"/>
          <w:szCs w:val="21"/>
        </w:rPr>
        <w:t>人群在两大品类的消费结构上存在重叠，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【Gen Z】</w:t>
      </w:r>
      <w:r>
        <w:rPr>
          <w:rFonts w:ascii="微软雅黑" w:eastAsia="微软雅黑" w:hAnsi="微软雅黑" w:hint="eastAsia"/>
          <w:sz w:val="21"/>
          <w:szCs w:val="21"/>
        </w:rPr>
        <w:t>人群也拥有极高ARPU值增长空间，因此本案例将这两类人群作为主要扩张圈层。</w:t>
      </w:r>
    </w:p>
    <w:p w14:paraId="254B6270" w14:textId="43F38310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F2AC834" w14:textId="77777777" w:rsidR="00B84A5C" w:rsidRDefault="00B84A5C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CD6EB8">
        <w:rPr>
          <w:rFonts w:ascii="微软雅黑" w:eastAsia="微软雅黑" w:hAnsi="微软雅黑" w:hint="eastAsia"/>
          <w:b/>
          <w:bCs/>
          <w:sz w:val="21"/>
          <w:szCs w:val="21"/>
        </w:rPr>
        <w:t>注入概念：</w:t>
      </w:r>
      <w:r w:rsidR="00CD6EB8" w:rsidRPr="00B84A5C">
        <w:rPr>
          <w:rFonts w:ascii="微软雅黑" w:eastAsia="微软雅黑" w:hAnsi="微软雅黑" w:hint="eastAsia"/>
          <w:sz w:val="21"/>
          <w:szCs w:val="21"/>
        </w:rPr>
        <w:t>对运动的热爱不仅是在日积月累中逐渐塑造更美的自己，“运动美颜”也可以是现在进行时。</w:t>
      </w:r>
    </w:p>
    <w:p w14:paraId="6504DF4E" w14:textId="358F9270" w:rsidR="00BF6FE7" w:rsidRPr="00B84A5C" w:rsidRDefault="00B84A5C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CD6EB8">
        <w:rPr>
          <w:rFonts w:ascii="微软雅黑" w:eastAsia="微软雅黑" w:hAnsi="微软雅黑" w:hint="eastAsia"/>
          <w:b/>
          <w:bCs/>
          <w:sz w:val="21"/>
          <w:szCs w:val="21"/>
        </w:rPr>
        <w:t>实效目标：</w:t>
      </w:r>
      <w:r w:rsidR="00CD6EB8" w:rsidRPr="00B84A5C">
        <w:rPr>
          <w:rFonts w:ascii="微软雅黑" w:eastAsia="微软雅黑" w:hAnsi="微软雅黑" w:hint="eastAsia"/>
          <w:sz w:val="21"/>
          <w:szCs w:val="21"/>
        </w:rPr>
        <w:t>冲破电商品牌消费者圈层，打通美妆</w:t>
      </w:r>
      <w:r w:rsidR="004506D3" w:rsidRPr="004506D3">
        <w:rPr>
          <w:rFonts w:ascii="微软雅黑" w:eastAsia="微软雅黑" w:hAnsi="微软雅黑" w:hint="eastAsia"/>
          <w:sz w:val="21"/>
          <w:szCs w:val="21"/>
        </w:rPr>
        <w:t>×</w:t>
      </w:r>
      <w:r w:rsidR="00CD6EB8" w:rsidRPr="00B84A5C">
        <w:rPr>
          <w:rFonts w:ascii="微软雅黑" w:eastAsia="微软雅黑" w:hAnsi="微软雅黑" w:hint="eastAsia"/>
          <w:sz w:val="21"/>
          <w:szCs w:val="21"/>
        </w:rPr>
        <w:t>运动品牌的用户链路，破圈拉新。</w:t>
      </w:r>
    </w:p>
    <w:p w14:paraId="669013BC" w14:textId="274F6981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99F849A" w14:textId="231AF483" w:rsidR="00B84A5C" w:rsidRPr="00B84A5C" w:rsidRDefault="00B84A5C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CD6EB8">
        <w:rPr>
          <w:rFonts w:ascii="微软雅黑" w:eastAsia="微软雅黑" w:hAnsi="微软雅黑" w:hint="eastAsia"/>
          <w:b/>
          <w:sz w:val="21"/>
          <w:szCs w:val="21"/>
        </w:rPr>
        <w:t>核心主张：</w:t>
      </w:r>
      <w:r w:rsidR="00CD6EB8">
        <w:rPr>
          <w:rFonts w:ascii="微软雅黑" w:eastAsia="微软雅黑" w:hAnsi="微软雅黑" w:hint="eastAsia"/>
          <w:bCs/>
          <w:sz w:val="21"/>
          <w:szCs w:val="21"/>
        </w:rPr>
        <w:t>运动美颜正当红</w:t>
      </w:r>
      <w:r w:rsidR="0058490B">
        <w:rPr>
          <w:rFonts w:ascii="微软雅黑" w:eastAsia="微软雅黑" w:hAnsi="微软雅黑" w:hint="eastAsia"/>
          <w:bCs/>
          <w:sz w:val="21"/>
          <w:szCs w:val="21"/>
        </w:rPr>
        <w:t>——</w:t>
      </w:r>
      <w:r w:rsidR="00CD6EB8">
        <w:rPr>
          <w:rFonts w:ascii="微软雅黑" w:eastAsia="微软雅黑" w:hAnsi="微软雅黑" w:hint="eastAsia"/>
          <w:bCs/>
          <w:sz w:val="21"/>
          <w:szCs w:val="21"/>
        </w:rPr>
        <w:t>“理想生活 运动当燃要好看”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850AEB0" w14:textId="5C8146B4" w:rsidR="00BF6FE7" w:rsidRPr="00B84A5C" w:rsidRDefault="00B84A5C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84A5C">
        <w:rPr>
          <w:rFonts w:ascii="微软雅黑" w:eastAsia="微软雅黑" w:hAnsi="微软雅黑"/>
          <w:b/>
          <w:sz w:val="21"/>
          <w:szCs w:val="21"/>
        </w:rPr>
        <w:t>2</w:t>
      </w:r>
      <w:r w:rsidRPr="00B84A5C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CD6EB8" w:rsidRPr="00B84A5C">
        <w:rPr>
          <w:rFonts w:ascii="微软雅黑" w:eastAsia="微软雅黑" w:hAnsi="微软雅黑" w:hint="eastAsia"/>
          <w:b/>
          <w:sz w:val="21"/>
          <w:szCs w:val="21"/>
        </w:rPr>
        <w:t>创意方向：</w:t>
      </w:r>
      <w:r w:rsidR="00CD6EB8">
        <w:rPr>
          <w:rFonts w:ascii="微软雅黑" w:eastAsia="微软雅黑" w:hAnsi="微软雅黑" w:hint="eastAsia"/>
          <w:bCs/>
          <w:sz w:val="21"/>
          <w:szCs w:val="21"/>
        </w:rPr>
        <w:t>开启全新CP营销模式，将美妆品牌与运动品牌进行CP组合，打造品牌CP、明星CP、产品CP、概念CP、话题CP、直播+线下专场CP，六端并行，突破CP营销新高度，有效触达受众。</w:t>
      </w:r>
    </w:p>
    <w:p w14:paraId="17105B8D" w14:textId="099CA8CF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14:paraId="6994EC17" w14:textId="77777777" w:rsidR="00BF6FE7" w:rsidRDefault="00CD6EB8" w:rsidP="00B84A5C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蓄势期</w:t>
      </w:r>
    </w:p>
    <w:p w14:paraId="11320D38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（1）概念CP攻占心智，淘宝人生CP激高进店转化</w:t>
      </w:r>
    </w:p>
    <w:p w14:paraId="4831CF2C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根据目标TA人群，筛选出微博粉丝</w:t>
      </w:r>
      <w:r>
        <w:rPr>
          <w:rFonts w:ascii="微软雅黑" w:eastAsia="微软雅黑" w:hAnsi="微软雅黑"/>
          <w:b/>
          <w:bCs/>
          <w:sz w:val="21"/>
          <w:szCs w:val="21"/>
        </w:rPr>
        <w:t>1800w+</w:t>
      </w:r>
      <w:r>
        <w:rPr>
          <w:rFonts w:ascii="微软雅黑" w:eastAsia="微软雅黑" w:hAnsi="微软雅黑"/>
          <w:sz w:val="21"/>
          <w:szCs w:val="21"/>
        </w:rPr>
        <w:t>的新生代偶像曾舜睎和热爱极限运动的戴萌，</w:t>
      </w:r>
      <w:r>
        <w:rPr>
          <w:rFonts w:ascii="微软雅黑" w:eastAsia="微软雅黑" w:hAnsi="微软雅黑" w:hint="eastAsia"/>
          <w:sz w:val="21"/>
          <w:szCs w:val="21"/>
        </w:rPr>
        <w:t>渠道邀约加入</w:t>
      </w:r>
      <w:r>
        <w:rPr>
          <w:rFonts w:ascii="微软雅黑" w:eastAsia="微软雅黑" w:hAnsi="微软雅黑"/>
          <w:sz w:val="21"/>
          <w:szCs w:val="21"/>
        </w:rPr>
        <w:t>，推出活动视频＋概念海报，撬动粉丝圈层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9E59CCF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将曾瞬晞个人IP引入</w:t>
      </w:r>
      <w:r>
        <w:rPr>
          <w:rFonts w:ascii="微软雅黑" w:eastAsia="微软雅黑" w:hAnsi="微软雅黑"/>
          <w:b/>
          <w:bCs/>
          <w:sz w:val="21"/>
          <w:szCs w:val="21"/>
        </w:rPr>
        <w:t>淘宝人生互动场景</w:t>
      </w:r>
      <w:r>
        <w:rPr>
          <w:rFonts w:ascii="微软雅黑" w:eastAsia="微软雅黑" w:hAnsi="微软雅黑"/>
          <w:sz w:val="21"/>
          <w:szCs w:val="21"/>
        </w:rPr>
        <w:t>，同时将</w:t>
      </w:r>
      <w:r>
        <w:rPr>
          <w:rFonts w:ascii="微软雅黑" w:eastAsia="微软雅黑" w:hAnsi="微软雅黑"/>
          <w:b/>
          <w:bCs/>
          <w:sz w:val="21"/>
          <w:szCs w:val="21"/>
        </w:rPr>
        <w:t>Nike</w:t>
      </w:r>
      <w:r>
        <w:rPr>
          <w:rFonts w:ascii="微软雅黑" w:eastAsia="微软雅黑" w:hAnsi="微软雅黑"/>
          <w:sz w:val="21"/>
          <w:szCs w:val="21"/>
        </w:rPr>
        <w:t>和</w:t>
      </w:r>
      <w:proofErr w:type="spellStart"/>
      <w:r>
        <w:rPr>
          <w:rFonts w:ascii="微软雅黑" w:eastAsia="微软雅黑" w:hAnsi="微软雅黑"/>
          <w:b/>
          <w:bCs/>
          <w:sz w:val="21"/>
          <w:szCs w:val="21"/>
        </w:rPr>
        <w:t>Lancome</w:t>
      </w:r>
      <w:proofErr w:type="spellEnd"/>
      <w:r>
        <w:rPr>
          <w:rFonts w:ascii="微软雅黑" w:eastAsia="微软雅黑" w:hAnsi="微软雅黑"/>
          <w:sz w:val="21"/>
          <w:szCs w:val="21"/>
        </w:rPr>
        <w:t>两大品牌植入互动环节；流量明星入驻淘宝人生发起#与曾舜晞一起运动合影#活动，造互动新场景加持明星粉丝收割；淘宝人生每日签到任务引流进店完成率高达</w:t>
      </w:r>
      <w:r>
        <w:rPr>
          <w:rFonts w:ascii="微软雅黑" w:eastAsia="微软雅黑" w:hAnsi="微软雅黑"/>
          <w:b/>
          <w:bCs/>
          <w:sz w:val="21"/>
          <w:szCs w:val="21"/>
        </w:rPr>
        <w:t>291%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8BD722A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765DB52C" wp14:editId="03FC5555">
            <wp:extent cx="6026150" cy="2183765"/>
            <wp:effectExtent l="0" t="0" r="12700" b="698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7B3D" w14:textId="2CCEA05B" w:rsidR="00BF6FE7" w:rsidRDefault="00B84A5C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</w:t>
      </w: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  <w:r w:rsidR="00CD6EB8">
        <w:rPr>
          <w:rFonts w:ascii="微软雅黑" w:eastAsia="微软雅黑" w:hAnsi="微软雅黑" w:hint="eastAsia"/>
          <w:b/>
          <w:bCs/>
          <w:sz w:val="21"/>
          <w:szCs w:val="21"/>
        </w:rPr>
        <w:t>话题CP传播赋能，多点布局推裂变传播</w:t>
      </w:r>
    </w:p>
    <w:p w14:paraId="3D71C607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通过阿里妈妈商业化，借助#运动健身照#热点话题，挖掘CP品牌交集人群</w:t>
      </w:r>
      <w:r>
        <w:rPr>
          <w:rFonts w:ascii="微软雅黑" w:eastAsia="微软雅黑" w:hAnsi="微软雅黑"/>
          <w:b/>
          <w:bCs/>
          <w:sz w:val="21"/>
          <w:szCs w:val="21"/>
        </w:rPr>
        <w:t>【Party党】</w:t>
      </w:r>
      <w:r>
        <w:rPr>
          <w:rFonts w:ascii="微软雅黑" w:eastAsia="微软雅黑" w:hAnsi="微软雅黑"/>
          <w:sz w:val="21"/>
          <w:szCs w:val="21"/>
        </w:rPr>
        <w:t>共性，高效实现运动人群&amp;美妆人群相互渗透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0C6BF7A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搭建多元微博流量矩阵，登陆微博手机端和pc端双焦点视窗，同时加持24小时开屏、24小时弹屏，热搜、视窗、热门流、粉条、</w:t>
      </w:r>
      <w:r>
        <w:rPr>
          <w:rFonts w:ascii="微软雅黑" w:eastAsia="微软雅黑" w:hAnsi="微软雅黑"/>
          <w:b/>
          <w:bCs/>
          <w:sz w:val="21"/>
          <w:szCs w:val="21"/>
        </w:rPr>
        <w:t>200+</w:t>
      </w:r>
      <w:r>
        <w:rPr>
          <w:rFonts w:ascii="微软雅黑" w:eastAsia="微软雅黑" w:hAnsi="微软雅黑"/>
          <w:sz w:val="21"/>
          <w:szCs w:val="21"/>
        </w:rPr>
        <w:t>新浪官方账号矩阵，覆盖</w:t>
      </w:r>
      <w:r>
        <w:rPr>
          <w:rFonts w:ascii="微软雅黑" w:eastAsia="微软雅黑" w:hAnsi="微软雅黑"/>
          <w:b/>
          <w:bCs/>
          <w:sz w:val="21"/>
          <w:szCs w:val="21"/>
        </w:rPr>
        <w:t>5亿+</w:t>
      </w:r>
      <w:r>
        <w:rPr>
          <w:rFonts w:ascii="微软雅黑" w:eastAsia="微软雅黑" w:hAnsi="微软雅黑"/>
          <w:sz w:val="21"/>
          <w:szCs w:val="21"/>
        </w:rPr>
        <w:t>粉丝群，活动话题阅读量累计超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5亿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7F610A2" w14:textId="0A5C4075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02624ED0" wp14:editId="10762621">
            <wp:extent cx="5716905" cy="1991360"/>
            <wp:effectExtent l="0" t="0" r="17145" b="8890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1A5A" w14:textId="74FE2F90" w:rsidR="00BF6FE7" w:rsidRDefault="00B84A5C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（</w:t>
      </w: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  <w:r w:rsidR="00CD6EB8">
        <w:rPr>
          <w:rFonts w:ascii="微软雅黑" w:eastAsia="微软雅黑" w:hAnsi="微软雅黑" w:hint="eastAsia"/>
          <w:b/>
          <w:bCs/>
          <w:sz w:val="21"/>
          <w:szCs w:val="21"/>
        </w:rPr>
        <w:t>品牌&amp;产品CP造复利效应，垂击覆盖TA</w:t>
      </w:r>
    </w:p>
    <w:p w14:paraId="4AA4C024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联动8大品牌玩转“跨界联名”虚拟概念，联名海报透传好物趣味点 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4组产品CP虚拟联名款海报，驱动社交传播力互动</w:t>
      </w:r>
      <w:r>
        <w:rPr>
          <w:rFonts w:ascii="微软雅黑" w:eastAsia="微软雅黑" w:hAnsi="微软雅黑"/>
          <w:b/>
          <w:bCs/>
          <w:sz w:val="21"/>
          <w:szCs w:val="21"/>
        </w:rPr>
        <w:t>2.1w+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5ABD1B0" w14:textId="10218B7E" w:rsidR="00BF6FE7" w:rsidRPr="00B84A5C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FA18C0C" wp14:editId="13865A7D">
            <wp:extent cx="5719445" cy="2510790"/>
            <wp:effectExtent l="0" t="0" r="14605" b="3810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1791" w14:textId="77777777" w:rsidR="00BF6FE7" w:rsidRDefault="00CD6EB8" w:rsidP="00B84A5C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升温期--网易云平台CP，音乐内容深度定制，新场景破圈</w:t>
      </w:r>
    </w:p>
    <w:p w14:paraId="24CCEC38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整合网易云平台线上线下联动覆盖全网年轻态人群，搭建天猫运动美颜正当红专属歌单【健身必备让你熬过30分钟】的当红运动歌单曝光量超</w:t>
      </w:r>
      <w:r>
        <w:rPr>
          <w:rFonts w:ascii="微软雅黑" w:eastAsia="微软雅黑" w:hAnsi="微软雅黑"/>
          <w:b/>
          <w:bCs/>
          <w:sz w:val="21"/>
          <w:szCs w:val="21"/>
        </w:rPr>
        <w:t>110W+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48EF250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发布</w:t>
      </w:r>
      <w:r>
        <w:rPr>
          <w:rFonts w:ascii="微软雅黑" w:eastAsia="微软雅黑" w:hAnsi="微软雅黑"/>
          <w:b/>
          <w:bCs/>
          <w:sz w:val="21"/>
          <w:szCs w:val="21"/>
        </w:rPr>
        <w:t>【健身运动心机图鉴】趋势报告</w:t>
      </w:r>
      <w:r>
        <w:rPr>
          <w:rFonts w:ascii="微软雅黑" w:eastAsia="微软雅黑" w:hAnsi="微软雅黑"/>
          <w:sz w:val="21"/>
          <w:szCs w:val="21"/>
        </w:rPr>
        <w:t>以及线下音乐会明星加持直播联动互动，整体活动成交90、95后年轻态占比</w:t>
      </w:r>
      <w:r>
        <w:rPr>
          <w:rFonts w:ascii="微软雅黑" w:eastAsia="微软雅黑" w:hAnsi="微软雅黑"/>
          <w:b/>
          <w:bCs/>
          <w:sz w:val="21"/>
          <w:szCs w:val="21"/>
        </w:rPr>
        <w:t>超50%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1FB4042" w14:textId="71F12315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114300" distR="114300" wp14:anchorId="244A34BE" wp14:editId="4DD633DD">
            <wp:extent cx="5718810" cy="2001520"/>
            <wp:effectExtent l="0" t="0" r="15240" b="17780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F13B" w14:textId="77777777" w:rsidR="00BF6FE7" w:rsidRDefault="00CD6EB8" w:rsidP="00B84A5C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爆发期</w:t>
      </w:r>
    </w:p>
    <w:p w14:paraId="4D1F2253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（1）全网首个跨类目运动美妆派对，击穿垂类圈层</w:t>
      </w:r>
    </w:p>
    <w:p w14:paraId="3E74A557" w14:textId="20873576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天猫正当红以自身IP为阵地，首度将运动与美妆的跨品类品牌组合为CP，针对运动、美妆品牌交叉人群对“派对”兴趣的突出喜好，以视听交融的场景体验，将魔都喧闹的城市地标打造成</w:t>
      </w:r>
      <w:r w:rsidR="00B84A5C">
        <w:rPr>
          <w:rFonts w:ascii="微软雅黑" w:eastAsia="微软雅黑" w:hAnsi="微软雅黑" w:hint="eastAsia"/>
          <w:sz w:val="21"/>
          <w:szCs w:val="21"/>
        </w:rPr>
        <w:t>“</w:t>
      </w:r>
      <w:r w:rsidR="00B84A5C">
        <w:rPr>
          <w:rFonts w:ascii="微软雅黑" w:eastAsia="微软雅黑" w:hAnsi="微软雅黑"/>
          <w:b/>
          <w:bCs/>
          <w:sz w:val="21"/>
          <w:szCs w:val="21"/>
        </w:rPr>
        <w:t>今夏荷尔蒙最爆棚的趴体</w:t>
      </w:r>
      <w:r w:rsidR="00B84A5C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DF14757" w14:textId="7E1ABCF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联手4大品牌CP</w:t>
      </w:r>
      <w:r>
        <w:rPr>
          <w:rFonts w:ascii="微软雅黑" w:eastAsia="微软雅黑" w:hAnsi="微软雅黑"/>
          <w:b/>
          <w:bCs/>
          <w:sz w:val="21"/>
          <w:szCs w:val="21"/>
        </w:rPr>
        <w:t>围绕5大运动场景打造荷尔蒙爆棚的品牌体验专区——瑜伽、慢跑、健身、滑板、徒步，</w:t>
      </w:r>
      <w:r>
        <w:rPr>
          <w:rFonts w:ascii="微软雅黑" w:eastAsia="微软雅黑" w:hAnsi="微软雅黑"/>
          <w:sz w:val="21"/>
          <w:szCs w:val="21"/>
        </w:rPr>
        <w:t>将更广泛的派对人群收割为品牌、品类人群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C4A8335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114300" distR="114300" wp14:anchorId="2D909322" wp14:editId="1E693DC5">
            <wp:extent cx="5719445" cy="2131695"/>
            <wp:effectExtent l="0" t="0" r="14605" b="1905"/>
            <wp:docPr id="5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87B5" w14:textId="6E83852B" w:rsidR="00BF6FE7" w:rsidRDefault="003D4944" w:rsidP="003D49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</w:t>
      </w: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  <w:r w:rsidR="00CD6EB8">
        <w:rPr>
          <w:rFonts w:ascii="微软雅黑" w:eastAsia="微软雅黑" w:hAnsi="微软雅黑" w:hint="eastAsia"/>
          <w:b/>
          <w:bCs/>
          <w:sz w:val="21"/>
          <w:szCs w:val="21"/>
        </w:rPr>
        <w:t>线上线下声量共振，品效协同强势收割</w:t>
      </w:r>
    </w:p>
    <w:p w14:paraId="639B038B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娱乐化、场景化、运动化的官方直播打造=</w:t>
      </w:r>
      <w:r>
        <w:rPr>
          <w:rFonts w:ascii="微软雅黑" w:eastAsia="微软雅黑" w:hAnsi="微软雅黑"/>
          <w:b/>
          <w:bCs/>
          <w:sz w:val="21"/>
          <w:szCs w:val="21"/>
        </w:rPr>
        <w:t>明星CP主播+连麦+线上云趴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淘宝直播、网易云音乐LOOK直播、钉钉直播、新浪体育直播四端并启，李佳琦、薇娅两大超头顶级助力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总累积观看量达</w:t>
      </w:r>
      <w:r>
        <w:rPr>
          <w:rFonts w:ascii="微软雅黑" w:eastAsia="微软雅黑" w:hAnsi="微软雅黑"/>
          <w:b/>
          <w:bCs/>
          <w:sz w:val="21"/>
          <w:szCs w:val="21"/>
        </w:rPr>
        <w:t>4330W+</w:t>
      </w:r>
      <w:r>
        <w:rPr>
          <w:rFonts w:ascii="微软雅黑" w:eastAsia="微软雅黑" w:hAnsi="微软雅黑"/>
          <w:sz w:val="21"/>
          <w:szCs w:val="21"/>
        </w:rPr>
        <w:t>，打破粉丝圈层，引爆销量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A7D95BF" w14:textId="62D04C69" w:rsidR="00BF6FE7" w:rsidRPr="00B84A5C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6736DCE" wp14:editId="55485D5D">
            <wp:extent cx="5711825" cy="1853565"/>
            <wp:effectExtent l="0" t="0" r="3175" b="13335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AFBC" w14:textId="77777777" w:rsidR="00BF6FE7" w:rsidRDefault="00CD6EB8" w:rsidP="00B84A5C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二次发酵--话题站内外共振，品效齐辉</w:t>
      </w:r>
    </w:p>
    <w:p w14:paraId="12F06FA1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sz w:val="21"/>
          <w:szCs w:val="21"/>
        </w:rPr>
        <w:t>联动当红偶像明星曾舜睎和戴萌两地四端开启CP直播，活动期间话题#戴萌极限运动高手#登陆抖音热搜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50位</w:t>
      </w:r>
      <w:r>
        <w:rPr>
          <w:rFonts w:ascii="微软雅黑" w:eastAsia="微软雅黑" w:hAnsi="微软雅黑" w:hint="eastAsia"/>
          <w:sz w:val="21"/>
          <w:szCs w:val="21"/>
        </w:rPr>
        <w:t>，#曾舜睎嗑姐姐cp#登陆抖音实时热搜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第1位</w:t>
      </w:r>
      <w:r>
        <w:rPr>
          <w:rFonts w:ascii="微软雅黑" w:eastAsia="微软雅黑" w:hAnsi="微软雅黑" w:hint="eastAsia"/>
          <w:sz w:val="21"/>
          <w:szCs w:val="21"/>
        </w:rPr>
        <w:t>，#曾舜睎把鸡画成鸟#登陆抖音实时热搜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第7位</w:t>
      </w:r>
      <w:r>
        <w:rPr>
          <w:rFonts w:ascii="微软雅黑" w:eastAsia="微软雅黑" w:hAnsi="微软雅黑" w:hint="eastAsia"/>
          <w:sz w:val="21"/>
          <w:szCs w:val="21"/>
        </w:rPr>
        <w:t>，互动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9w+。</w:t>
      </w:r>
    </w:p>
    <w:p w14:paraId="0A2C56DA" w14:textId="6C103B92" w:rsidR="00BF6FE7" w:rsidRPr="00B84A5C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114300" distR="114300" wp14:anchorId="54329758" wp14:editId="33E4EDA6">
            <wp:extent cx="5711190" cy="2075815"/>
            <wp:effectExtent l="0" t="0" r="3810" b="635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A43D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38252E0" w14:textId="77777777" w:rsidR="00BF6FE7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话题总曝光量超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十亿级</w:t>
      </w:r>
      <w:r>
        <w:rPr>
          <w:rFonts w:ascii="微软雅黑" w:eastAsia="微软雅黑" w:hAnsi="微软雅黑" w:hint="eastAsia"/>
          <w:sz w:val="21"/>
          <w:szCs w:val="21"/>
        </w:rPr>
        <w:t>，引导成交超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亿级</w:t>
      </w:r>
      <w:r>
        <w:rPr>
          <w:rFonts w:ascii="微软雅黑" w:eastAsia="微软雅黑" w:hAnsi="微软雅黑" w:hint="eastAsia"/>
          <w:sz w:val="21"/>
          <w:szCs w:val="21"/>
        </w:rPr>
        <w:t>，创天猫正当红传播声量销量新高！占据微博话题及抖音热搜版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TOP1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全网覆盖人群超5亿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A96CDB0" w14:textId="0C732330" w:rsidR="00BF6FE7" w:rsidRPr="00B84A5C" w:rsidRDefault="00CD6EB8" w:rsidP="00B84A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高消费力交集人群叫活动前涨幅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超58%</w:t>
      </w:r>
      <w:r>
        <w:rPr>
          <w:rFonts w:ascii="微软雅黑" w:eastAsia="微软雅黑" w:hAnsi="微软雅黑" w:hint="eastAsia"/>
          <w:sz w:val="21"/>
          <w:szCs w:val="21"/>
        </w:rPr>
        <w:t>，打造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千万</w:t>
      </w:r>
      <w:r>
        <w:rPr>
          <w:rFonts w:ascii="微软雅黑" w:eastAsia="微软雅黑" w:hAnsi="微软雅黑" w:hint="eastAsia"/>
          <w:sz w:val="21"/>
          <w:szCs w:val="21"/>
        </w:rPr>
        <w:t>爆品及多款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百万</w:t>
      </w:r>
      <w:r>
        <w:rPr>
          <w:rFonts w:ascii="微软雅黑" w:eastAsia="微软雅黑" w:hAnsi="微软雅黑" w:hint="eastAsia"/>
          <w:sz w:val="21"/>
          <w:szCs w:val="21"/>
        </w:rPr>
        <w:t>单品，多款单品跃居上架类目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TOP1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F6FE7" w:rsidRPr="00B84A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A8122" w14:textId="77777777" w:rsidR="00A17CD8" w:rsidRDefault="00A17CD8">
      <w:r>
        <w:separator/>
      </w:r>
    </w:p>
  </w:endnote>
  <w:endnote w:type="continuationSeparator" w:id="0">
    <w:p w14:paraId="1EA4278A" w14:textId="77777777" w:rsidR="00A17CD8" w:rsidRDefault="00A1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7DBB0" w14:textId="77777777" w:rsidR="00BF6FE7" w:rsidRDefault="00CD6EB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073F8CE" w14:textId="77777777" w:rsidR="00BF6FE7" w:rsidRDefault="00BF6FE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04009" w14:textId="77777777" w:rsidR="00BF6FE7" w:rsidRDefault="00BF6FE7">
    <w:pPr>
      <w:pStyle w:val="a7"/>
      <w:framePr w:wrap="around" w:vAnchor="text" w:hAnchor="margin" w:xAlign="right" w:y="1"/>
      <w:rPr>
        <w:rStyle w:val="ae"/>
      </w:rPr>
    </w:pPr>
  </w:p>
  <w:p w14:paraId="1F657176" w14:textId="77777777" w:rsidR="00BF6FE7" w:rsidRDefault="00BF6FE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50A71" w14:textId="77777777" w:rsidR="00BF6FE7" w:rsidRDefault="00BF6F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8AFE5" w14:textId="77777777" w:rsidR="00A17CD8" w:rsidRDefault="00A17CD8">
      <w:r>
        <w:separator/>
      </w:r>
    </w:p>
  </w:footnote>
  <w:footnote w:type="continuationSeparator" w:id="0">
    <w:p w14:paraId="765EFE0C" w14:textId="77777777" w:rsidR="00A17CD8" w:rsidRDefault="00A1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873A5" w14:textId="77777777" w:rsidR="00BF6FE7" w:rsidRDefault="00BF6FE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3DBF5" w14:textId="77777777" w:rsidR="00BF6FE7" w:rsidRDefault="00CD6EB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26F6665" wp14:editId="16B8097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E8043" w14:textId="77777777" w:rsidR="00BF6FE7" w:rsidRDefault="00BF6FE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1E7819E"/>
    <w:multiLevelType w:val="singleLevel"/>
    <w:tmpl w:val="D1E7819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AEC1025"/>
    <w:multiLevelType w:val="singleLevel"/>
    <w:tmpl w:val="1AEC1025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2EAE1209"/>
    <w:multiLevelType w:val="singleLevel"/>
    <w:tmpl w:val="2EAE1209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CC9123"/>
    <w:multiLevelType w:val="singleLevel"/>
    <w:tmpl w:val="40CC9123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0FAAB79"/>
    <w:multiLevelType w:val="singleLevel"/>
    <w:tmpl w:val="50FAAB79"/>
    <w:lvl w:ilvl="0">
      <w:start w:val="2"/>
      <w:numFmt w:val="decimal"/>
      <w:suff w:val="nothing"/>
      <w:lvlText w:val="（%1）"/>
      <w:lvlJc w:val="left"/>
    </w:lvl>
  </w:abstractNum>
  <w:abstractNum w:abstractNumId="6" w15:restartNumberingAfterBreak="0">
    <w:nsid w:val="6B9317D0"/>
    <w:multiLevelType w:val="singleLevel"/>
    <w:tmpl w:val="6B9317D0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5D7B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4944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06D3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490B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404B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CD8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4A5C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6FE7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6EB8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724ECA"/>
    <w:rsid w:val="1B3B6CF5"/>
    <w:rsid w:val="288E1C30"/>
    <w:rsid w:val="3264633F"/>
    <w:rsid w:val="3D420838"/>
    <w:rsid w:val="429E25AF"/>
    <w:rsid w:val="44B940D7"/>
    <w:rsid w:val="4CA207F4"/>
    <w:rsid w:val="71443E35"/>
    <w:rsid w:val="74FD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B96F31"/>
  <w15:docId w15:val="{54803BE8-77A1-4653-A741-E946DFCE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287</Words>
  <Characters>1636</Characters>
  <Application>Microsoft Office Word</Application>
  <DocSecurity>0</DocSecurity>
  <Lines>13</Lines>
  <Paragraphs>3</Paragraphs>
  <ScaleCrop>false</ScaleCrop>
  <Company>WWW.YlmF.CoM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6</cp:revision>
  <cp:lastPrinted>2012-10-11T08:46:00Z</cp:lastPrinted>
  <dcterms:created xsi:type="dcterms:W3CDTF">2021-01-26T03:07:00Z</dcterms:created>
  <dcterms:modified xsi:type="dcterms:W3CDTF">2021-02-03T02:31:00Z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