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C13C43" w14:textId="2305B132" w:rsidR="008B689B" w:rsidRPr="000415BB" w:rsidRDefault="009858BE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bookmarkStart w:id="0" w:name="_GoBack"/>
      <w:r w:rsidRPr="009858BE">
        <w:rPr>
          <w:rFonts w:ascii="微软雅黑" w:eastAsia="微软雅黑" w:hAnsi="微软雅黑" w:hint="eastAsia"/>
          <w:b/>
          <w:sz w:val="32"/>
          <w:szCs w:val="32"/>
        </w:rPr>
        <w:t>安踏高价值用户召回</w:t>
      </w:r>
      <w:bookmarkEnd w:id="0"/>
    </w:p>
    <w:p w14:paraId="0B14D8D6" w14:textId="0ECC2D8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553C84">
        <w:rPr>
          <w:rFonts w:ascii="微软雅黑" w:eastAsia="微软雅黑" w:hAnsi="微软雅黑" w:hint="eastAsia"/>
          <w:sz w:val="21"/>
          <w:szCs w:val="21"/>
        </w:rPr>
        <w:t>安踏集团</w:t>
      </w:r>
    </w:p>
    <w:p w14:paraId="39CF38F3" w14:textId="0C24824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591E18" w:rsidRPr="00115E37">
        <w:rPr>
          <w:rFonts w:ascii="微软雅黑" w:eastAsia="微软雅黑" w:hAnsi="微软雅黑" w:hint="eastAsia"/>
          <w:sz w:val="21"/>
          <w:szCs w:val="21"/>
        </w:rPr>
        <w:t>体育用品</w:t>
      </w:r>
    </w:p>
    <w:p w14:paraId="5DC88663" w14:textId="6F9BE06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553C84">
        <w:rPr>
          <w:rFonts w:ascii="微软雅黑" w:eastAsia="微软雅黑" w:hAnsi="微软雅黑" w:hint="eastAsia"/>
          <w:sz w:val="21"/>
          <w:szCs w:val="21"/>
        </w:rPr>
        <w:t>.10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01</w:t>
      </w:r>
      <w:r w:rsidR="00553C84">
        <w:rPr>
          <w:rFonts w:ascii="微软雅黑" w:eastAsia="微软雅黑" w:hAnsi="微软雅黑" w:hint="eastAsia"/>
          <w:sz w:val="21"/>
          <w:szCs w:val="21"/>
        </w:rPr>
        <w:t>-10.0</w:t>
      </w:r>
      <w:r w:rsidR="003024CA">
        <w:rPr>
          <w:rFonts w:ascii="微软雅黑" w:eastAsia="微软雅黑" w:hAnsi="微软雅黑"/>
          <w:sz w:val="21"/>
          <w:szCs w:val="21"/>
        </w:rPr>
        <w:t>7</w:t>
      </w:r>
    </w:p>
    <w:p w14:paraId="283EDB48" w14:textId="383B8DD2" w:rsidR="008875A4" w:rsidRPr="009858BE" w:rsidRDefault="000631F9" w:rsidP="009858BE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858BE" w:rsidRPr="009858BE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0E6F1D1F" w14:textId="77777777" w:rsidR="00B5241D" w:rsidRPr="002B1FC2" w:rsidRDefault="000631F9" w:rsidP="009858B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7622435" w14:textId="475A203B" w:rsidR="00115E37" w:rsidRPr="00115E37" w:rsidRDefault="00115E37" w:rsidP="009858B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15E37">
        <w:rPr>
          <w:rFonts w:ascii="微软雅黑" w:eastAsia="微软雅黑" w:hAnsi="微软雅黑" w:hint="eastAsia"/>
          <w:sz w:val="21"/>
          <w:szCs w:val="21"/>
        </w:rPr>
        <w:t>安踏，是中国领先的体育用品企业，主要从事设计、开发、制造和行销安踏品牌的体育用品，包括运动鞋、服装及配饰。安踏是定位于大众的专业体育用品品牌，专注于为最广大的普通消费者提供最高性价比的专业体育用品。</w:t>
      </w:r>
    </w:p>
    <w:p w14:paraId="50437CDA" w14:textId="5F6BE534" w:rsidR="00115E37" w:rsidRPr="00115E37" w:rsidRDefault="00115E37" w:rsidP="009858B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15E37">
        <w:rPr>
          <w:rFonts w:ascii="微软雅黑" w:eastAsia="微软雅黑" w:hAnsi="微软雅黑" w:hint="eastAsia"/>
          <w:sz w:val="21"/>
          <w:szCs w:val="21"/>
        </w:rPr>
        <w:t>安踏</w:t>
      </w:r>
      <w:r w:rsidRPr="00115E37">
        <w:rPr>
          <w:rFonts w:ascii="微软雅黑" w:eastAsia="微软雅黑" w:hAnsi="微软雅黑"/>
          <w:sz w:val="21"/>
          <w:szCs w:val="21"/>
        </w:rPr>
        <w:t>KT</w:t>
      </w:r>
      <w:r w:rsidR="00C878FB">
        <w:rPr>
          <w:rFonts w:ascii="微软雅黑" w:eastAsia="微软雅黑" w:hAnsi="微软雅黑"/>
          <w:sz w:val="21"/>
          <w:szCs w:val="21"/>
        </w:rPr>
        <w:t>系列是安踏汤姆森系列鞋款</w:t>
      </w:r>
      <w:r w:rsidR="00C878FB">
        <w:rPr>
          <w:rFonts w:ascii="微软雅黑" w:eastAsia="微软雅黑" w:hAnsi="微软雅黑" w:hint="eastAsia"/>
          <w:sz w:val="21"/>
          <w:szCs w:val="21"/>
        </w:rPr>
        <w:t>，</w:t>
      </w:r>
      <w:r w:rsidRPr="00115E37">
        <w:rPr>
          <w:rFonts w:ascii="微软雅黑" w:eastAsia="微软雅黑" w:hAnsi="微软雅黑"/>
          <w:sz w:val="21"/>
          <w:szCs w:val="21"/>
        </w:rPr>
        <w:t>KT6篮球鞋诠释当代东方美学，官方售价899。</w:t>
      </w:r>
    </w:p>
    <w:p w14:paraId="1A3C5CA8" w14:textId="4944EF6E" w:rsidR="00115E37" w:rsidRPr="00C878FB" w:rsidRDefault="00115E37" w:rsidP="009858B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15E37">
        <w:rPr>
          <w:rFonts w:ascii="微软雅黑" w:eastAsia="微软雅黑" w:hAnsi="微软雅黑" w:hint="eastAsia"/>
          <w:sz w:val="21"/>
          <w:szCs w:val="21"/>
        </w:rPr>
        <w:t>随着我国体育产业的发展，国内篮球鞋市场成为各大运动品牌争夺的主战场，国内品牌也通过签约国际球星与国际品牌争夺篮球鞋市场</w:t>
      </w:r>
      <w:r w:rsidR="00C878FB">
        <w:rPr>
          <w:rFonts w:ascii="微软雅黑" w:eastAsia="微软雅黑" w:hAnsi="微软雅黑" w:hint="eastAsia"/>
          <w:sz w:val="21"/>
          <w:szCs w:val="21"/>
        </w:rPr>
        <w:t>。</w:t>
      </w:r>
    </w:p>
    <w:p w14:paraId="1627E15F" w14:textId="77777777" w:rsidR="00115E37" w:rsidRPr="00115E37" w:rsidRDefault="00115E37" w:rsidP="009858B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15E37">
        <w:rPr>
          <w:rFonts w:ascii="微软雅黑" w:eastAsia="微软雅黑" w:hAnsi="微软雅黑" w:hint="eastAsia"/>
          <w:sz w:val="21"/>
          <w:szCs w:val="21"/>
        </w:rPr>
        <w:t>如何获取篮球鞋购买人群活跃触点，对篮球鞋人群购买能力进行分层，在信息碎片化时代如何对高价值用户召回是我们面临的挑战。</w:t>
      </w:r>
    </w:p>
    <w:p w14:paraId="3751F760" w14:textId="69EBCD17" w:rsidR="000631F9" w:rsidRPr="002B1FC2" w:rsidRDefault="000631F9" w:rsidP="009858B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1150F359" w:rsidR="00E40EE7" w:rsidRPr="00E5768D" w:rsidRDefault="00BB5F91" w:rsidP="009858B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召回流失高价值用户群体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9B6D3F">
        <w:rPr>
          <w:rFonts w:ascii="微软雅黑" w:eastAsia="微软雅黑" w:hAnsi="微软雅黑" w:hint="eastAsia"/>
          <w:sz w:val="21"/>
          <w:szCs w:val="21"/>
        </w:rPr>
        <w:t>提高新品销售</w:t>
      </w:r>
    </w:p>
    <w:p w14:paraId="40607E58" w14:textId="77777777" w:rsidR="00B5241D" w:rsidRPr="002B1FC2" w:rsidRDefault="000631F9" w:rsidP="009858B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D6D0593" w14:textId="0023755E" w:rsidR="000E2453" w:rsidRPr="000E2453" w:rsidRDefault="000E2453" w:rsidP="009858B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0E2453">
        <w:rPr>
          <w:rFonts w:ascii="微软雅黑" w:eastAsia="微软雅黑" w:hAnsi="微软雅黑"/>
          <w:sz w:val="21"/>
          <w:szCs w:val="21"/>
        </w:rPr>
        <w:t>1、洞察</w:t>
      </w:r>
      <w:r>
        <w:rPr>
          <w:rFonts w:ascii="微软雅黑" w:eastAsia="微软雅黑" w:hAnsi="微软雅黑" w:hint="eastAsia"/>
          <w:sz w:val="21"/>
          <w:szCs w:val="21"/>
        </w:rPr>
        <w:t>品牌及</w:t>
      </w:r>
      <w:r w:rsidRPr="000E2453">
        <w:rPr>
          <w:rFonts w:ascii="微软雅黑" w:eastAsia="微软雅黑" w:hAnsi="微软雅黑"/>
          <w:sz w:val="21"/>
          <w:szCs w:val="21"/>
        </w:rPr>
        <w:t>篮球鞋人群活跃触点；</w:t>
      </w:r>
    </w:p>
    <w:p w14:paraId="3A7BB4CA" w14:textId="3019A2FD" w:rsidR="000E2453" w:rsidRPr="000E2453" w:rsidRDefault="000E2453" w:rsidP="009858B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0E2453">
        <w:rPr>
          <w:rFonts w:ascii="微软雅黑" w:eastAsia="微软雅黑" w:hAnsi="微软雅黑"/>
          <w:sz w:val="21"/>
          <w:szCs w:val="21"/>
        </w:rPr>
        <w:t>2、洞察品牌</w:t>
      </w:r>
      <w:r>
        <w:rPr>
          <w:rFonts w:ascii="微软雅黑" w:eastAsia="微软雅黑" w:hAnsi="微软雅黑" w:hint="eastAsia"/>
          <w:sz w:val="21"/>
          <w:szCs w:val="21"/>
        </w:rPr>
        <w:t>及代言人</w:t>
      </w:r>
      <w:r w:rsidRPr="000E2453">
        <w:rPr>
          <w:rFonts w:ascii="微软雅黑" w:eastAsia="微软雅黑" w:hAnsi="微软雅黑"/>
          <w:sz w:val="21"/>
          <w:szCs w:val="21"/>
        </w:rPr>
        <w:t>粉丝人群购物属性；</w:t>
      </w:r>
    </w:p>
    <w:p w14:paraId="36D381CD" w14:textId="77777777" w:rsidR="000E2453" w:rsidRPr="000E2453" w:rsidRDefault="000E2453" w:rsidP="009858B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0E2453">
        <w:rPr>
          <w:rFonts w:ascii="微软雅黑" w:eastAsia="微软雅黑" w:hAnsi="微软雅黑"/>
          <w:sz w:val="21"/>
          <w:szCs w:val="21"/>
        </w:rPr>
        <w:t>3、挖掘高价值人群包并精准触达；</w:t>
      </w:r>
    </w:p>
    <w:p w14:paraId="1B361015" w14:textId="1345F625" w:rsidR="000631F9" w:rsidRPr="000E2453" w:rsidRDefault="000E2453" w:rsidP="009858BE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0E2453">
        <w:rPr>
          <w:rFonts w:ascii="微软雅黑" w:eastAsia="微软雅黑" w:hAnsi="微软雅黑"/>
          <w:sz w:val="21"/>
          <w:szCs w:val="21"/>
        </w:rPr>
        <w:t>4、借助节日活动节点扩大产品营销效果</w:t>
      </w:r>
      <w:r w:rsidR="009858BE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9858B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3C04BC4" w14:textId="2F987A1D" w:rsidR="000E2453" w:rsidRDefault="000E2453" w:rsidP="009858B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E2453">
        <w:rPr>
          <w:rFonts w:ascii="微软雅黑" w:eastAsia="微软雅黑" w:hAnsi="微软雅黑"/>
          <w:sz w:val="21"/>
          <w:szCs w:val="21"/>
        </w:rPr>
        <w:t>1、</w:t>
      </w:r>
      <w:r>
        <w:rPr>
          <w:rFonts w:ascii="微软雅黑" w:eastAsia="微软雅黑" w:hAnsi="微软雅黑" w:hint="eastAsia"/>
          <w:sz w:val="21"/>
          <w:szCs w:val="21"/>
        </w:rPr>
        <w:t>分析K</w:t>
      </w:r>
      <w:r>
        <w:rPr>
          <w:rFonts w:ascii="微软雅黑" w:eastAsia="微软雅黑" w:hAnsi="微软雅黑"/>
          <w:sz w:val="21"/>
          <w:szCs w:val="21"/>
        </w:rPr>
        <w:t>T6</w:t>
      </w:r>
      <w:r>
        <w:rPr>
          <w:rFonts w:ascii="微软雅黑" w:eastAsia="微软雅黑" w:hAnsi="微软雅黑" w:hint="eastAsia"/>
          <w:sz w:val="21"/>
          <w:szCs w:val="21"/>
        </w:rPr>
        <w:t>产品特性，确定目标人群：</w:t>
      </w:r>
    </w:p>
    <w:p w14:paraId="5BE6C99A" w14:textId="77D8BD51" w:rsidR="000E2453" w:rsidRDefault="000E2453" w:rsidP="009858B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E2453">
        <w:rPr>
          <w:rFonts w:ascii="微软雅黑" w:eastAsia="微软雅黑" w:hAnsi="微软雅黑"/>
          <w:sz w:val="21"/>
          <w:szCs w:val="21"/>
        </w:rPr>
        <w:t>①安踏品牌</w:t>
      </w:r>
      <w:r>
        <w:rPr>
          <w:rFonts w:ascii="微软雅黑" w:eastAsia="微软雅黑" w:hAnsi="微软雅黑" w:hint="eastAsia"/>
          <w:sz w:val="21"/>
          <w:szCs w:val="21"/>
        </w:rPr>
        <w:t>及K</w:t>
      </w:r>
      <w:r>
        <w:rPr>
          <w:rFonts w:ascii="微软雅黑" w:eastAsia="微软雅黑" w:hAnsi="微软雅黑"/>
          <w:sz w:val="21"/>
          <w:szCs w:val="21"/>
        </w:rPr>
        <w:t>T</w:t>
      </w:r>
      <w:r w:rsidRPr="000E2453">
        <w:rPr>
          <w:rFonts w:ascii="微软雅黑" w:eastAsia="微软雅黑" w:hAnsi="微软雅黑"/>
          <w:sz w:val="21"/>
          <w:szCs w:val="21"/>
        </w:rPr>
        <w:t>粉丝人群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0E2453">
        <w:rPr>
          <w:rFonts w:ascii="微软雅黑" w:eastAsia="微软雅黑" w:hAnsi="微软雅黑"/>
          <w:sz w:val="21"/>
          <w:szCs w:val="21"/>
        </w:rPr>
        <w:t>②篮球鞋热衷人群</w:t>
      </w:r>
      <w:r w:rsidR="009858BE">
        <w:rPr>
          <w:rFonts w:ascii="微软雅黑" w:eastAsia="微软雅黑" w:hAnsi="微软雅黑" w:hint="eastAsia"/>
          <w:sz w:val="21"/>
          <w:szCs w:val="21"/>
        </w:rPr>
        <w:t>；</w:t>
      </w:r>
      <w:r w:rsidRPr="000E2453">
        <w:rPr>
          <w:rFonts w:ascii="微软雅黑" w:eastAsia="微软雅黑" w:hAnsi="微软雅黑"/>
          <w:sz w:val="21"/>
          <w:szCs w:val="21"/>
        </w:rPr>
        <w:t xml:space="preserve"> ③对标竞品人群</w:t>
      </w:r>
      <w:r w:rsidR="009858BE">
        <w:rPr>
          <w:rFonts w:ascii="微软雅黑" w:eastAsia="微软雅黑" w:hAnsi="微软雅黑" w:hint="eastAsia"/>
          <w:sz w:val="21"/>
          <w:szCs w:val="21"/>
        </w:rPr>
        <w:t>。</w:t>
      </w:r>
    </w:p>
    <w:p w14:paraId="687ADDF0" w14:textId="4B6E69C9" w:rsidR="000E2453" w:rsidRDefault="000E2453" w:rsidP="009858B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4C71DFA" wp14:editId="7701CD0A">
            <wp:extent cx="5617927" cy="2801566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755" cy="2826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C9930E" w14:textId="4F2D6E8E" w:rsidR="000631F9" w:rsidRDefault="000E2453" w:rsidP="009858B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E2453">
        <w:rPr>
          <w:rFonts w:ascii="微软雅黑" w:eastAsia="微软雅黑" w:hAnsi="微软雅黑"/>
          <w:sz w:val="21"/>
          <w:szCs w:val="21"/>
        </w:rPr>
        <w:t>2、</w:t>
      </w:r>
      <w:r>
        <w:rPr>
          <w:rFonts w:ascii="微软雅黑" w:eastAsia="微软雅黑" w:hAnsi="微软雅黑" w:hint="eastAsia"/>
          <w:sz w:val="21"/>
          <w:szCs w:val="21"/>
        </w:rPr>
        <w:t>洞察人群活跃触点，对不同购买能力用户进行洞察，分析其活跃渠道占比；洞察发现不同购买能力用户在各渠道活跃比例存在差异，高价值人群广告及活动渠道偏高</w:t>
      </w:r>
      <w:r w:rsidR="009858BE">
        <w:rPr>
          <w:rFonts w:ascii="微软雅黑" w:eastAsia="微软雅黑" w:hAnsi="微软雅黑" w:hint="eastAsia"/>
          <w:sz w:val="21"/>
          <w:szCs w:val="21"/>
        </w:rPr>
        <w:t>。</w:t>
      </w:r>
    </w:p>
    <w:p w14:paraId="59B6B426" w14:textId="60C02DA9" w:rsidR="000E2453" w:rsidRDefault="009858BE" w:rsidP="009858B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858BE">
        <w:rPr>
          <w:rFonts w:ascii="微软雅黑" w:eastAsia="微软雅黑" w:hAnsi="微软雅黑"/>
          <w:b/>
          <w:sz w:val="21"/>
          <w:szCs w:val="21"/>
        </w:rPr>
        <w:drawing>
          <wp:inline distT="0" distB="0" distL="0" distR="0" wp14:anchorId="58274B95" wp14:editId="2742AD55">
            <wp:extent cx="5914393" cy="2558374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8953" cy="256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8BE"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 w:rsidR="000E2453">
        <w:rPr>
          <w:rFonts w:ascii="微软雅黑" w:eastAsia="微软雅黑" w:hAnsi="微软雅黑" w:hint="eastAsia"/>
          <w:sz w:val="21"/>
          <w:szCs w:val="21"/>
        </w:rPr>
        <w:t>3</w:t>
      </w:r>
      <w:r w:rsidR="000E2453" w:rsidRPr="000E2453">
        <w:rPr>
          <w:rFonts w:ascii="微软雅黑" w:eastAsia="微软雅黑" w:hAnsi="微软雅黑"/>
          <w:sz w:val="21"/>
          <w:szCs w:val="21"/>
        </w:rPr>
        <w:t>、</w:t>
      </w:r>
      <w:r w:rsidR="00960817">
        <w:rPr>
          <w:rFonts w:ascii="微软雅黑" w:eastAsia="微软雅黑" w:hAnsi="微软雅黑" w:hint="eastAsia"/>
          <w:sz w:val="21"/>
          <w:szCs w:val="21"/>
        </w:rPr>
        <w:t>借助京东数坊</w:t>
      </w:r>
      <w:r w:rsidR="00960817">
        <w:rPr>
          <w:rFonts w:ascii="微软雅黑" w:eastAsia="微软雅黑" w:hAnsi="微软雅黑"/>
          <w:sz w:val="21"/>
          <w:szCs w:val="21"/>
        </w:rPr>
        <w:t>4A</w:t>
      </w:r>
      <w:r w:rsidR="00960817">
        <w:rPr>
          <w:rFonts w:ascii="微软雅黑" w:eastAsia="微软雅黑" w:hAnsi="微软雅黑" w:hint="eastAsia"/>
          <w:sz w:val="21"/>
          <w:szCs w:val="21"/>
        </w:rPr>
        <w:t>人群流转模型，分析用户流转原因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1060997" w14:textId="6A16E929" w:rsidR="00960817" w:rsidRDefault="009858BE" w:rsidP="009858B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9858BE">
        <w:rPr>
          <w:rFonts w:ascii="微软雅黑" w:eastAsia="微软雅黑" w:hAnsi="微软雅黑"/>
          <w:b/>
          <w:sz w:val="21"/>
          <w:szCs w:val="21"/>
        </w:rPr>
        <w:drawing>
          <wp:inline distT="0" distB="0" distL="0" distR="0" wp14:anchorId="7B2DA1B5" wp14:editId="66E7DBBF">
            <wp:extent cx="5725114" cy="2373549"/>
            <wp:effectExtent l="0" t="0" r="317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062" cy="237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817" w:rsidRPr="000E2453">
        <w:rPr>
          <w:rFonts w:ascii="微软雅黑" w:eastAsia="微软雅黑" w:hAnsi="微软雅黑"/>
          <w:sz w:val="21"/>
          <w:szCs w:val="21"/>
        </w:rPr>
        <w:t>4、</w:t>
      </w:r>
      <w:r w:rsidR="00960817">
        <w:rPr>
          <w:rFonts w:ascii="微软雅黑" w:eastAsia="微软雅黑" w:hAnsi="微软雅黑" w:hint="eastAsia"/>
          <w:sz w:val="21"/>
          <w:szCs w:val="21"/>
        </w:rPr>
        <w:t>通过靶群洞察挖掘目标高价值人群，分析发现，都市家庭，小镇家庭，小镇中产，小镇青年靶</w:t>
      </w:r>
      <w:r w:rsidR="00960817">
        <w:rPr>
          <w:rFonts w:ascii="微软雅黑" w:eastAsia="微软雅黑" w:hAnsi="微软雅黑" w:hint="eastAsia"/>
          <w:sz w:val="21"/>
          <w:szCs w:val="21"/>
        </w:rPr>
        <w:lastRenderedPageBreak/>
        <w:t>群中，目标人群渗透率最高，且都市家庭，小镇家庭人群对促销高度敏感，通过特殊利益点对该人群进行触达；小镇青年人群对优惠券促销模式较为热衷，通过专属优惠券触达该部分人群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5E797CF" w14:textId="1F42B9D4" w:rsidR="00960817" w:rsidRDefault="009858BE" w:rsidP="009858B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858BE">
        <w:rPr>
          <w:rFonts w:ascii="微软雅黑" w:eastAsia="微软雅黑" w:hAnsi="微软雅黑"/>
          <w:b/>
          <w:sz w:val="21"/>
          <w:szCs w:val="21"/>
        </w:rPr>
        <w:drawing>
          <wp:inline distT="0" distB="0" distL="0" distR="0" wp14:anchorId="5DDFAD44" wp14:editId="5481CE16">
            <wp:extent cx="5399702" cy="2165515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1315" cy="216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24B9F" w14:textId="2CD9192A" w:rsidR="00960817" w:rsidRDefault="00960817" w:rsidP="009858B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</w:t>
      </w:r>
      <w:r w:rsidRPr="000E2453">
        <w:rPr>
          <w:rFonts w:ascii="微软雅黑" w:eastAsia="微软雅黑" w:hAnsi="微软雅黑"/>
          <w:sz w:val="21"/>
          <w:szCs w:val="21"/>
        </w:rPr>
        <w:t>、</w:t>
      </w:r>
      <w:r w:rsidR="00591E18">
        <w:rPr>
          <w:rFonts w:ascii="微软雅黑" w:eastAsia="微软雅黑" w:hAnsi="微软雅黑" w:hint="eastAsia"/>
          <w:sz w:val="21"/>
          <w:szCs w:val="21"/>
        </w:rPr>
        <w:t>目标人群触达</w:t>
      </w:r>
      <w:r w:rsidR="00BB5F91">
        <w:rPr>
          <w:rFonts w:ascii="微软雅黑" w:eastAsia="微软雅黑" w:hAnsi="微软雅黑" w:hint="eastAsia"/>
          <w:sz w:val="21"/>
          <w:szCs w:val="21"/>
        </w:rPr>
        <w:t>，通过京东小魔方，京东运动新风暴，京东直播等多种形式触达目标消费者</w:t>
      </w:r>
      <w:r w:rsidR="009858BE">
        <w:rPr>
          <w:rFonts w:ascii="微软雅黑" w:eastAsia="微软雅黑" w:hAnsi="微软雅黑" w:hint="eastAsia"/>
          <w:sz w:val="21"/>
          <w:szCs w:val="21"/>
        </w:rPr>
        <w:t>。</w:t>
      </w:r>
    </w:p>
    <w:p w14:paraId="38BC52B4" w14:textId="77777777" w:rsidR="009858BE" w:rsidRDefault="009858BE" w:rsidP="009858B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9858BE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74D895A3" wp14:editId="697727EF">
            <wp:extent cx="4944110" cy="2310434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7656" cy="231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12CC0A85" w:rsidR="00E40EE7" w:rsidRPr="002B1FC2" w:rsidRDefault="000631F9" w:rsidP="009858B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FF71F7F" w14:textId="62B66806" w:rsidR="00BB5F91" w:rsidRDefault="00BB5F91" w:rsidP="009858BE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 w:rsidRPr="00BB5F91">
        <w:rPr>
          <w:rFonts w:ascii="微软雅黑" w:eastAsia="微软雅黑" w:hAnsi="微软雅黑" w:hint="eastAsia"/>
          <w:sz w:val="20"/>
        </w:rPr>
        <w:t>安踏</w:t>
      </w:r>
      <w:r w:rsidRPr="00BB5F91">
        <w:rPr>
          <w:rFonts w:ascii="微软雅黑" w:eastAsia="微软雅黑" w:hAnsi="微软雅黑"/>
          <w:sz w:val="20"/>
        </w:rPr>
        <w:t>10月1-7日销售同比123%；访客同比50%</w:t>
      </w:r>
      <w:r>
        <w:rPr>
          <w:rFonts w:ascii="微软雅黑" w:eastAsia="微软雅黑" w:hAnsi="微软雅黑" w:hint="eastAsia"/>
          <w:sz w:val="20"/>
        </w:rPr>
        <w:t>；</w:t>
      </w:r>
      <w:r w:rsidRPr="00BB5F91">
        <w:rPr>
          <w:rFonts w:ascii="微软雅黑" w:eastAsia="微软雅黑" w:hAnsi="微软雅黑"/>
          <w:sz w:val="20"/>
        </w:rPr>
        <w:t>其中1-3号活动爆发期同比210%，友商成交倍比2.9</w:t>
      </w:r>
      <w:r w:rsidR="001C5DFA">
        <w:rPr>
          <w:rFonts w:ascii="微软雅黑" w:eastAsia="微软雅黑" w:hAnsi="微软雅黑"/>
          <w:sz w:val="20"/>
        </w:rPr>
        <w:t>；本次活动对安踏旗舰店整体销售起到带动作用，缩小与</w:t>
      </w:r>
      <w:r w:rsidR="001C5DFA">
        <w:rPr>
          <w:rFonts w:ascii="微软雅黑" w:eastAsia="微软雅黑" w:hAnsi="微软雅黑" w:hint="eastAsia"/>
          <w:sz w:val="20"/>
        </w:rPr>
        <w:t>友商</w:t>
      </w:r>
      <w:r w:rsidRPr="00BB5F91">
        <w:rPr>
          <w:rFonts w:ascii="微软雅黑" w:eastAsia="微软雅黑" w:hAnsi="微软雅黑"/>
          <w:sz w:val="20"/>
        </w:rPr>
        <w:t>的倍比</w:t>
      </w:r>
      <w:r w:rsidR="009858BE">
        <w:rPr>
          <w:rFonts w:ascii="微软雅黑" w:eastAsia="微软雅黑" w:hAnsi="微软雅黑" w:hint="eastAsia"/>
          <w:sz w:val="20"/>
        </w:rPr>
        <w:t>。</w:t>
      </w:r>
    </w:p>
    <w:p w14:paraId="7A0CAD94" w14:textId="74BA2FC1" w:rsidR="00BC7577" w:rsidRPr="009858BE" w:rsidRDefault="009858BE" w:rsidP="009858BE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sz w:val="20"/>
        </w:rPr>
      </w:pPr>
      <w:r w:rsidRPr="009858BE">
        <w:rPr>
          <w:rFonts w:ascii="微软雅黑" w:eastAsia="微软雅黑" w:hAnsi="微软雅黑"/>
          <w:sz w:val="20"/>
        </w:rPr>
        <w:drawing>
          <wp:inline distT="0" distB="0" distL="0" distR="0" wp14:anchorId="5FC6E918" wp14:editId="56DC297F">
            <wp:extent cx="4663037" cy="2217907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9946" cy="223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577" w:rsidRPr="009858BE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2EA441" w14:textId="77777777" w:rsidR="0091612D" w:rsidRDefault="0091612D">
      <w:r>
        <w:separator/>
      </w:r>
    </w:p>
  </w:endnote>
  <w:endnote w:type="continuationSeparator" w:id="0">
    <w:p w14:paraId="5961F5FD" w14:textId="77777777" w:rsidR="0091612D" w:rsidRDefault="00916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E11FF" w14:textId="77777777" w:rsidR="009858BE" w:rsidRDefault="009858B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DA3DE2" w14:textId="77777777" w:rsidR="0091612D" w:rsidRDefault="0091612D">
      <w:r>
        <w:separator/>
      </w:r>
    </w:p>
  </w:footnote>
  <w:footnote w:type="continuationSeparator" w:id="0">
    <w:p w14:paraId="537CD1CF" w14:textId="77777777" w:rsidR="0091612D" w:rsidRDefault="009161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27206" w14:textId="77777777" w:rsidR="009858BE" w:rsidRDefault="009858BE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74D478" w14:textId="77777777" w:rsidR="009858BE" w:rsidRDefault="009858BE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648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453"/>
    <w:rsid w:val="000E2A45"/>
    <w:rsid w:val="000F07ED"/>
    <w:rsid w:val="000F4F10"/>
    <w:rsid w:val="000F5168"/>
    <w:rsid w:val="000F63B2"/>
    <w:rsid w:val="00106EA3"/>
    <w:rsid w:val="0010732C"/>
    <w:rsid w:val="00114DD5"/>
    <w:rsid w:val="00115E37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5DFA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50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24C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3044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29DE"/>
    <w:rsid w:val="00404490"/>
    <w:rsid w:val="00407F5C"/>
    <w:rsid w:val="00407FAE"/>
    <w:rsid w:val="004109EA"/>
    <w:rsid w:val="00422B7B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011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3C84"/>
    <w:rsid w:val="0055479D"/>
    <w:rsid w:val="00567477"/>
    <w:rsid w:val="0057565D"/>
    <w:rsid w:val="005764AD"/>
    <w:rsid w:val="0058033D"/>
    <w:rsid w:val="00582F7D"/>
    <w:rsid w:val="00591E18"/>
    <w:rsid w:val="0059706C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3B3C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45AC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1612D"/>
    <w:rsid w:val="009205FC"/>
    <w:rsid w:val="00932225"/>
    <w:rsid w:val="00932353"/>
    <w:rsid w:val="00946CB6"/>
    <w:rsid w:val="009573AC"/>
    <w:rsid w:val="00960817"/>
    <w:rsid w:val="00970C56"/>
    <w:rsid w:val="0097433A"/>
    <w:rsid w:val="00976708"/>
    <w:rsid w:val="0098226A"/>
    <w:rsid w:val="009823A9"/>
    <w:rsid w:val="00983853"/>
    <w:rsid w:val="009849FB"/>
    <w:rsid w:val="009858BE"/>
    <w:rsid w:val="00993AA4"/>
    <w:rsid w:val="009B0E2C"/>
    <w:rsid w:val="009B6D3F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507A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3C9D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B5F91"/>
    <w:rsid w:val="00BC1804"/>
    <w:rsid w:val="00BC7577"/>
    <w:rsid w:val="00BD5747"/>
    <w:rsid w:val="00BD741B"/>
    <w:rsid w:val="00BD7FD3"/>
    <w:rsid w:val="00BE28C0"/>
    <w:rsid w:val="00BE334A"/>
    <w:rsid w:val="00BF2065"/>
    <w:rsid w:val="00BF6726"/>
    <w:rsid w:val="00C00168"/>
    <w:rsid w:val="00C04E7B"/>
    <w:rsid w:val="00C078EC"/>
    <w:rsid w:val="00C119AB"/>
    <w:rsid w:val="00C171FB"/>
    <w:rsid w:val="00C272F9"/>
    <w:rsid w:val="00C37676"/>
    <w:rsid w:val="00C40E03"/>
    <w:rsid w:val="00C5015C"/>
    <w:rsid w:val="00C516C8"/>
    <w:rsid w:val="00C657FA"/>
    <w:rsid w:val="00C73B42"/>
    <w:rsid w:val="00C878FB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38D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A78BA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5F06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BBBDA34F-26E4-4659-B842-5E856C09E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7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4C013C7-EDE3-B24F-9194-4ABCB989B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130</Words>
  <Characters>746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subject/>
  <dc:creator>雨林木风</dc:creator>
  <cp:keywords/>
  <dc:description/>
  <cp:lastModifiedBy>苏</cp:lastModifiedBy>
  <cp:revision>2</cp:revision>
  <cp:lastPrinted>2012-10-11T08:46:00Z</cp:lastPrinted>
  <dcterms:created xsi:type="dcterms:W3CDTF">2021-02-20T06:22:00Z</dcterms:created>
  <dcterms:modified xsi:type="dcterms:W3CDTF">2021-02-20T06:22:00Z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