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ABC×美图，#一起闹出大动静#代言人营销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ABC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.11.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3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20" w:lineRule="atLeast"/>
        <w:jc w:val="both"/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ABC赞助《创造营2020》落幕之后，ABC官宣全能ACE——硬糖少女303希林娜依·高成为其品牌代言人，充分展现“动静由我，自在轻透薄”的品牌主张。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20" w:lineRule="atLeast"/>
        <w:jc w:val="both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为了提高消费者对品牌的认知及好感度，充分发挥代言人效应，ABC携手美图借助平台流量、深度互动优势及全新推出的“0</w:t>
      </w:r>
      <w:r>
        <w:rPr>
          <w:rFonts w:hint="eastAsia" w:ascii="微软雅黑" w:hAnsi="微软雅黑" w:eastAsia="微软雅黑" w:cs="Times New Roman"/>
          <w:color w:val="auto"/>
          <w:spacing w:val="8"/>
          <w:sz w:val="21"/>
          <w:szCs w:val="21"/>
        </w:rPr>
        <w:t>元试用”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与美图直播板块，通过曝光-种草-拉新-特卖四大阶段对用户进行心智抢占及流量收割，导流端内购买，为“双十一”大促进行预热及导流。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提高消费者对品牌的认知及好感度，充分发挥代言人效应</w:t>
      </w:r>
      <w:r>
        <w:rPr>
          <w:rFonts w:hint="eastAsia" w:ascii="微软雅黑" w:hAnsi="微软雅黑" w:eastAsia="微软雅黑" w:cs="Times New Roman"/>
          <w:color w:val="auto"/>
          <w:spacing w:val="8"/>
          <w:sz w:val="21"/>
          <w:szCs w:val="21"/>
        </w:rPr>
        <w:t>，为“双十一”大促进行预热及导流。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color w:val="333333"/>
          <w:spacing w:val="8"/>
          <w:sz w:val="21"/>
          <w:szCs w:val="21"/>
        </w:rPr>
      </w:pPr>
      <w:r>
        <w:rPr>
          <w:rFonts w:hint="eastAsia" w:ascii="微软雅黑" w:hAnsi="微软雅黑" w:eastAsia="微软雅黑" w:cs="Times New Roman"/>
          <w:color w:val="333333"/>
          <w:spacing w:val="8"/>
          <w:sz w:val="21"/>
          <w:szCs w:val="21"/>
        </w:rPr>
        <w:t>知道-了解-试用-购买契机，层层递进，步步转化拦截撬动用户心智，形成转化闭环。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color w:val="333333"/>
          <w:spacing w:val="8"/>
          <w:szCs w:val="21"/>
        </w:rPr>
      </w:pPr>
      <w:r>
        <w:rPr>
          <w:rFonts w:hint="eastAsia" w:ascii="微软雅黑" w:hAnsi="微软雅黑" w:eastAsia="微软雅黑"/>
          <w:color w:val="333333"/>
          <w:spacing w:val="8"/>
          <w:szCs w:val="21"/>
        </w:rPr>
        <w:t>品牌曝光：S级黄金硬广曝光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color w:val="333333"/>
          <w:spacing w:val="8"/>
          <w:szCs w:val="21"/>
        </w:rPr>
      </w:pPr>
      <w:r>
        <w:rPr>
          <w:rFonts w:hint="eastAsia" w:ascii="微软雅黑" w:hAnsi="微软雅黑" w:eastAsia="微软雅黑"/>
          <w:color w:val="333333"/>
          <w:spacing w:val="8"/>
          <w:szCs w:val="21"/>
        </w:rPr>
        <w:t>内容种草：互动体验种草+达人内容种草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color w:val="333333"/>
          <w:spacing w:val="8"/>
          <w:szCs w:val="21"/>
        </w:rPr>
      </w:pPr>
      <w:r>
        <w:rPr>
          <w:rFonts w:hint="eastAsia" w:ascii="微软雅黑" w:hAnsi="微软雅黑" w:eastAsia="微软雅黑"/>
          <w:color w:val="333333"/>
          <w:spacing w:val="8"/>
          <w:szCs w:val="21"/>
        </w:rPr>
        <w:t>用户拉新：品牌星球0元试用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color w:val="333333"/>
          <w:spacing w:val="8"/>
          <w:szCs w:val="21"/>
        </w:rPr>
        <w:t>产品特卖：定制美图直播专场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333333"/>
          <w:spacing w:val="8"/>
          <w:sz w:val="21"/>
          <w:szCs w:val="21"/>
        </w:rPr>
      </w:pPr>
      <w:r>
        <w:rPr>
          <w:rFonts w:hint="eastAsia" w:ascii="微软雅黑" w:hAnsi="微软雅黑" w:eastAsia="微软雅黑"/>
          <w:b/>
          <w:color w:val="333333"/>
          <w:spacing w:val="8"/>
          <w:sz w:val="21"/>
          <w:szCs w:val="21"/>
        </w:rPr>
        <w:t>1，</w:t>
      </w:r>
      <w:r>
        <w:rPr>
          <w:rFonts w:ascii="微软雅黑" w:hAnsi="微软雅黑" w:eastAsia="微软雅黑"/>
          <w:b/>
          <w:color w:val="333333"/>
          <w:spacing w:val="8"/>
          <w:sz w:val="21"/>
          <w:szCs w:val="21"/>
        </w:rPr>
        <w:t>定制化AR/贴纸捆绑代言人形象</w:t>
      </w:r>
      <w:r>
        <w:rPr>
          <w:rFonts w:hint="eastAsia" w:ascii="微软雅黑" w:hAnsi="微软雅黑" w:eastAsia="微软雅黑"/>
          <w:b/>
          <w:color w:val="333333"/>
          <w:spacing w:val="8"/>
          <w:sz w:val="21"/>
          <w:szCs w:val="21"/>
        </w:rPr>
        <w:t>，</w:t>
      </w:r>
      <w:r>
        <w:rPr>
          <w:rFonts w:ascii="微软雅黑" w:hAnsi="微软雅黑" w:eastAsia="微软雅黑"/>
          <w:b/>
          <w:color w:val="333333"/>
          <w:spacing w:val="8"/>
          <w:sz w:val="21"/>
          <w:szCs w:val="21"/>
        </w:rPr>
        <w:t>引发粉丝圈层花式互动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结合ABC代言人希林娜依·高TVC风格定制互动AR，“粉嫩系的安静少女”VS“暗黑系的动感少女”2款动静画风切换，激发用户迸发多元玩法的同时，还强化了品牌动静自由的主张。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Helvetica" w:hAnsi="Helvetica" w:cs="Helvetica"/>
        </w:rPr>
        <w:drawing>
          <wp:inline distT="0" distB="0" distL="0" distR="0">
            <wp:extent cx="4339590" cy="404050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打造TVC同款艺术家贴纸，</w:t>
      </w:r>
      <w:r>
        <w:rPr>
          <w:rFonts w:ascii="微软雅黑" w:hAnsi="微软雅黑" w:eastAsia="微软雅黑" w:cs="Times New Roman"/>
          <w:b/>
          <w:bCs/>
          <w:color w:val="auto"/>
          <w:spacing w:val="8"/>
          <w:sz w:val="21"/>
          <w:szCs w:val="21"/>
        </w:rPr>
        <w:t>打造希林娜依·高卡通形象及广告素材联动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，助力用户轻松大胆秀出AB面。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Helvetica" w:hAnsi="Helvetica" w:cs="Helvetica"/>
        </w:rPr>
        <w:drawing>
          <wp:inline distT="0" distB="0" distL="0" distR="0">
            <wp:extent cx="4406900" cy="3100070"/>
            <wp:effectExtent l="0" t="0" r="1270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贴纸玩法通过深度捆绑代言人形象，</w:t>
      </w:r>
      <w:r>
        <w:rPr>
          <w:rFonts w:ascii="微软雅黑" w:hAnsi="微软雅黑" w:eastAsia="微软雅黑" w:cs="Times New Roman"/>
          <w:b/>
          <w:bCs/>
          <w:color w:val="auto"/>
          <w:spacing w:val="8"/>
          <w:sz w:val="21"/>
          <w:szCs w:val="21"/>
        </w:rPr>
        <w:t>引发粉丝圈外自发传播，并通过贴纸互动进行应援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，成功促进了ABC、明星代言人和粉丝间的强互动</w:t>
      </w:r>
      <w:r>
        <w:rPr>
          <w:rFonts w:hint="eastAsia" w:ascii="微软雅黑" w:hAnsi="微软雅黑" w:eastAsia="微软雅黑" w:cs="Times New Roman"/>
          <w:color w:val="auto"/>
          <w:spacing w:val="8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ascii="Helvetica" w:hAnsi="Helvetica" w:cs="Helvetica"/>
        </w:rPr>
        <w:drawing>
          <wp:inline distT="0" distB="0" distL="0" distR="0">
            <wp:extent cx="5720715" cy="2413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1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pacing w:val="8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pacing w:val="8"/>
          <w:sz w:val="21"/>
          <w:szCs w:val="21"/>
        </w:rPr>
        <w:t>2，</w:t>
      </w:r>
      <w:r>
        <w:rPr>
          <w:rFonts w:ascii="微软雅黑" w:hAnsi="微软雅黑" w:eastAsia="微软雅黑"/>
          <w:b/>
          <w:color w:val="auto"/>
          <w:spacing w:val="8"/>
          <w:sz w:val="21"/>
          <w:szCs w:val="21"/>
        </w:rPr>
        <w:t>#一起闹出大动静#社区话题联动</w:t>
      </w:r>
      <w:r>
        <w:rPr>
          <w:rFonts w:hint="eastAsia" w:ascii="微软雅黑" w:hAnsi="微软雅黑" w:eastAsia="微软雅黑"/>
          <w:b/>
          <w:color w:val="auto"/>
          <w:spacing w:val="8"/>
          <w:sz w:val="21"/>
          <w:szCs w:val="21"/>
        </w:rPr>
        <w:t>，</w:t>
      </w:r>
      <w:r>
        <w:rPr>
          <w:rFonts w:ascii="微软雅黑" w:hAnsi="微软雅黑" w:eastAsia="微软雅黑"/>
          <w:b/>
          <w:color w:val="auto"/>
          <w:spacing w:val="8"/>
          <w:sz w:val="21"/>
          <w:szCs w:val="21"/>
        </w:rPr>
        <w:t>聚合多元内容加速品牌种草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配合ABC主题“希林娜依·高闹出大动静”打造秀秀社区话题联动，捆绑AR、贴纸互动，聚合种草类UGC内容，更有浏览话题页跳出弹窗，助力ABC电商导流。</w:t>
      </w:r>
      <w:r>
        <w:rPr>
          <w:rFonts w:hint="eastAsia" w:ascii="微软雅黑" w:hAnsi="微软雅黑" w:eastAsia="微软雅黑" w:cs="Times New Roman"/>
          <w:color w:val="auto"/>
          <w:spacing w:val="8"/>
          <w:sz w:val="21"/>
          <w:szCs w:val="21"/>
        </w:rPr>
        <w:t>活动激发超80+达人自发参与话题，助力话题发酵，引发社区用户跟随参与。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Times New Roman" w:hAnsi="Times New Roman" w:eastAsia="Times New Roman" w:cs="Times New Roman"/>
        </w:rPr>
      </w:pPr>
      <w:r>
        <w:rPr>
          <w:rFonts w:ascii="Helvetica" w:hAnsi="Helvetica" w:cs="Helvetica"/>
        </w:rPr>
        <w:drawing>
          <wp:inline distT="0" distB="0" distL="0" distR="0">
            <wp:extent cx="5720715" cy="41389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pacing w:val="8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pacing w:val="8"/>
          <w:sz w:val="21"/>
          <w:szCs w:val="21"/>
        </w:rPr>
        <w:t>3，</w:t>
      </w:r>
      <w:r>
        <w:rPr>
          <w:rFonts w:ascii="微软雅黑" w:hAnsi="微软雅黑" w:eastAsia="微软雅黑"/>
          <w:b/>
          <w:color w:val="auto"/>
          <w:spacing w:val="8"/>
          <w:sz w:val="21"/>
          <w:szCs w:val="21"/>
        </w:rPr>
        <w:t>“ABC宠粉0元试用”促进品牌拉新</w:t>
      </w:r>
      <w:r>
        <w:rPr>
          <w:rFonts w:hint="eastAsia" w:ascii="微软雅黑" w:hAnsi="微软雅黑" w:eastAsia="微软雅黑"/>
          <w:b/>
          <w:color w:val="auto"/>
          <w:spacing w:val="8"/>
          <w:sz w:val="21"/>
          <w:szCs w:val="21"/>
        </w:rPr>
        <w:t>，</w:t>
      </w:r>
      <w:r>
        <w:rPr>
          <w:rFonts w:ascii="微软雅黑" w:hAnsi="微软雅黑" w:eastAsia="微软雅黑"/>
          <w:b/>
          <w:color w:val="auto"/>
          <w:spacing w:val="8"/>
          <w:sz w:val="21"/>
          <w:szCs w:val="21"/>
        </w:rPr>
        <w:t>直播专场打造完整营销闭环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ABC入驻美图品牌星球，借助平台私域流量宠粉派送福利，“0元试用”申领人数超21万。同时，联合20位KOL、200位KOC强势种草，深化圈层内容发酵，通过带链接导流申领页面，实现品牌一站式导流。更有品牌星球运营资源加持，最终实现超4亿硬广曝光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333333"/>
          <w:spacing w:val="8"/>
          <w:sz w:val="21"/>
          <w:szCs w:val="21"/>
        </w:rPr>
      </w:pPr>
      <w:r>
        <w:rPr>
          <w:rFonts w:ascii="Helvetica" w:hAnsi="Helvetica" w:cs="Helvetica"/>
        </w:rPr>
        <w:drawing>
          <wp:inline distT="0" distB="0" distL="0" distR="0">
            <wp:extent cx="5720715" cy="70853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70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color w:val="333333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color w:val="333333"/>
          <w:spacing w:val="8"/>
          <w:sz w:val="21"/>
          <w:szCs w:val="21"/>
        </w:rPr>
        <w:t>携手美图官方运营账号@小美福利社打造ABC直播专场，结合产品卖点设置“八杯水“实验测试，并打通站内商城售卖，形成完整营销闭环。直播总观看人数超35万，点赞数高达43万。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333333"/>
          <w:spacing w:val="8"/>
          <w:sz w:val="21"/>
          <w:szCs w:val="21"/>
        </w:rPr>
      </w:pPr>
      <w:r>
        <w:rPr>
          <w:rFonts w:ascii="Helvetica" w:hAnsi="Helvetica" w:cs="Helvetica"/>
        </w:rPr>
        <w:drawing>
          <wp:inline distT="0" distB="0" distL="0" distR="0">
            <wp:extent cx="5720715" cy="3975735"/>
            <wp:effectExtent l="0" t="0" r="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pacing w:val="8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pacing w:val="8"/>
          <w:sz w:val="21"/>
          <w:szCs w:val="21"/>
        </w:rPr>
        <w:t>4，</w:t>
      </w:r>
      <w:r>
        <w:rPr>
          <w:rFonts w:ascii="微软雅黑" w:hAnsi="微软雅黑" w:eastAsia="微软雅黑"/>
          <w:b/>
          <w:color w:val="auto"/>
          <w:spacing w:val="8"/>
          <w:sz w:val="21"/>
          <w:szCs w:val="21"/>
        </w:rPr>
        <w:t>优质硬广资源强势导流</w:t>
      </w:r>
      <w:r>
        <w:rPr>
          <w:rFonts w:hint="eastAsia" w:ascii="微软雅黑" w:hAnsi="微软雅黑" w:eastAsia="微软雅黑"/>
          <w:b/>
          <w:color w:val="auto"/>
          <w:spacing w:val="8"/>
          <w:sz w:val="21"/>
          <w:szCs w:val="21"/>
        </w:rPr>
        <w:t>，</w:t>
      </w:r>
      <w:r>
        <w:rPr>
          <w:rFonts w:ascii="微软雅黑" w:hAnsi="微软雅黑" w:eastAsia="微软雅黑"/>
          <w:b/>
          <w:color w:val="auto"/>
          <w:spacing w:val="8"/>
          <w:sz w:val="21"/>
          <w:szCs w:val="21"/>
        </w:rPr>
        <w:t>助力品牌高效收割流量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整合平台优质硬广资源，为话题、电商、互动页强势导流，此次明星素材更是引发粉丝自发传播，双十一大促期间投放更有助于加速用户购买决策，CTR最高达3.5%。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ascii="Helvetica" w:hAnsi="Helvetica" w:cs="Helvetica"/>
        </w:rPr>
        <w:drawing>
          <wp:inline distT="0" distB="0" distL="0" distR="0">
            <wp:extent cx="5720715" cy="36290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b/>
          <w:color w:val="auto"/>
          <w:spacing w:val="8"/>
          <w:sz w:val="21"/>
          <w:szCs w:val="21"/>
        </w:rPr>
      </w:pPr>
      <w:r>
        <w:rPr>
          <w:rFonts w:ascii="微软雅黑" w:hAnsi="微软雅黑" w:eastAsia="微软雅黑" w:cs="Times New Roman"/>
          <w:b/>
          <w:color w:val="auto"/>
          <w:spacing w:val="8"/>
          <w:sz w:val="21"/>
          <w:szCs w:val="21"/>
        </w:rPr>
        <w:t>ABC联动美图打造#一起闹出大动静#，通过曝光-种草-拉新-特卖四大阶段充分发挥品牌代言人明星效应，对用户进行心智抢占及流量收割，并成功促进电商转化。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hint="eastAsia" w:ascii="微软雅黑" w:hAnsi="微软雅黑" w:eastAsia="微软雅黑" w:cs="Times New Roman"/>
          <w:color w:val="auto"/>
          <w:spacing w:val="8"/>
          <w:sz w:val="21"/>
          <w:szCs w:val="21"/>
        </w:rPr>
        <w:t>1，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AR总曝光超8913万，AR点击量超691万，其中跳转电商页的AR Banner点击量高达7.2万。贴纸点击使用量超350万，</w:t>
      </w:r>
      <w:r>
        <w:rPr>
          <w:rFonts w:ascii="微软雅黑" w:hAnsi="微软雅黑" w:eastAsia="微软雅黑" w:cs="Times New Roman"/>
          <w:b/>
          <w:bCs/>
          <w:color w:val="auto"/>
          <w:spacing w:val="8"/>
          <w:sz w:val="21"/>
          <w:szCs w:val="21"/>
        </w:rPr>
        <w:t>刷新美图2020商业化贴纸最高值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</w:pPr>
      <w:r>
        <w:rPr>
          <w:rFonts w:hint="eastAsia" w:ascii="微软雅黑" w:hAnsi="微软雅黑" w:eastAsia="微软雅黑" w:cs="Times New Roman"/>
          <w:color w:val="auto"/>
          <w:spacing w:val="8"/>
          <w:sz w:val="21"/>
          <w:szCs w:val="21"/>
        </w:rPr>
        <w:t>2，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话题浏览量超545万，</w:t>
      </w:r>
      <w:r>
        <w:rPr>
          <w:rFonts w:ascii="微软雅黑" w:hAnsi="微软雅黑" w:eastAsia="微软雅黑" w:cs="Times New Roman"/>
          <w:b/>
          <w:bCs/>
          <w:color w:val="auto"/>
          <w:spacing w:val="8"/>
          <w:sz w:val="21"/>
          <w:szCs w:val="21"/>
        </w:rPr>
        <w:t>UGC参与量高达3.9万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 w:cs="Times New Roman"/>
          <w:color w:val="auto"/>
          <w:spacing w:val="8"/>
          <w:sz w:val="21"/>
          <w:szCs w:val="21"/>
        </w:rPr>
        <w:t>3，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硬广总曝光超1.1亿，总点击超42万。此次明星素材更是引发粉丝自发传播，双十一大促期间投放更有助于加速用户购买决策，</w:t>
      </w:r>
      <w:r>
        <w:rPr>
          <w:rFonts w:ascii="微软雅黑" w:hAnsi="微软雅黑" w:eastAsia="微软雅黑" w:cs="Times New Roman"/>
          <w:b/>
          <w:bCs/>
          <w:color w:val="auto"/>
          <w:spacing w:val="8"/>
          <w:sz w:val="21"/>
          <w:szCs w:val="21"/>
        </w:rPr>
        <w:t>CTR最高达3.5%</w:t>
      </w:r>
      <w:r>
        <w:rPr>
          <w:rFonts w:ascii="微软雅黑" w:hAnsi="微软雅黑" w:eastAsia="微软雅黑" w:cs="Times New Roman"/>
          <w:color w:val="auto"/>
          <w:spacing w:val="8"/>
          <w:sz w:val="21"/>
          <w:szCs w:val="21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93C98"/>
    <w:multiLevelType w:val="singleLevel"/>
    <w:tmpl w:val="70A93C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3E3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0AC6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1216"/>
    <w:rsid w:val="002A004E"/>
    <w:rsid w:val="002A44B4"/>
    <w:rsid w:val="002B0CDA"/>
    <w:rsid w:val="002B1FC2"/>
    <w:rsid w:val="002E7E41"/>
    <w:rsid w:val="002F0ECC"/>
    <w:rsid w:val="002F2AF3"/>
    <w:rsid w:val="002F3A4B"/>
    <w:rsid w:val="002F7E7A"/>
    <w:rsid w:val="003056B8"/>
    <w:rsid w:val="00311DCD"/>
    <w:rsid w:val="00317BD4"/>
    <w:rsid w:val="00320B24"/>
    <w:rsid w:val="003219F7"/>
    <w:rsid w:val="00330CC6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1852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2C6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347"/>
    <w:rsid w:val="004F7523"/>
    <w:rsid w:val="005002D8"/>
    <w:rsid w:val="00506B17"/>
    <w:rsid w:val="00507EB8"/>
    <w:rsid w:val="0052080E"/>
    <w:rsid w:val="005211E9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03F9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012E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20AF"/>
    <w:rsid w:val="009B0E2C"/>
    <w:rsid w:val="009B4AE0"/>
    <w:rsid w:val="009B796F"/>
    <w:rsid w:val="009C6E37"/>
    <w:rsid w:val="009E0D6A"/>
    <w:rsid w:val="009E6D94"/>
    <w:rsid w:val="009F43A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663D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3175"/>
    <w:rsid w:val="00BD5747"/>
    <w:rsid w:val="00BD741B"/>
    <w:rsid w:val="00BD7791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56FE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926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2AD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FB0524-B5EB-8E4B-95B4-64AC6AF02A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8</Pages>
  <Words>302</Words>
  <Characters>1724</Characters>
  <Lines>14</Lines>
  <Paragraphs>4</Paragraphs>
  <TotalTime>2</TotalTime>
  <ScaleCrop>false</ScaleCrop>
  <LinksUpToDate>false</LinksUpToDate>
  <CharactersWithSpaces>2022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2021-01-20T09:06:00Z</dcterms:created>
  <dc:creator>雨林木风</dc:creator>
  <cp:lastModifiedBy>韩旭</cp:lastModifiedBy>
  <cp:lastPrinted>2012-10-11T08:46:00Z</cp:lastPrinted>
  <dcterms:modified xsi:type="dcterms:W3CDTF">2021-02-21T06:46:56Z</dcterms:modified>
  <dc:title>No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