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0D893" w14:textId="77777777" w:rsidR="00E7380A" w:rsidRDefault="00E7380A" w:rsidP="00E7380A">
      <w:pPr>
        <w:pStyle w:val="p0"/>
        <w:shd w:val="clear" w:color="auto" w:fill="FFFFFF"/>
        <w:autoSpaceDN w:val="0"/>
        <w:spacing w:beforeLines="100" w:before="240"/>
        <w:jc w:val="center"/>
        <w:textAlignment w:val="baseline"/>
        <w:rPr>
          <w:rFonts w:ascii="微软雅黑" w:eastAsia="微软雅黑" w:hAnsi="微软雅黑"/>
          <w:b/>
          <w:sz w:val="32"/>
          <w:szCs w:val="32"/>
        </w:rPr>
      </w:pPr>
      <w:r w:rsidRPr="00E7380A">
        <w:rPr>
          <w:rFonts w:ascii="微软雅黑" w:eastAsia="微软雅黑" w:hAnsi="微软雅黑"/>
          <w:b/>
          <w:sz w:val="32"/>
          <w:szCs w:val="32"/>
        </w:rPr>
        <w:t>壳牌喜力润滑油</w:t>
      </w:r>
      <w:r>
        <w:rPr>
          <w:rFonts w:ascii="微软雅黑" w:eastAsia="微软雅黑" w:hAnsi="微软雅黑" w:hint="eastAsia"/>
          <w:b/>
          <w:sz w:val="32"/>
          <w:szCs w:val="32"/>
        </w:rPr>
        <w:t>×</w:t>
      </w:r>
      <w:r w:rsidRPr="00E7380A">
        <w:rPr>
          <w:rFonts w:ascii="微软雅黑" w:eastAsia="微软雅黑" w:hAnsi="微软雅黑"/>
          <w:b/>
          <w:sz w:val="32"/>
          <w:szCs w:val="32"/>
        </w:rPr>
        <w:t>百度</w:t>
      </w:r>
      <w:proofErr w:type="spellStart"/>
      <w:r w:rsidRPr="00E7380A">
        <w:rPr>
          <w:rFonts w:ascii="微软雅黑" w:eastAsia="微软雅黑" w:hAnsi="微软雅黑"/>
          <w:b/>
          <w:sz w:val="32"/>
          <w:szCs w:val="32"/>
        </w:rPr>
        <w:t>carlife</w:t>
      </w:r>
      <w:proofErr w:type="spellEnd"/>
      <w:r w:rsidRPr="00E7380A">
        <w:rPr>
          <w:rFonts w:ascii="微软雅黑" w:eastAsia="微软雅黑" w:hAnsi="微软雅黑"/>
          <w:b/>
          <w:sz w:val="32"/>
          <w:szCs w:val="32"/>
        </w:rPr>
        <w:t>车联网</w:t>
      </w:r>
    </w:p>
    <w:p w14:paraId="325C81CA" w14:textId="3C85B801" w:rsidR="00A5451F" w:rsidRPr="000415BB" w:rsidRDefault="00E7380A" w:rsidP="00E7380A">
      <w:pPr>
        <w:pStyle w:val="p0"/>
        <w:shd w:val="clear" w:color="auto" w:fill="FFFFFF"/>
        <w:autoSpaceDN w:val="0"/>
        <w:spacing w:afterLines="100" w:after="240"/>
        <w:jc w:val="center"/>
        <w:textAlignment w:val="baseline"/>
        <w:rPr>
          <w:rFonts w:ascii="微软雅黑" w:eastAsia="微软雅黑" w:hAnsi="微软雅黑"/>
          <w:b/>
          <w:color w:val="EAB300"/>
          <w:sz w:val="32"/>
          <w:szCs w:val="32"/>
        </w:rPr>
      </w:pPr>
      <w:r w:rsidRPr="00E7380A">
        <w:rPr>
          <w:rFonts w:ascii="微软雅黑" w:eastAsia="微软雅黑" w:hAnsi="微软雅黑"/>
          <w:b/>
          <w:sz w:val="32"/>
          <w:szCs w:val="32"/>
        </w:rPr>
        <w:t>三位一体智慧营销新模</w:t>
      </w:r>
      <w:r>
        <w:rPr>
          <w:rFonts w:ascii="微软雅黑" w:eastAsia="微软雅黑" w:hAnsi="微软雅黑" w:hint="eastAsia"/>
          <w:b/>
          <w:sz w:val="32"/>
          <w:szCs w:val="32"/>
        </w:rPr>
        <w:t>式</w:t>
      </w:r>
    </w:p>
    <w:p w14:paraId="640F9386" w14:textId="77777777" w:rsidR="00A5451F" w:rsidRPr="00E5768D" w:rsidRDefault="00A5451F" w:rsidP="00A5451F">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广 告 主</w:t>
      </w:r>
      <w:r>
        <w:rPr>
          <w:rFonts w:ascii="微软雅黑" w:eastAsia="微软雅黑" w:hAnsi="微软雅黑" w:hint="eastAsia"/>
          <w:b/>
          <w:sz w:val="21"/>
          <w:szCs w:val="21"/>
        </w:rPr>
        <w:t>：</w:t>
      </w:r>
      <w:r>
        <w:rPr>
          <w:rFonts w:ascii="微软雅黑" w:eastAsia="微软雅黑" w:hAnsi="微软雅黑" w:hint="eastAsia"/>
          <w:sz w:val="21"/>
          <w:szCs w:val="21"/>
        </w:rPr>
        <w:t>壳牌喜力润滑油</w:t>
      </w:r>
    </w:p>
    <w:p w14:paraId="449B6B53" w14:textId="77777777" w:rsidR="00A5451F" w:rsidRPr="00E5768D" w:rsidRDefault="00A5451F" w:rsidP="00A5451F">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所属行业：</w:t>
      </w:r>
      <w:r>
        <w:rPr>
          <w:rFonts w:ascii="微软雅黑" w:eastAsia="微软雅黑" w:hAnsi="微软雅黑" w:hint="eastAsia"/>
          <w:sz w:val="21"/>
          <w:szCs w:val="21"/>
        </w:rPr>
        <w:t>汽车</w:t>
      </w:r>
    </w:p>
    <w:p w14:paraId="19711B5B" w14:textId="07EFC453" w:rsidR="00A5451F" w:rsidRPr="00E5768D" w:rsidRDefault="00A5451F" w:rsidP="00A5451F">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执行时间：</w:t>
      </w:r>
      <w:r>
        <w:rPr>
          <w:rFonts w:ascii="微软雅黑" w:eastAsia="微软雅黑" w:hAnsi="微软雅黑" w:hint="eastAsia"/>
          <w:sz w:val="21"/>
          <w:szCs w:val="21"/>
        </w:rPr>
        <w:t>2</w:t>
      </w:r>
      <w:r>
        <w:rPr>
          <w:rFonts w:ascii="微软雅黑" w:eastAsia="微软雅黑" w:hAnsi="微软雅黑"/>
          <w:sz w:val="21"/>
          <w:szCs w:val="21"/>
        </w:rPr>
        <w:t>020.12.21-</w:t>
      </w:r>
      <w:r w:rsidR="00882D94">
        <w:rPr>
          <w:rFonts w:ascii="微软雅黑" w:eastAsia="微软雅黑" w:hAnsi="微软雅黑"/>
          <w:sz w:val="21"/>
          <w:szCs w:val="21"/>
        </w:rPr>
        <w:t>12</w:t>
      </w:r>
      <w:r>
        <w:rPr>
          <w:rFonts w:ascii="微软雅黑" w:eastAsia="微软雅黑" w:hAnsi="微软雅黑"/>
          <w:sz w:val="21"/>
          <w:szCs w:val="21"/>
        </w:rPr>
        <w:t>.</w:t>
      </w:r>
      <w:r w:rsidR="00882D94">
        <w:rPr>
          <w:rFonts w:ascii="微软雅黑" w:eastAsia="微软雅黑" w:hAnsi="微软雅黑"/>
          <w:sz w:val="21"/>
          <w:szCs w:val="21"/>
        </w:rPr>
        <w:t>31</w:t>
      </w:r>
    </w:p>
    <w:p w14:paraId="5CE4F0C8" w14:textId="58ECF189" w:rsidR="00A5451F" w:rsidRPr="00E7380A" w:rsidRDefault="00A5451F" w:rsidP="00E7380A">
      <w:pPr>
        <w:spacing w:after="240"/>
        <w:textAlignment w:val="baseline"/>
        <w:rPr>
          <w:rFonts w:ascii="微软雅黑" w:eastAsia="微软雅黑" w:hAnsi="微软雅黑" w:hint="eastAsia"/>
          <w:sz w:val="21"/>
          <w:szCs w:val="21"/>
        </w:rPr>
      </w:pPr>
      <w:r w:rsidRPr="00E5768D">
        <w:rPr>
          <w:rFonts w:ascii="微软雅黑" w:eastAsia="微软雅黑" w:hAnsi="微软雅黑" w:hint="eastAsia"/>
          <w:b/>
          <w:sz w:val="21"/>
          <w:szCs w:val="21"/>
        </w:rPr>
        <w:t>参选类别：</w:t>
      </w:r>
      <w:r w:rsidR="00E7380A" w:rsidRPr="00E7380A">
        <w:rPr>
          <w:rFonts w:ascii="微软雅黑" w:eastAsia="微软雅黑" w:hAnsi="微软雅黑" w:hint="eastAsia"/>
          <w:sz w:val="21"/>
          <w:szCs w:val="21"/>
        </w:rPr>
        <w:t>智能营销类</w:t>
      </w:r>
    </w:p>
    <w:p w14:paraId="55F60471" w14:textId="77777777" w:rsidR="00A5451F" w:rsidRPr="002B1FC2" w:rsidRDefault="00A5451F" w:rsidP="00E7380A">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营销背景</w:t>
      </w:r>
    </w:p>
    <w:p w14:paraId="60AF4CC8" w14:textId="6D1BCD36" w:rsidR="00CD7916" w:rsidRDefault="00A5451F" w:rsidP="00E7380A">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壳牌喜力润滑油</w:t>
      </w:r>
      <w:r w:rsidR="00CD7916">
        <w:rPr>
          <w:rFonts w:ascii="微软雅黑" w:eastAsia="微软雅黑" w:hAnsi="微软雅黑" w:hint="eastAsia"/>
          <w:sz w:val="21"/>
          <w:szCs w:val="21"/>
        </w:rPr>
        <w:t>的</w:t>
      </w:r>
      <w:r>
        <w:rPr>
          <w:rFonts w:ascii="微软雅黑" w:eastAsia="微软雅黑" w:hAnsi="微软雅黑" w:hint="eastAsia"/>
          <w:sz w:val="21"/>
          <w:szCs w:val="21"/>
        </w:rPr>
        <w:t>核心服务</w:t>
      </w:r>
      <w:r w:rsidR="00CD7916">
        <w:rPr>
          <w:rFonts w:ascii="微软雅黑" w:eastAsia="微软雅黑" w:hAnsi="微软雅黑" w:hint="eastAsia"/>
          <w:sz w:val="21"/>
          <w:szCs w:val="21"/>
        </w:rPr>
        <w:t>人群为</w:t>
      </w:r>
      <w:r>
        <w:rPr>
          <w:rFonts w:ascii="微软雅黑" w:eastAsia="微软雅黑" w:hAnsi="微软雅黑" w:hint="eastAsia"/>
          <w:sz w:val="21"/>
          <w:szCs w:val="21"/>
        </w:rPr>
        <w:t>已购车且真实注重养车</w:t>
      </w:r>
      <w:r w:rsidR="00CD7916">
        <w:rPr>
          <w:rFonts w:ascii="微软雅黑" w:eastAsia="微软雅黑" w:hAnsi="微软雅黑" w:hint="eastAsia"/>
          <w:sz w:val="21"/>
          <w:szCs w:val="21"/>
        </w:rPr>
        <w:t>护车的</w:t>
      </w:r>
      <w:r>
        <w:rPr>
          <w:rFonts w:ascii="微软雅黑" w:eastAsia="微软雅黑" w:hAnsi="微软雅黑" w:hint="eastAsia"/>
          <w:sz w:val="21"/>
          <w:szCs w:val="21"/>
        </w:rPr>
        <w:t>人</w:t>
      </w:r>
      <w:r w:rsidR="00CD7916">
        <w:rPr>
          <w:rFonts w:ascii="微软雅黑" w:eastAsia="微软雅黑" w:hAnsi="微软雅黑" w:hint="eastAsia"/>
          <w:sz w:val="21"/>
          <w:szCs w:val="21"/>
        </w:rPr>
        <w:t>群。如何可以扩大范围接触潜在的目标客户群体成为壳牌喜力润滑的核心诉求。</w:t>
      </w:r>
    </w:p>
    <w:p w14:paraId="7EBC06BE" w14:textId="39A637E7" w:rsidR="00A5451F" w:rsidRPr="00E7380A" w:rsidRDefault="00A5451F" w:rsidP="00E7380A">
      <w:pPr>
        <w:spacing w:before="100" w:beforeAutospacing="1" w:after="100" w:afterAutospacing="1"/>
        <w:textAlignment w:val="baseline"/>
        <w:rPr>
          <w:rFonts w:ascii="微软雅黑" w:eastAsia="微软雅黑" w:hAnsi="微软雅黑" w:hint="eastAsia"/>
          <w:sz w:val="21"/>
          <w:szCs w:val="21"/>
        </w:rPr>
      </w:pPr>
      <w:r w:rsidRPr="00456B17">
        <w:rPr>
          <w:rFonts w:ascii="微软雅黑" w:eastAsia="微软雅黑" w:hAnsi="微软雅黑" w:hint="eastAsia"/>
          <w:sz w:val="21"/>
          <w:szCs w:val="21"/>
        </w:rPr>
        <w:t>百度</w:t>
      </w:r>
      <w:proofErr w:type="spellStart"/>
      <w:r w:rsidRPr="00456B17">
        <w:rPr>
          <w:rFonts w:ascii="微软雅黑" w:eastAsia="微软雅黑" w:hAnsi="微软雅黑"/>
          <w:sz w:val="21"/>
          <w:szCs w:val="21"/>
        </w:rPr>
        <w:t>carlife</w:t>
      </w:r>
      <w:proofErr w:type="spellEnd"/>
      <w:r>
        <w:rPr>
          <w:rFonts w:ascii="微软雅黑" w:eastAsia="微软雅黑" w:hAnsi="微软雅黑"/>
          <w:sz w:val="21"/>
          <w:szCs w:val="21"/>
        </w:rPr>
        <w:t>作为全网</w:t>
      </w:r>
      <w:r>
        <w:rPr>
          <w:rFonts w:ascii="微软雅黑" w:eastAsia="微软雅黑" w:hAnsi="微软雅黑" w:hint="eastAsia"/>
          <w:sz w:val="21"/>
          <w:szCs w:val="21"/>
        </w:rPr>
        <w:t>独有的</w:t>
      </w:r>
      <w:r w:rsidRPr="00456B17">
        <w:rPr>
          <w:rFonts w:ascii="微软雅黑" w:eastAsia="微软雅黑" w:hAnsi="微软雅黑" w:hint="eastAsia"/>
          <w:sz w:val="21"/>
          <w:szCs w:val="21"/>
        </w:rPr>
        <w:t>用户驾驶体验场景</w:t>
      </w:r>
      <w:proofErr w:type="gramStart"/>
      <w:r w:rsidR="00CD7916">
        <w:rPr>
          <w:rFonts w:ascii="微软雅黑" w:eastAsia="微软雅黑" w:hAnsi="微软雅黑" w:hint="eastAsia"/>
          <w:sz w:val="21"/>
          <w:szCs w:val="21"/>
        </w:rPr>
        <w:t>玎</w:t>
      </w:r>
      <w:proofErr w:type="gramEnd"/>
      <w:r w:rsidRPr="00456B17">
        <w:rPr>
          <w:rFonts w:ascii="微软雅黑" w:eastAsia="微软雅黑" w:hAnsi="微软雅黑" w:hint="eastAsia"/>
          <w:sz w:val="21"/>
          <w:szCs w:val="21"/>
        </w:rPr>
        <w:t>营销入口</w:t>
      </w:r>
      <w:r>
        <w:rPr>
          <w:rFonts w:ascii="微软雅黑" w:eastAsia="微软雅黑" w:hAnsi="微软雅黑" w:hint="eastAsia"/>
          <w:sz w:val="21"/>
          <w:szCs w:val="21"/>
        </w:rPr>
        <w:t>，</w:t>
      </w:r>
      <w:r>
        <w:rPr>
          <w:rFonts w:ascii="微软雅黑" w:eastAsia="微软雅黑" w:hAnsi="微软雅黑"/>
          <w:sz w:val="21"/>
          <w:szCs w:val="21"/>
        </w:rPr>
        <w:t>目前</w:t>
      </w:r>
      <w:r w:rsidR="00CD7916">
        <w:rPr>
          <w:rFonts w:ascii="微软雅黑" w:eastAsia="微软雅黑" w:hAnsi="微软雅黑" w:hint="eastAsia"/>
          <w:sz w:val="21"/>
          <w:szCs w:val="21"/>
        </w:rPr>
        <w:t>已</w:t>
      </w:r>
      <w:r w:rsidRPr="00456B17">
        <w:rPr>
          <w:rFonts w:ascii="微软雅黑" w:eastAsia="微软雅黑" w:hAnsi="微软雅黑"/>
          <w:sz w:val="21"/>
          <w:szCs w:val="21"/>
        </w:rPr>
        <w:t>为1350万在路上的车友提供更智能的路线规划、驾驶影音娱乐服务、新车养护服务等多项智能化驾驶</w:t>
      </w:r>
      <w:r>
        <w:rPr>
          <w:rFonts w:ascii="微软雅黑" w:eastAsia="微软雅黑" w:hAnsi="微软雅黑"/>
          <w:sz w:val="21"/>
          <w:szCs w:val="21"/>
        </w:rPr>
        <w:t>体验平台</w:t>
      </w:r>
      <w:r>
        <w:rPr>
          <w:rFonts w:ascii="微软雅黑" w:eastAsia="微软雅黑" w:hAnsi="微软雅黑" w:hint="eastAsia"/>
          <w:sz w:val="21"/>
          <w:szCs w:val="21"/>
        </w:rPr>
        <w:t>，后市场</w:t>
      </w:r>
      <w:proofErr w:type="gramStart"/>
      <w:r>
        <w:rPr>
          <w:rFonts w:ascii="微软雅黑" w:eastAsia="微软雅黑" w:hAnsi="微软雅黑" w:hint="eastAsia"/>
          <w:sz w:val="21"/>
          <w:szCs w:val="21"/>
        </w:rPr>
        <w:t>潜客人群</w:t>
      </w:r>
      <w:proofErr w:type="gramEnd"/>
      <w:r>
        <w:rPr>
          <w:rFonts w:ascii="微软雅黑" w:eastAsia="微软雅黑" w:hAnsi="微软雅黑" w:hint="eastAsia"/>
          <w:sz w:val="21"/>
          <w:szCs w:val="21"/>
        </w:rPr>
        <w:t>完美契合&amp;用户体验唤醒方式具备创新方式，成为</w:t>
      </w:r>
      <w:r w:rsidR="00CD7916">
        <w:rPr>
          <w:rFonts w:ascii="微软雅黑" w:eastAsia="微软雅黑" w:hAnsi="微软雅黑" w:hint="eastAsia"/>
          <w:sz w:val="21"/>
          <w:szCs w:val="21"/>
        </w:rPr>
        <w:t>壳牌喜力与百度</w:t>
      </w:r>
      <w:r>
        <w:rPr>
          <w:rFonts w:ascii="微软雅黑" w:eastAsia="微软雅黑" w:hAnsi="微软雅黑" w:hint="eastAsia"/>
          <w:sz w:val="21"/>
          <w:szCs w:val="21"/>
        </w:rPr>
        <w:t>本次合作的完美契机。</w:t>
      </w:r>
      <w:r w:rsidRPr="0094290A">
        <w:rPr>
          <w:rFonts w:ascii="微软雅黑" w:eastAsia="微软雅黑" w:hAnsi="微软雅黑" w:hint="eastAsia"/>
          <w:sz w:val="21"/>
          <w:szCs w:val="21"/>
        </w:rPr>
        <w:t xml:space="preserve"> </w:t>
      </w:r>
    </w:p>
    <w:p w14:paraId="0E5BA55B" w14:textId="77777777" w:rsidR="00A5451F" w:rsidRPr="002B1FC2" w:rsidRDefault="00A5451F" w:rsidP="00E7380A">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营销目标</w:t>
      </w:r>
    </w:p>
    <w:p w14:paraId="67AC13E3" w14:textId="38BB6B57" w:rsidR="00A5451F" w:rsidRPr="00E7380A" w:rsidRDefault="00CD7916" w:rsidP="00E7380A">
      <w:pPr>
        <w:spacing w:before="100" w:beforeAutospacing="1" w:after="100" w:afterAutospacing="1"/>
        <w:textAlignment w:val="baseline"/>
        <w:rPr>
          <w:rFonts w:ascii="微软雅黑" w:eastAsia="微软雅黑" w:hAnsi="微软雅黑" w:hint="eastAsia"/>
          <w:bCs/>
          <w:sz w:val="21"/>
          <w:szCs w:val="21"/>
        </w:rPr>
      </w:pPr>
      <w:r>
        <w:rPr>
          <w:rFonts w:ascii="微软雅黑" w:eastAsia="微软雅黑" w:hAnsi="微软雅黑" w:hint="eastAsia"/>
          <w:bCs/>
          <w:sz w:val="21"/>
          <w:szCs w:val="21"/>
        </w:rPr>
        <w:t>利用</w:t>
      </w:r>
      <w:r w:rsidR="00A5451F" w:rsidRPr="00456B17">
        <w:rPr>
          <w:rFonts w:ascii="微软雅黑" w:eastAsia="微软雅黑" w:hAnsi="微软雅黑" w:hint="eastAsia"/>
          <w:bCs/>
          <w:sz w:val="21"/>
          <w:szCs w:val="21"/>
        </w:rPr>
        <w:t>百度</w:t>
      </w:r>
      <w:proofErr w:type="spellStart"/>
      <w:r w:rsidR="00A5451F" w:rsidRPr="00456B17">
        <w:rPr>
          <w:rFonts w:ascii="微软雅黑" w:eastAsia="微软雅黑" w:hAnsi="微软雅黑"/>
          <w:bCs/>
          <w:sz w:val="21"/>
          <w:szCs w:val="21"/>
        </w:rPr>
        <w:t>Carlife</w:t>
      </w:r>
      <w:proofErr w:type="spellEnd"/>
      <w:r w:rsidR="00A5451F" w:rsidRPr="00456B17">
        <w:rPr>
          <w:rFonts w:ascii="微软雅黑" w:eastAsia="微软雅黑" w:hAnsi="微软雅黑"/>
          <w:bCs/>
          <w:sz w:val="21"/>
          <w:szCs w:val="21"/>
        </w:rPr>
        <w:t>平台商业化合作</w:t>
      </w:r>
      <w:r w:rsidR="00A5451F">
        <w:rPr>
          <w:rFonts w:ascii="微软雅黑" w:eastAsia="微软雅黑" w:hAnsi="微软雅黑" w:hint="eastAsia"/>
          <w:bCs/>
          <w:sz w:val="21"/>
          <w:szCs w:val="21"/>
        </w:rPr>
        <w:t>，</w:t>
      </w:r>
      <w:r w:rsidR="00A5451F" w:rsidRPr="00456B17">
        <w:rPr>
          <w:rFonts w:ascii="微软雅黑" w:eastAsia="微软雅黑" w:hAnsi="微软雅黑" w:hint="eastAsia"/>
          <w:bCs/>
          <w:sz w:val="21"/>
          <w:szCs w:val="21"/>
        </w:rPr>
        <w:t>利用车联网平台出行驾驶圈层覆盖优势</w:t>
      </w:r>
      <w:r w:rsidR="00A5451F">
        <w:rPr>
          <w:rFonts w:ascii="微软雅黑" w:eastAsia="微软雅黑" w:hAnsi="微软雅黑" w:hint="eastAsia"/>
          <w:bCs/>
          <w:sz w:val="21"/>
          <w:szCs w:val="21"/>
        </w:rPr>
        <w:t>，</w:t>
      </w:r>
      <w:r w:rsidR="00A5451F" w:rsidRPr="00456B17">
        <w:rPr>
          <w:rFonts w:ascii="微软雅黑" w:eastAsia="微软雅黑" w:hAnsi="微软雅黑" w:hint="eastAsia"/>
          <w:bCs/>
          <w:sz w:val="21"/>
          <w:szCs w:val="21"/>
        </w:rPr>
        <w:t>结合车联网独有的交互模式</w:t>
      </w:r>
      <w:r w:rsidR="00A5451F">
        <w:rPr>
          <w:rFonts w:ascii="微软雅黑" w:eastAsia="微软雅黑" w:hAnsi="微软雅黑" w:hint="eastAsia"/>
          <w:bCs/>
          <w:sz w:val="21"/>
          <w:szCs w:val="21"/>
        </w:rPr>
        <w:t>，</w:t>
      </w:r>
      <w:r w:rsidRPr="00456B17">
        <w:rPr>
          <w:rFonts w:ascii="微软雅黑" w:eastAsia="微软雅黑" w:hAnsi="微软雅黑" w:hint="eastAsia"/>
          <w:bCs/>
          <w:sz w:val="21"/>
          <w:szCs w:val="21"/>
        </w:rPr>
        <w:t>精准匹配壳牌喜</w:t>
      </w:r>
      <w:proofErr w:type="gramStart"/>
      <w:r w:rsidRPr="00456B17">
        <w:rPr>
          <w:rFonts w:ascii="微软雅黑" w:eastAsia="微软雅黑" w:hAnsi="微软雅黑" w:hint="eastAsia"/>
          <w:bCs/>
          <w:sz w:val="21"/>
          <w:szCs w:val="21"/>
        </w:rPr>
        <w:t>力需求</w:t>
      </w:r>
      <w:proofErr w:type="gramEnd"/>
      <w:r w:rsidRPr="00456B17">
        <w:rPr>
          <w:rFonts w:ascii="微软雅黑" w:eastAsia="微软雅黑" w:hAnsi="微软雅黑" w:hint="eastAsia"/>
          <w:bCs/>
          <w:sz w:val="21"/>
          <w:szCs w:val="21"/>
        </w:rPr>
        <w:t>人群</w:t>
      </w:r>
      <w:r w:rsidRPr="00456B17">
        <w:rPr>
          <w:rFonts w:ascii="微软雅黑" w:eastAsia="微软雅黑" w:hAnsi="微软雅黑" w:hint="eastAsia"/>
          <w:sz w:val="21"/>
          <w:szCs w:val="21"/>
        </w:rPr>
        <w:t>，</w:t>
      </w:r>
      <w:r w:rsidRPr="00456B17">
        <w:rPr>
          <w:rFonts w:ascii="微软雅黑" w:eastAsia="微软雅黑" w:hAnsi="微软雅黑" w:hint="eastAsia"/>
          <w:bCs/>
          <w:sz w:val="21"/>
          <w:szCs w:val="21"/>
        </w:rPr>
        <w:t>高效</w:t>
      </w:r>
      <w:r w:rsidR="00A5451F" w:rsidRPr="00456B17">
        <w:rPr>
          <w:rFonts w:ascii="微软雅黑" w:eastAsia="微软雅黑" w:hAnsi="微软雅黑" w:hint="eastAsia"/>
          <w:bCs/>
          <w:sz w:val="21"/>
          <w:szCs w:val="21"/>
        </w:rPr>
        <w:t>助力壳牌喜</w:t>
      </w:r>
      <w:proofErr w:type="gramStart"/>
      <w:r w:rsidR="00A5451F" w:rsidRPr="00456B17">
        <w:rPr>
          <w:rFonts w:ascii="微软雅黑" w:eastAsia="微软雅黑" w:hAnsi="微软雅黑" w:hint="eastAsia"/>
          <w:bCs/>
          <w:sz w:val="21"/>
          <w:szCs w:val="21"/>
        </w:rPr>
        <w:t>力品牌</w:t>
      </w:r>
      <w:proofErr w:type="gramEnd"/>
      <w:r w:rsidR="00A5451F" w:rsidRPr="00456B17">
        <w:rPr>
          <w:rFonts w:ascii="微软雅黑" w:eastAsia="微软雅黑" w:hAnsi="微软雅黑" w:hint="eastAsia"/>
          <w:bCs/>
          <w:sz w:val="21"/>
          <w:szCs w:val="21"/>
        </w:rPr>
        <w:t>营销转化</w:t>
      </w:r>
      <w:r w:rsidR="006064E9">
        <w:rPr>
          <w:rFonts w:ascii="微软雅黑" w:eastAsia="微软雅黑" w:hAnsi="微软雅黑" w:hint="eastAsia"/>
          <w:bCs/>
          <w:sz w:val="21"/>
          <w:szCs w:val="21"/>
        </w:rPr>
        <w:t>。</w:t>
      </w:r>
    </w:p>
    <w:p w14:paraId="4F83CE98" w14:textId="77777777" w:rsidR="00A5451F" w:rsidRPr="002B1FC2" w:rsidRDefault="00A5451F" w:rsidP="00E7380A">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策略与创意</w:t>
      </w:r>
    </w:p>
    <w:p w14:paraId="3242578F" w14:textId="0911BAF5" w:rsidR="00A5451F" w:rsidRPr="00E7380A" w:rsidRDefault="00DC477D" w:rsidP="00E7380A">
      <w:pPr>
        <w:spacing w:before="100" w:beforeAutospacing="1" w:after="100" w:afterAutospacing="1"/>
        <w:textAlignment w:val="baseline"/>
        <w:rPr>
          <w:rFonts w:ascii="微软雅黑" w:eastAsia="微软雅黑" w:hAnsi="微软雅黑" w:hint="eastAsia"/>
          <w:sz w:val="21"/>
          <w:szCs w:val="21"/>
        </w:rPr>
      </w:pPr>
      <w:r>
        <w:rPr>
          <w:rFonts w:ascii="微软雅黑" w:eastAsia="微软雅黑" w:hAnsi="微软雅黑" w:hint="eastAsia"/>
          <w:sz w:val="21"/>
          <w:szCs w:val="21"/>
        </w:rPr>
        <w:t>百度</w:t>
      </w:r>
      <w:proofErr w:type="spellStart"/>
      <w:r>
        <w:rPr>
          <w:rFonts w:ascii="微软雅黑" w:eastAsia="微软雅黑" w:hAnsi="微软雅黑" w:hint="eastAsia"/>
          <w:sz w:val="21"/>
          <w:szCs w:val="21"/>
        </w:rPr>
        <w:t>Carlife</w:t>
      </w:r>
      <w:proofErr w:type="spellEnd"/>
      <w:r>
        <w:rPr>
          <w:rFonts w:ascii="微软雅黑" w:eastAsia="微软雅黑" w:hAnsi="微软雅黑" w:hint="eastAsia"/>
          <w:sz w:val="21"/>
          <w:szCs w:val="21"/>
        </w:rPr>
        <w:t>作为用户出行辅助支持平台，可以全面覆盖用户从出行等待、驾驶体验、候车等待、非驾驶场景的完整驾驶体验闭环，我们将壳牌“守护用户安全出行”的品牌理念，针对四段体验场景定制专属的壳牌品牌融合资源，从临行前壳牌关怀提示到</w:t>
      </w:r>
      <w:r w:rsidR="00BE550C">
        <w:rPr>
          <w:rFonts w:ascii="微软雅黑" w:eastAsia="微软雅黑" w:hAnsi="微软雅黑" w:hint="eastAsia"/>
          <w:sz w:val="21"/>
          <w:szCs w:val="21"/>
        </w:rPr>
        <w:t>驾驶旅程中的智慧触发在用户行使路过壳牌门店1</w:t>
      </w:r>
      <w:r w:rsidR="00BE550C">
        <w:rPr>
          <w:rFonts w:ascii="微软雅黑" w:eastAsia="微软雅黑" w:hAnsi="微软雅黑"/>
          <w:sz w:val="21"/>
          <w:szCs w:val="21"/>
        </w:rPr>
        <w:t>.2KM内的精准触发</w:t>
      </w:r>
      <w:r>
        <w:rPr>
          <w:rFonts w:ascii="微软雅黑" w:eastAsia="微软雅黑" w:hAnsi="微软雅黑" w:hint="eastAsia"/>
          <w:sz w:val="21"/>
          <w:szCs w:val="21"/>
        </w:rPr>
        <w:t>，从候车阶段的壳牌品牌专区到非驾驶阶段的出行资讯关怀，实现品牌营销与车联网出行的完整闭环。在用户使用</w:t>
      </w:r>
      <w:r w:rsidR="00BE550C">
        <w:rPr>
          <w:rFonts w:ascii="微软雅黑" w:eastAsia="微软雅黑" w:hAnsi="微软雅黑" w:hint="eastAsia"/>
          <w:sz w:val="21"/>
          <w:szCs w:val="21"/>
        </w:rPr>
        <w:t>百度</w:t>
      </w:r>
      <w:proofErr w:type="spellStart"/>
      <w:r w:rsidR="00BE550C">
        <w:rPr>
          <w:rFonts w:ascii="微软雅黑" w:eastAsia="微软雅黑" w:hAnsi="微软雅黑" w:hint="eastAsia"/>
          <w:sz w:val="21"/>
          <w:szCs w:val="21"/>
        </w:rPr>
        <w:t>Carlife</w:t>
      </w:r>
      <w:proofErr w:type="spellEnd"/>
      <w:r w:rsidR="00BE550C">
        <w:rPr>
          <w:rFonts w:ascii="微软雅黑" w:eastAsia="微软雅黑" w:hAnsi="微软雅黑" w:hint="eastAsia"/>
          <w:sz w:val="21"/>
          <w:szCs w:val="21"/>
        </w:rPr>
        <w:t>车</w:t>
      </w:r>
      <w:r>
        <w:rPr>
          <w:rFonts w:ascii="微软雅黑" w:eastAsia="微软雅黑" w:hAnsi="微软雅黑" w:hint="eastAsia"/>
          <w:sz w:val="21"/>
          <w:szCs w:val="21"/>
        </w:rPr>
        <w:t>驾驶</w:t>
      </w:r>
      <w:r w:rsidR="00BE550C">
        <w:rPr>
          <w:rFonts w:ascii="微软雅黑" w:eastAsia="微软雅黑" w:hAnsi="微软雅黑" w:hint="eastAsia"/>
          <w:sz w:val="21"/>
          <w:szCs w:val="21"/>
        </w:rPr>
        <w:t>辅助功能中</w:t>
      </w:r>
      <w:r>
        <w:rPr>
          <w:rFonts w:ascii="微软雅黑" w:eastAsia="微软雅黑" w:hAnsi="微软雅黑" w:hint="eastAsia"/>
          <w:sz w:val="21"/>
          <w:szCs w:val="21"/>
        </w:rPr>
        <w:t>不经意实现品牌印象的心智触达</w:t>
      </w:r>
      <w:r w:rsidR="00BE550C">
        <w:rPr>
          <w:rFonts w:ascii="微软雅黑" w:eastAsia="微软雅黑" w:hAnsi="微软雅黑" w:hint="eastAsia"/>
          <w:sz w:val="21"/>
          <w:szCs w:val="21"/>
        </w:rPr>
        <w:t>。</w:t>
      </w:r>
    </w:p>
    <w:p w14:paraId="3625DF44" w14:textId="77777777" w:rsidR="00A5451F" w:rsidRPr="002B1FC2" w:rsidRDefault="00A5451F" w:rsidP="00E7380A">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执行过程/媒体表现</w:t>
      </w:r>
    </w:p>
    <w:p w14:paraId="7580F968" w14:textId="5D7EFE7C" w:rsidR="00A5451F" w:rsidRDefault="00A5451F" w:rsidP="00E7380A">
      <w:pPr>
        <w:spacing w:before="100" w:beforeAutospacing="1" w:after="100" w:afterAutospacing="1"/>
        <w:rPr>
          <w:rFonts w:ascii="等线" w:eastAsia="等线" w:hAnsi="等线"/>
          <w:sz w:val="20"/>
          <w:szCs w:val="23"/>
        </w:rPr>
      </w:pPr>
      <w:r w:rsidRPr="007D1B04">
        <w:rPr>
          <w:rFonts w:ascii="微软雅黑" w:eastAsia="微软雅黑" w:hAnsi="微软雅黑" w:hint="eastAsia"/>
          <w:b/>
          <w:bCs/>
          <w:sz w:val="21"/>
          <w:szCs w:val="21"/>
        </w:rPr>
        <w:t>百度</w:t>
      </w:r>
      <w:proofErr w:type="spellStart"/>
      <w:r w:rsidRPr="007D1B04">
        <w:rPr>
          <w:rFonts w:ascii="微软雅黑" w:eastAsia="微软雅黑" w:hAnsi="微软雅黑"/>
          <w:b/>
          <w:bCs/>
          <w:sz w:val="21"/>
          <w:szCs w:val="21"/>
        </w:rPr>
        <w:t>Carlife</w:t>
      </w:r>
      <w:proofErr w:type="spellEnd"/>
      <w:r w:rsidRPr="007D1B04">
        <w:rPr>
          <w:rFonts w:ascii="微软雅黑" w:eastAsia="微软雅黑" w:hAnsi="微软雅黑" w:hint="eastAsia"/>
          <w:b/>
          <w:bCs/>
          <w:sz w:val="21"/>
          <w:szCs w:val="21"/>
        </w:rPr>
        <w:t>“四位一体“触点模型，解构四段驾驶体验，选择聪明时机让营销直指人心</w:t>
      </w:r>
      <w:r w:rsidR="00850B65">
        <w:rPr>
          <w:rFonts w:ascii="微软雅黑" w:eastAsia="微软雅黑" w:hAnsi="微软雅黑" w:hint="eastAsia"/>
          <w:b/>
          <w:bCs/>
          <w:sz w:val="21"/>
          <w:szCs w:val="21"/>
        </w:rPr>
        <w:t>。</w:t>
      </w:r>
    </w:p>
    <w:p w14:paraId="6FED06B6" w14:textId="77777777" w:rsidR="00A5451F" w:rsidRPr="007D1B04" w:rsidRDefault="00A5451F" w:rsidP="00E7380A">
      <w:pPr>
        <w:spacing w:before="100" w:beforeAutospacing="1" w:after="100" w:afterAutospacing="1"/>
        <w:rPr>
          <w:rFonts w:ascii="微软雅黑" w:eastAsia="微软雅黑" w:hAnsi="微软雅黑"/>
          <w:b/>
          <w:bCs/>
          <w:sz w:val="21"/>
          <w:szCs w:val="21"/>
        </w:rPr>
      </w:pPr>
      <w:r w:rsidRPr="007D1B04">
        <w:rPr>
          <w:rFonts w:ascii="微软雅黑" w:eastAsia="微软雅黑" w:hAnsi="微软雅黑" w:hint="eastAsia"/>
          <w:b/>
          <w:bCs/>
          <w:sz w:val="21"/>
          <w:szCs w:val="21"/>
        </w:rPr>
        <w:t>第一位</w:t>
      </w:r>
      <w:r w:rsidRPr="007D1B04">
        <w:rPr>
          <w:rFonts w:ascii="微软雅黑" w:eastAsia="微软雅黑" w:hAnsi="微软雅黑"/>
          <w:b/>
          <w:bCs/>
          <w:sz w:val="21"/>
          <w:szCs w:val="21"/>
        </w:rPr>
        <w:t xml:space="preserve"> </w:t>
      </w:r>
      <w:r w:rsidRPr="007D1B04">
        <w:rPr>
          <w:rFonts w:ascii="微软雅黑" w:eastAsia="微软雅黑" w:hAnsi="微软雅黑" w:hint="eastAsia"/>
          <w:b/>
          <w:bCs/>
          <w:sz w:val="21"/>
          <w:szCs w:val="21"/>
        </w:rPr>
        <w:t>唤醒场景：临行准备</w:t>
      </w:r>
      <w:r w:rsidRPr="007D1B04">
        <w:rPr>
          <w:rFonts w:ascii="微软雅黑" w:eastAsia="微软雅黑" w:hAnsi="微软雅黑"/>
          <w:b/>
          <w:bCs/>
          <w:sz w:val="21"/>
          <w:szCs w:val="21"/>
        </w:rPr>
        <w:t>-双端印象唤醒</w:t>
      </w:r>
    </w:p>
    <w:p w14:paraId="486A64C8" w14:textId="6BF5C704" w:rsidR="00A5451F" w:rsidRPr="007D1B04" w:rsidRDefault="00A5451F" w:rsidP="00E7380A">
      <w:pPr>
        <w:spacing w:before="100" w:beforeAutospacing="1" w:after="100" w:afterAutospacing="1"/>
        <w:rPr>
          <w:rFonts w:ascii="微软雅黑" w:eastAsia="微软雅黑" w:hAnsi="微软雅黑"/>
          <w:bCs/>
          <w:sz w:val="21"/>
          <w:szCs w:val="21"/>
        </w:rPr>
      </w:pPr>
      <w:r w:rsidRPr="007D1B04">
        <w:rPr>
          <w:rFonts w:ascii="微软雅黑" w:eastAsia="微软雅黑" w:hAnsi="微软雅黑"/>
          <w:bCs/>
          <w:sz w:val="21"/>
          <w:szCs w:val="21"/>
        </w:rPr>
        <w:t>百度</w:t>
      </w:r>
      <w:proofErr w:type="spellStart"/>
      <w:r w:rsidRPr="007D1B04">
        <w:rPr>
          <w:rFonts w:ascii="微软雅黑" w:eastAsia="微软雅黑" w:hAnsi="微软雅黑"/>
          <w:bCs/>
          <w:sz w:val="21"/>
          <w:szCs w:val="21"/>
        </w:rPr>
        <w:t>Carlife</w:t>
      </w:r>
      <w:proofErr w:type="spellEnd"/>
      <w:r w:rsidRPr="007D1B04">
        <w:rPr>
          <w:rFonts w:ascii="微软雅黑" w:eastAsia="微软雅黑" w:hAnsi="微软雅黑" w:hint="eastAsia"/>
          <w:sz w:val="21"/>
          <w:szCs w:val="21"/>
        </w:rPr>
        <w:t>强大的</w:t>
      </w:r>
      <w:r w:rsidRPr="007D1B04">
        <w:rPr>
          <w:rFonts w:ascii="微软雅黑" w:eastAsia="微软雅黑" w:hAnsi="微软雅黑"/>
          <w:sz w:val="21"/>
          <w:szCs w:val="21"/>
        </w:rPr>
        <w:t>系统兼容性及便捷性成为1300万用户进入驾驶位的首要操作</w:t>
      </w:r>
      <w:r w:rsidRPr="007D1B04">
        <w:rPr>
          <w:rFonts w:ascii="微软雅黑" w:eastAsia="微软雅黑" w:hAnsi="微软雅黑" w:hint="eastAsia"/>
          <w:sz w:val="21"/>
          <w:szCs w:val="21"/>
        </w:rPr>
        <w:t>，百度</w:t>
      </w:r>
      <w:proofErr w:type="spellStart"/>
      <w:r w:rsidRPr="007D1B04">
        <w:rPr>
          <w:rFonts w:ascii="微软雅黑" w:eastAsia="微软雅黑" w:hAnsi="微软雅黑"/>
          <w:sz w:val="21"/>
          <w:szCs w:val="21"/>
        </w:rPr>
        <w:t>Carlife</w:t>
      </w:r>
      <w:proofErr w:type="spellEnd"/>
      <w:r w:rsidRPr="007D1B04">
        <w:rPr>
          <w:rFonts w:ascii="微软雅黑" w:eastAsia="微软雅黑" w:hAnsi="微软雅黑" w:hint="eastAsia"/>
          <w:sz w:val="21"/>
          <w:szCs w:val="21"/>
        </w:rPr>
        <w:t>被唤醒等待同时，将壳牌喜力“不惧磨砺、超凡表现”的出行关怀联动到用户手机开屏</w:t>
      </w:r>
      <w:r w:rsidRPr="007D1B04">
        <w:rPr>
          <w:rFonts w:ascii="微软雅黑" w:eastAsia="微软雅黑" w:hAnsi="微软雅黑"/>
          <w:sz w:val="21"/>
          <w:szCs w:val="21"/>
        </w:rPr>
        <w:t>&amp;车载屏开</w:t>
      </w:r>
      <w:r w:rsidRPr="007D1B04">
        <w:rPr>
          <w:rFonts w:ascii="微软雅黑" w:eastAsia="微软雅黑" w:hAnsi="微软雅黑"/>
          <w:sz w:val="21"/>
          <w:szCs w:val="21"/>
        </w:rPr>
        <w:lastRenderedPageBreak/>
        <w:t>屏Feed页的双端呈现，将产品价值与用户临行前的预备场景完美融合，充分利用出行等待的碎片化时间实现品牌双端印象唤醒</w:t>
      </w:r>
      <w:r w:rsidR="00BE550C" w:rsidRPr="007D1B04">
        <w:rPr>
          <w:rFonts w:ascii="微软雅黑" w:eastAsia="微软雅黑" w:hAnsi="微软雅黑" w:hint="eastAsia"/>
          <w:bCs/>
          <w:sz w:val="21"/>
          <w:szCs w:val="21"/>
        </w:rPr>
        <w:t>，</w:t>
      </w:r>
      <w:r w:rsidR="00BE550C" w:rsidRPr="007D1B04">
        <w:rPr>
          <w:rFonts w:ascii="微软雅黑" w:eastAsia="微软雅黑" w:hAnsi="微软雅黑"/>
          <w:bCs/>
          <w:sz w:val="21"/>
          <w:szCs w:val="21"/>
        </w:rPr>
        <w:t>双端展示实现318万/天</w:t>
      </w:r>
      <w:r w:rsidR="00850B65">
        <w:rPr>
          <w:rFonts w:ascii="微软雅黑" w:eastAsia="微软雅黑" w:hAnsi="微软雅黑" w:hint="eastAsia"/>
          <w:bCs/>
          <w:sz w:val="21"/>
          <w:szCs w:val="21"/>
        </w:rPr>
        <w:t>。</w:t>
      </w:r>
    </w:p>
    <w:p w14:paraId="28C18F7E" w14:textId="7221E146" w:rsidR="00BE550C" w:rsidRPr="007D1B04" w:rsidRDefault="00A5451F" w:rsidP="00E7380A">
      <w:pPr>
        <w:spacing w:before="100" w:beforeAutospacing="1" w:after="100" w:afterAutospacing="1"/>
        <w:rPr>
          <w:rFonts w:ascii="微软雅黑" w:eastAsia="微软雅黑" w:hAnsi="微软雅黑"/>
          <w:b/>
          <w:bCs/>
          <w:sz w:val="21"/>
          <w:szCs w:val="21"/>
        </w:rPr>
      </w:pPr>
      <w:r w:rsidRPr="007D1B04">
        <w:rPr>
          <w:rFonts w:ascii="微软雅黑" w:eastAsia="微软雅黑" w:hAnsi="微软雅黑" w:hint="eastAsia"/>
          <w:b/>
          <w:bCs/>
          <w:sz w:val="21"/>
          <w:szCs w:val="21"/>
        </w:rPr>
        <w:t>第二位</w:t>
      </w:r>
      <w:r w:rsidRPr="007D1B04">
        <w:rPr>
          <w:rFonts w:ascii="微软雅黑" w:eastAsia="微软雅黑" w:hAnsi="微软雅黑"/>
          <w:b/>
          <w:bCs/>
          <w:sz w:val="21"/>
          <w:szCs w:val="21"/>
        </w:rPr>
        <w:t xml:space="preserve"> </w:t>
      </w:r>
      <w:r w:rsidRPr="007D1B04">
        <w:rPr>
          <w:rFonts w:ascii="微软雅黑" w:eastAsia="微软雅黑" w:hAnsi="微软雅黑" w:hint="eastAsia"/>
          <w:b/>
          <w:bCs/>
          <w:sz w:val="21"/>
          <w:szCs w:val="21"/>
        </w:rPr>
        <w:t>行驶场景：</w:t>
      </w:r>
      <w:r w:rsidR="00BE550C" w:rsidRPr="007D1B04">
        <w:rPr>
          <w:rFonts w:ascii="微软雅黑" w:eastAsia="微软雅黑" w:hAnsi="微软雅黑" w:hint="eastAsia"/>
          <w:b/>
          <w:bCs/>
          <w:sz w:val="21"/>
          <w:szCs w:val="21"/>
        </w:rPr>
        <w:t>全网首次智慧伴侣体验</w:t>
      </w:r>
      <w:r w:rsidR="00BE550C" w:rsidRPr="007D1B04">
        <w:rPr>
          <w:rFonts w:ascii="微软雅黑" w:eastAsia="微软雅黑" w:hAnsi="微软雅黑"/>
          <w:b/>
          <w:bCs/>
          <w:sz w:val="21"/>
          <w:szCs w:val="21"/>
        </w:rPr>
        <w:t>-智慧联动</w:t>
      </w:r>
    </w:p>
    <w:p w14:paraId="6AECBF6F" w14:textId="17CB53AE" w:rsidR="00A5451F" w:rsidRPr="007D1B04" w:rsidRDefault="00BE550C" w:rsidP="00E7380A">
      <w:pPr>
        <w:spacing w:before="100" w:beforeAutospacing="1" w:after="100" w:afterAutospacing="1"/>
        <w:rPr>
          <w:rFonts w:ascii="微软雅黑" w:eastAsia="微软雅黑" w:hAnsi="微软雅黑"/>
          <w:sz w:val="21"/>
          <w:szCs w:val="21"/>
        </w:rPr>
      </w:pPr>
      <w:r w:rsidRPr="007D1B04">
        <w:rPr>
          <w:rFonts w:ascii="微软雅黑" w:eastAsia="微软雅黑" w:hAnsi="微软雅黑" w:hint="eastAsia"/>
          <w:bCs/>
          <w:sz w:val="21"/>
          <w:szCs w:val="21"/>
        </w:rPr>
        <w:t>当智能成为这个时代体验变化的专属名词，百度</w:t>
      </w:r>
      <w:proofErr w:type="spellStart"/>
      <w:r w:rsidRPr="007D1B04">
        <w:rPr>
          <w:rFonts w:ascii="微软雅黑" w:eastAsia="微软雅黑" w:hAnsi="微软雅黑"/>
          <w:bCs/>
          <w:sz w:val="21"/>
          <w:szCs w:val="21"/>
        </w:rPr>
        <w:t>Carlife</w:t>
      </w:r>
      <w:proofErr w:type="spellEnd"/>
      <w:r w:rsidRPr="007D1B04">
        <w:rPr>
          <w:rFonts w:ascii="微软雅黑" w:eastAsia="微软雅黑" w:hAnsi="微软雅黑" w:hint="eastAsia"/>
          <w:bCs/>
          <w:sz w:val="21"/>
          <w:szCs w:val="21"/>
        </w:rPr>
        <w:t>独创</w:t>
      </w:r>
      <w:r w:rsidRPr="007D1B04">
        <w:rPr>
          <w:rFonts w:ascii="微软雅黑" w:eastAsia="微软雅黑" w:hAnsi="微软雅黑"/>
          <w:bCs/>
          <w:sz w:val="21"/>
          <w:szCs w:val="21"/>
        </w:rPr>
        <w:t>TTS地理围栏功能真正实现智能触发线上信息并一站联动线下体验的全域打通体验模式，壳牌喜</w:t>
      </w:r>
      <w:r w:rsidRPr="007D1B04">
        <w:rPr>
          <w:rFonts w:ascii="微软雅黑" w:eastAsia="微软雅黑" w:hAnsi="微软雅黑" w:hint="eastAsia"/>
          <w:bCs/>
          <w:sz w:val="21"/>
          <w:szCs w:val="21"/>
        </w:rPr>
        <w:t>力全国有</w:t>
      </w:r>
      <w:r w:rsidRPr="007D1B04">
        <w:rPr>
          <w:rFonts w:ascii="微软雅黑" w:eastAsia="微软雅黑" w:hAnsi="微软雅黑"/>
          <w:bCs/>
          <w:sz w:val="21"/>
          <w:szCs w:val="21"/>
        </w:rPr>
        <w:t>4639个经销商门店</w:t>
      </w:r>
      <w:r w:rsidRPr="007D1B04">
        <w:rPr>
          <w:rFonts w:ascii="微软雅黑" w:eastAsia="微软雅黑" w:hAnsi="微软雅黑" w:hint="eastAsia"/>
          <w:bCs/>
          <w:sz w:val="21"/>
          <w:szCs w:val="21"/>
        </w:rPr>
        <w:t>，</w:t>
      </w:r>
      <w:r w:rsidRPr="007D1B04">
        <w:rPr>
          <w:rFonts w:ascii="微软雅黑" w:eastAsia="微软雅黑" w:hAnsi="微软雅黑"/>
          <w:bCs/>
          <w:sz w:val="21"/>
          <w:szCs w:val="21"/>
        </w:rPr>
        <w:t>通过精准的POI地理位置的标注</w:t>
      </w:r>
      <w:r w:rsidRPr="007D1B04">
        <w:rPr>
          <w:rFonts w:ascii="微软雅黑" w:eastAsia="微软雅黑" w:hAnsi="微软雅黑" w:hint="eastAsia"/>
          <w:bCs/>
          <w:sz w:val="21"/>
          <w:szCs w:val="21"/>
        </w:rPr>
        <w:t>，</w:t>
      </w:r>
      <w:r w:rsidRPr="007D1B04">
        <w:rPr>
          <w:rFonts w:ascii="微软雅黑" w:eastAsia="微软雅黑" w:hAnsi="微软雅黑"/>
          <w:bCs/>
          <w:sz w:val="21"/>
          <w:szCs w:val="21"/>
        </w:rPr>
        <w:t>伴随用户途经距离</w:t>
      </w:r>
      <w:r w:rsidR="00EB0D8D" w:rsidRPr="007D1B04">
        <w:rPr>
          <w:rFonts w:ascii="微软雅黑" w:eastAsia="微软雅黑" w:hAnsi="微软雅黑"/>
          <w:bCs/>
          <w:sz w:val="21"/>
          <w:szCs w:val="21"/>
        </w:rPr>
        <w:t>1.2km</w:t>
      </w:r>
      <w:r w:rsidRPr="007D1B04">
        <w:rPr>
          <w:rFonts w:ascii="微软雅黑" w:eastAsia="微软雅黑" w:hAnsi="微软雅黑" w:hint="eastAsia"/>
          <w:bCs/>
          <w:sz w:val="21"/>
          <w:szCs w:val="21"/>
        </w:rPr>
        <w:t>公里内时，便会智能通过语音</w:t>
      </w:r>
      <w:r w:rsidRPr="007D1B04">
        <w:rPr>
          <w:rFonts w:ascii="微软雅黑" w:eastAsia="微软雅黑" w:hAnsi="微软雅黑"/>
          <w:bCs/>
          <w:sz w:val="21"/>
          <w:szCs w:val="21"/>
        </w:rPr>
        <w:t>-文字-图片三维立体提示用户爱车养护信息并一站式与线下门</w:t>
      </w:r>
      <w:r w:rsidRPr="007D1B04">
        <w:rPr>
          <w:rFonts w:ascii="微软雅黑" w:eastAsia="微软雅黑" w:hAnsi="微软雅黑" w:hint="eastAsia"/>
          <w:bCs/>
          <w:sz w:val="21"/>
          <w:szCs w:val="21"/>
        </w:rPr>
        <w:t>店信息无缝衔接，彻底打破传统后市场品牌营销的泛精准展示营销模式，开创由用户的智能车机交互长效培养用户线上触达到线下消费习惯，</w:t>
      </w:r>
      <w:r w:rsidRPr="007D1B04">
        <w:rPr>
          <w:rFonts w:ascii="微软雅黑" w:eastAsia="微软雅黑" w:hAnsi="微软雅黑"/>
          <w:bCs/>
          <w:sz w:val="21"/>
          <w:szCs w:val="21"/>
        </w:rPr>
        <w:t>通过这样的精准联动实现了高达26.5%的触点CTR</w:t>
      </w:r>
      <w:r w:rsidRPr="007D1B04">
        <w:rPr>
          <w:rFonts w:ascii="微软雅黑" w:eastAsia="微软雅黑" w:hAnsi="微软雅黑" w:hint="eastAsia"/>
          <w:bCs/>
          <w:sz w:val="21"/>
          <w:szCs w:val="21"/>
        </w:rPr>
        <w:t>，</w:t>
      </w:r>
      <w:r w:rsidRPr="007D1B04">
        <w:rPr>
          <w:rFonts w:ascii="微软雅黑" w:eastAsia="微软雅黑" w:hAnsi="微软雅黑"/>
          <w:bCs/>
          <w:sz w:val="21"/>
          <w:szCs w:val="21"/>
        </w:rPr>
        <w:t>真正做到需求人群高意向联动</w:t>
      </w:r>
      <w:r w:rsidRPr="007D1B04">
        <w:rPr>
          <w:rFonts w:ascii="微软雅黑" w:eastAsia="微软雅黑" w:hAnsi="微软雅黑" w:hint="eastAsia"/>
          <w:bCs/>
          <w:sz w:val="21"/>
          <w:szCs w:val="21"/>
        </w:rPr>
        <w:t>。</w:t>
      </w:r>
    </w:p>
    <w:p w14:paraId="15EA7F6B" w14:textId="083DEE06" w:rsidR="00A5451F" w:rsidRPr="00E7380A" w:rsidRDefault="00A5451F" w:rsidP="00E7380A">
      <w:pPr>
        <w:spacing w:before="100" w:beforeAutospacing="1" w:after="100" w:afterAutospacing="1"/>
        <w:jc w:val="center"/>
        <w:rPr>
          <w:rFonts w:ascii="微软雅黑" w:eastAsia="微软雅黑" w:hAnsi="微软雅黑" w:hint="eastAsia"/>
          <w:sz w:val="21"/>
          <w:szCs w:val="21"/>
        </w:rPr>
      </w:pPr>
      <w:r w:rsidRPr="007D1B04">
        <w:rPr>
          <w:rFonts w:ascii="微软雅黑" w:eastAsia="微软雅黑" w:hAnsi="微软雅黑"/>
          <w:noProof/>
          <w:sz w:val="21"/>
          <w:szCs w:val="21"/>
        </w:rPr>
        <w:drawing>
          <wp:inline distT="0" distB="0" distL="0" distR="0" wp14:anchorId="0F8BEFC5" wp14:editId="706D1A67">
            <wp:extent cx="4878820" cy="22542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377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9050" cy="2258977"/>
                    </a:xfrm>
                    <a:prstGeom prst="rect">
                      <a:avLst/>
                    </a:prstGeom>
                  </pic:spPr>
                </pic:pic>
              </a:graphicData>
            </a:graphic>
          </wp:inline>
        </w:drawing>
      </w:r>
    </w:p>
    <w:p w14:paraId="6026E32B" w14:textId="77777777" w:rsidR="00A5451F" w:rsidRPr="007D1B04" w:rsidRDefault="00A5451F" w:rsidP="00E7380A">
      <w:pPr>
        <w:spacing w:before="100" w:beforeAutospacing="1" w:after="100" w:afterAutospacing="1"/>
        <w:rPr>
          <w:rFonts w:ascii="微软雅黑" w:eastAsia="微软雅黑" w:hAnsi="微软雅黑"/>
          <w:b/>
          <w:bCs/>
          <w:sz w:val="21"/>
          <w:szCs w:val="21"/>
        </w:rPr>
      </w:pPr>
      <w:r w:rsidRPr="007D1B04">
        <w:rPr>
          <w:rFonts w:ascii="微软雅黑" w:eastAsia="微软雅黑" w:hAnsi="微软雅黑" w:hint="eastAsia"/>
          <w:b/>
          <w:bCs/>
          <w:sz w:val="21"/>
          <w:szCs w:val="21"/>
        </w:rPr>
        <w:t>第三位</w:t>
      </w:r>
      <w:r w:rsidRPr="007D1B04">
        <w:rPr>
          <w:rFonts w:ascii="微软雅黑" w:eastAsia="微软雅黑" w:hAnsi="微软雅黑"/>
          <w:b/>
          <w:bCs/>
          <w:sz w:val="21"/>
          <w:szCs w:val="21"/>
        </w:rPr>
        <w:t xml:space="preserve"> </w:t>
      </w:r>
      <w:r w:rsidRPr="007D1B04">
        <w:rPr>
          <w:rFonts w:ascii="微软雅黑" w:eastAsia="微软雅黑" w:hAnsi="微软雅黑" w:hint="eastAsia"/>
          <w:b/>
          <w:bCs/>
          <w:sz w:val="21"/>
          <w:szCs w:val="21"/>
        </w:rPr>
        <w:t>候车场景：转化闭环</w:t>
      </w:r>
      <w:r w:rsidRPr="007D1B04">
        <w:rPr>
          <w:rFonts w:ascii="微软雅黑" w:eastAsia="微软雅黑" w:hAnsi="微软雅黑"/>
          <w:b/>
          <w:bCs/>
          <w:sz w:val="21"/>
          <w:szCs w:val="21"/>
        </w:rPr>
        <w:t>-品牌信任背书</w:t>
      </w:r>
    </w:p>
    <w:p w14:paraId="32FBD9EE" w14:textId="4AE10551" w:rsidR="00352C2D" w:rsidRPr="00E7380A" w:rsidRDefault="00A5451F" w:rsidP="00E7380A">
      <w:pPr>
        <w:spacing w:before="100" w:beforeAutospacing="1" w:after="100" w:afterAutospacing="1"/>
        <w:rPr>
          <w:rFonts w:ascii="微软雅黑" w:eastAsia="微软雅黑" w:hAnsi="微软雅黑" w:hint="eastAsia"/>
          <w:bCs/>
          <w:sz w:val="21"/>
          <w:szCs w:val="21"/>
        </w:rPr>
      </w:pPr>
      <w:r w:rsidRPr="007D1B04">
        <w:rPr>
          <w:rFonts w:ascii="微软雅黑" w:eastAsia="微软雅黑" w:hAnsi="微软雅黑" w:hint="eastAsia"/>
          <w:bCs/>
          <w:sz w:val="21"/>
          <w:szCs w:val="21"/>
        </w:rPr>
        <w:t>完整的行驶体验一定包含多个停靠候车场景，</w:t>
      </w:r>
      <w:r w:rsidRPr="007D1B04">
        <w:rPr>
          <w:rFonts w:ascii="微软雅黑" w:eastAsia="微软雅黑" w:hAnsi="微软雅黑"/>
          <w:bCs/>
          <w:sz w:val="21"/>
          <w:szCs w:val="21"/>
        </w:rPr>
        <w:t>百度</w:t>
      </w:r>
      <w:proofErr w:type="spellStart"/>
      <w:r w:rsidRPr="007D1B04">
        <w:rPr>
          <w:rFonts w:ascii="微软雅黑" w:eastAsia="微软雅黑" w:hAnsi="微软雅黑"/>
          <w:bCs/>
          <w:sz w:val="21"/>
          <w:szCs w:val="21"/>
        </w:rPr>
        <w:t>Carlife</w:t>
      </w:r>
      <w:proofErr w:type="spellEnd"/>
      <w:r w:rsidRPr="007D1B04">
        <w:rPr>
          <w:rFonts w:ascii="微软雅黑" w:eastAsia="微软雅黑" w:hAnsi="微软雅黑"/>
          <w:bCs/>
          <w:sz w:val="21"/>
          <w:szCs w:val="21"/>
        </w:rPr>
        <w:t>承载了完善的车主服务体系</w:t>
      </w:r>
      <w:r w:rsidRPr="007D1B04">
        <w:rPr>
          <w:rFonts w:ascii="微软雅黑" w:eastAsia="微软雅黑" w:hAnsi="微软雅黑" w:hint="eastAsia"/>
          <w:bCs/>
          <w:sz w:val="21"/>
          <w:szCs w:val="21"/>
        </w:rPr>
        <w:t>，</w:t>
      </w:r>
      <w:r w:rsidRPr="007D1B04">
        <w:rPr>
          <w:rFonts w:ascii="微软雅黑" w:eastAsia="微软雅黑" w:hAnsi="微软雅黑"/>
          <w:bCs/>
          <w:sz w:val="21"/>
          <w:szCs w:val="21"/>
        </w:rPr>
        <w:t>可以一站式的帮助用户实现车内娱乐</w:t>
      </w:r>
      <w:r w:rsidRPr="007D1B04">
        <w:rPr>
          <w:rFonts w:ascii="微软雅黑" w:eastAsia="微软雅黑" w:hAnsi="微软雅黑" w:hint="eastAsia"/>
          <w:bCs/>
          <w:sz w:val="21"/>
          <w:szCs w:val="21"/>
        </w:rPr>
        <w:t>，</w:t>
      </w:r>
      <w:r w:rsidRPr="007D1B04">
        <w:rPr>
          <w:rFonts w:ascii="微软雅黑" w:eastAsia="微软雅黑" w:hAnsi="微软雅黑"/>
          <w:bCs/>
          <w:sz w:val="21"/>
          <w:szCs w:val="21"/>
        </w:rPr>
        <w:t>用车养护</w:t>
      </w:r>
      <w:r w:rsidRPr="007D1B04">
        <w:rPr>
          <w:rFonts w:ascii="微软雅黑" w:eastAsia="微软雅黑" w:hAnsi="微软雅黑" w:hint="eastAsia"/>
          <w:bCs/>
          <w:sz w:val="21"/>
          <w:szCs w:val="21"/>
        </w:rPr>
        <w:t>，</w:t>
      </w:r>
      <w:r w:rsidRPr="007D1B04">
        <w:rPr>
          <w:rFonts w:ascii="微软雅黑" w:eastAsia="微软雅黑" w:hAnsi="微软雅黑"/>
          <w:bCs/>
          <w:sz w:val="21"/>
          <w:szCs w:val="21"/>
        </w:rPr>
        <w:t>出行指南等多个便捷体验支持</w:t>
      </w:r>
      <w:r w:rsidRPr="007D1B04">
        <w:rPr>
          <w:rFonts w:ascii="微软雅黑" w:eastAsia="微软雅黑" w:hAnsi="微软雅黑" w:hint="eastAsia"/>
          <w:bCs/>
          <w:sz w:val="21"/>
          <w:szCs w:val="21"/>
        </w:rPr>
        <w:t>。所以我们为壳牌喜力打造了专属官方服务专区，与车机服务板块融为一体通过官方</w:t>
      </w:r>
      <w:proofErr w:type="spellStart"/>
      <w:r w:rsidRPr="007D1B04">
        <w:rPr>
          <w:rFonts w:ascii="微软雅黑" w:eastAsia="微软雅黑" w:hAnsi="微软雅黑"/>
          <w:bCs/>
          <w:sz w:val="21"/>
          <w:szCs w:val="21"/>
        </w:rPr>
        <w:t>carlife</w:t>
      </w:r>
      <w:proofErr w:type="spellEnd"/>
      <w:r w:rsidRPr="007D1B04">
        <w:rPr>
          <w:rFonts w:ascii="微软雅黑" w:eastAsia="微软雅黑" w:hAnsi="微软雅黑" w:hint="eastAsia"/>
          <w:bCs/>
          <w:sz w:val="21"/>
          <w:szCs w:val="21"/>
        </w:rPr>
        <w:t>平台为品牌信任背书，让用户互动更加放心，并且实现完整的营销链路闭环从临行准备品牌唤醒</w:t>
      </w:r>
      <w:r w:rsidRPr="007D1B04">
        <w:rPr>
          <w:rFonts w:ascii="微软雅黑" w:eastAsia="微软雅黑" w:hAnsi="微软雅黑"/>
          <w:bCs/>
          <w:sz w:val="21"/>
          <w:szCs w:val="21"/>
        </w:rPr>
        <w:t>-到语音播报兴趣叠加最终实现品牌专区意向转化</w:t>
      </w:r>
      <w:r w:rsidR="00BE550C" w:rsidRPr="007D1B04">
        <w:rPr>
          <w:rFonts w:ascii="微软雅黑" w:eastAsia="微软雅黑" w:hAnsi="微软雅黑" w:hint="eastAsia"/>
          <w:bCs/>
          <w:sz w:val="21"/>
          <w:szCs w:val="21"/>
        </w:rPr>
        <w:t>，每天实现</w:t>
      </w:r>
      <w:r w:rsidR="00BE550C" w:rsidRPr="007D1B04">
        <w:rPr>
          <w:rFonts w:ascii="微软雅黑" w:eastAsia="微软雅黑" w:hAnsi="微软雅黑"/>
          <w:bCs/>
          <w:sz w:val="21"/>
          <w:szCs w:val="21"/>
        </w:rPr>
        <w:t>38万次品牌展示</w:t>
      </w:r>
      <w:r w:rsidR="00BE550C" w:rsidRPr="007D1B04">
        <w:rPr>
          <w:rFonts w:ascii="微软雅黑" w:eastAsia="微软雅黑" w:hAnsi="微软雅黑" w:hint="eastAsia"/>
          <w:bCs/>
          <w:sz w:val="21"/>
          <w:szCs w:val="21"/>
        </w:rPr>
        <w:t>。</w:t>
      </w:r>
    </w:p>
    <w:p w14:paraId="5FACB72D" w14:textId="77777777" w:rsidR="00A5451F" w:rsidRPr="007D1B04" w:rsidRDefault="00A5451F" w:rsidP="00E7380A">
      <w:pPr>
        <w:spacing w:before="100" w:beforeAutospacing="1" w:after="100" w:afterAutospacing="1"/>
        <w:jc w:val="center"/>
        <w:rPr>
          <w:rFonts w:ascii="微软雅黑" w:eastAsia="微软雅黑" w:hAnsi="微软雅黑"/>
          <w:sz w:val="21"/>
          <w:szCs w:val="21"/>
        </w:rPr>
      </w:pPr>
      <w:r w:rsidRPr="007D1B04">
        <w:rPr>
          <w:rFonts w:ascii="微软雅黑" w:eastAsia="微软雅黑" w:hAnsi="微软雅黑"/>
          <w:noProof/>
          <w:sz w:val="21"/>
          <w:szCs w:val="21"/>
        </w:rPr>
        <w:drawing>
          <wp:inline distT="0" distB="0" distL="0" distR="0" wp14:anchorId="147A44AB" wp14:editId="1B62511C">
            <wp:extent cx="4829473" cy="2400300"/>
            <wp:effectExtent l="0" t="0" r="9525" b="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4891680" cy="2431217"/>
                    </a:xfrm>
                    <a:prstGeom prst="rect">
                      <a:avLst/>
                    </a:prstGeom>
                  </pic:spPr>
                </pic:pic>
              </a:graphicData>
            </a:graphic>
          </wp:inline>
        </w:drawing>
      </w:r>
    </w:p>
    <w:p w14:paraId="7FFC1AAD" w14:textId="77777777" w:rsidR="00A5451F" w:rsidRPr="007D1B04" w:rsidRDefault="00A5451F" w:rsidP="00E7380A">
      <w:pPr>
        <w:spacing w:before="100" w:beforeAutospacing="1" w:after="100" w:afterAutospacing="1"/>
        <w:rPr>
          <w:rFonts w:ascii="微软雅黑" w:eastAsia="微软雅黑" w:hAnsi="微软雅黑"/>
          <w:b/>
          <w:bCs/>
          <w:sz w:val="21"/>
          <w:szCs w:val="21"/>
        </w:rPr>
      </w:pPr>
      <w:r w:rsidRPr="007D1B04">
        <w:rPr>
          <w:rFonts w:ascii="微软雅黑" w:eastAsia="微软雅黑" w:hAnsi="微软雅黑" w:hint="eastAsia"/>
          <w:b/>
          <w:bCs/>
          <w:sz w:val="21"/>
          <w:szCs w:val="21"/>
        </w:rPr>
        <w:lastRenderedPageBreak/>
        <w:t>第四位</w:t>
      </w:r>
      <w:r w:rsidRPr="007D1B04">
        <w:rPr>
          <w:rFonts w:ascii="微软雅黑" w:eastAsia="微软雅黑" w:hAnsi="微软雅黑"/>
          <w:b/>
          <w:bCs/>
          <w:sz w:val="21"/>
          <w:szCs w:val="21"/>
        </w:rPr>
        <w:t xml:space="preserve"> </w:t>
      </w:r>
      <w:r w:rsidRPr="007D1B04">
        <w:rPr>
          <w:rFonts w:ascii="微软雅黑" w:eastAsia="微软雅黑" w:hAnsi="微软雅黑" w:hint="eastAsia"/>
          <w:b/>
          <w:bCs/>
          <w:sz w:val="21"/>
          <w:szCs w:val="21"/>
        </w:rPr>
        <w:t>非驾驶场景：出行动态</w:t>
      </w:r>
      <w:r w:rsidRPr="007D1B04">
        <w:rPr>
          <w:rFonts w:ascii="微软雅黑" w:eastAsia="微软雅黑" w:hAnsi="微软雅黑"/>
          <w:b/>
          <w:bCs/>
          <w:sz w:val="21"/>
          <w:szCs w:val="21"/>
        </w:rPr>
        <w:t>-粘性沉淀</w:t>
      </w:r>
    </w:p>
    <w:p w14:paraId="05985D2E" w14:textId="37B2451B" w:rsidR="00A5451F" w:rsidRPr="007D1B04" w:rsidRDefault="00A5451F" w:rsidP="00E7380A">
      <w:pPr>
        <w:spacing w:before="100" w:beforeAutospacing="1" w:after="100" w:afterAutospacing="1"/>
        <w:rPr>
          <w:rFonts w:ascii="微软雅黑" w:eastAsia="微软雅黑" w:hAnsi="微软雅黑"/>
          <w:sz w:val="21"/>
          <w:szCs w:val="21"/>
        </w:rPr>
      </w:pPr>
      <w:r w:rsidRPr="007D1B04">
        <w:rPr>
          <w:rFonts w:ascii="微软雅黑" w:eastAsia="微软雅黑" w:hAnsi="微软雅黑" w:hint="eastAsia"/>
          <w:sz w:val="21"/>
          <w:szCs w:val="21"/>
        </w:rPr>
        <w:t>百度</w:t>
      </w:r>
      <w:proofErr w:type="spellStart"/>
      <w:r w:rsidRPr="007D1B04">
        <w:rPr>
          <w:rFonts w:ascii="微软雅黑" w:eastAsia="微软雅黑" w:hAnsi="微软雅黑"/>
          <w:sz w:val="21"/>
          <w:szCs w:val="21"/>
        </w:rPr>
        <w:t>Carlife</w:t>
      </w:r>
      <w:proofErr w:type="spellEnd"/>
      <w:r w:rsidRPr="007D1B04">
        <w:rPr>
          <w:rFonts w:ascii="微软雅黑" w:eastAsia="微软雅黑" w:hAnsi="微软雅黑" w:hint="eastAsia"/>
          <w:sz w:val="21"/>
          <w:szCs w:val="21"/>
        </w:rPr>
        <w:t>实现与全网出行动态长效互联，可以精准洞察用户周边出行资讯并通过主动</w:t>
      </w:r>
      <w:r w:rsidRPr="007D1B04">
        <w:rPr>
          <w:rFonts w:ascii="微软雅黑" w:eastAsia="微软雅黑" w:hAnsi="微软雅黑"/>
          <w:sz w:val="21"/>
          <w:szCs w:val="21"/>
        </w:rPr>
        <w:t>push信息流的形式助力</w:t>
      </w:r>
      <w:r w:rsidRPr="007D1B04">
        <w:rPr>
          <w:rFonts w:ascii="微软雅黑" w:eastAsia="微软雅黑" w:hAnsi="微软雅黑" w:hint="eastAsia"/>
          <w:sz w:val="21"/>
          <w:szCs w:val="21"/>
        </w:rPr>
        <w:t>用户第一时间获取有效出行信息，我们以壳牌喜力的品质名义将出行动态定向与用户推送，满足用户出行资讯需求与品牌关怀回溯的双赢体验</w:t>
      </w:r>
      <w:r w:rsidR="00BE550C" w:rsidRPr="007D1B04">
        <w:rPr>
          <w:rFonts w:ascii="微软雅黑" w:eastAsia="微软雅黑" w:hAnsi="微软雅黑" w:hint="eastAsia"/>
          <w:sz w:val="21"/>
          <w:szCs w:val="21"/>
        </w:rPr>
        <w:t>，每次推送实现</w:t>
      </w:r>
      <w:r w:rsidR="00BE550C" w:rsidRPr="007D1B04">
        <w:rPr>
          <w:rFonts w:ascii="微软雅黑" w:eastAsia="微软雅黑" w:hAnsi="微软雅黑"/>
          <w:sz w:val="21"/>
          <w:szCs w:val="21"/>
        </w:rPr>
        <w:t>151万人群覆盖</w:t>
      </w:r>
      <w:r w:rsidR="00BE550C" w:rsidRPr="007D1B04">
        <w:rPr>
          <w:rFonts w:ascii="微软雅黑" w:eastAsia="微软雅黑" w:hAnsi="微软雅黑" w:hint="eastAsia"/>
          <w:sz w:val="21"/>
          <w:szCs w:val="21"/>
        </w:rPr>
        <w:t>。</w:t>
      </w:r>
    </w:p>
    <w:p w14:paraId="00FBBB7F" w14:textId="25CE6CCD" w:rsidR="00A5451F" w:rsidRPr="001C11B8" w:rsidRDefault="00A5451F" w:rsidP="00E7380A">
      <w:pPr>
        <w:spacing w:before="100" w:beforeAutospacing="1" w:after="100" w:afterAutospacing="1"/>
        <w:jc w:val="center"/>
        <w:rPr>
          <w:rFonts w:hint="eastAsia"/>
        </w:rPr>
      </w:pPr>
      <w:r>
        <w:rPr>
          <w:rFonts w:hint="eastAsia"/>
          <w:noProof/>
        </w:rPr>
        <w:drawing>
          <wp:inline distT="0" distB="0" distL="0" distR="0" wp14:anchorId="3F9D6756" wp14:editId="1492277C">
            <wp:extent cx="5270500" cy="2435225"/>
            <wp:effectExtent l="0" t="0" r="6350"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地理围栏的副本.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0500" cy="2435225"/>
                    </a:xfrm>
                    <a:prstGeom prst="rect">
                      <a:avLst/>
                    </a:prstGeom>
                  </pic:spPr>
                </pic:pic>
              </a:graphicData>
            </a:graphic>
          </wp:inline>
        </w:drawing>
      </w:r>
    </w:p>
    <w:p w14:paraId="5454A61E" w14:textId="77777777" w:rsidR="00A5451F" w:rsidRPr="002B1FC2" w:rsidRDefault="00A5451F" w:rsidP="00E7380A">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营销效果与市场反馈</w:t>
      </w:r>
    </w:p>
    <w:p w14:paraId="5DECB0AB" w14:textId="77777777" w:rsidR="007D1B04" w:rsidRDefault="00A5451F" w:rsidP="00E7380A">
      <w:pPr>
        <w:spacing w:before="100" w:beforeAutospacing="1" w:after="100" w:afterAutospacing="1"/>
        <w:textAlignment w:val="baseline"/>
        <w:rPr>
          <w:rFonts w:ascii="微软雅黑" w:eastAsia="微软雅黑" w:hAnsi="微软雅黑"/>
          <w:sz w:val="21"/>
          <w:szCs w:val="21"/>
        </w:rPr>
      </w:pPr>
      <w:r w:rsidRPr="0094290A">
        <w:rPr>
          <w:rFonts w:ascii="微软雅黑" w:eastAsia="微软雅黑" w:hAnsi="微软雅黑" w:hint="eastAsia"/>
          <w:sz w:val="21"/>
          <w:szCs w:val="21"/>
        </w:rPr>
        <w:t>合作成果：</w:t>
      </w:r>
    </w:p>
    <w:p w14:paraId="3B92FB6F" w14:textId="64B6329E" w:rsidR="007D1B04" w:rsidRPr="007D1B04" w:rsidRDefault="00BE550C" w:rsidP="00E7380A">
      <w:pPr>
        <w:pStyle w:val="a8"/>
        <w:numPr>
          <w:ilvl w:val="0"/>
          <w:numId w:val="4"/>
        </w:numPr>
        <w:spacing w:before="100" w:beforeAutospacing="1" w:after="100" w:afterAutospacing="1"/>
        <w:ind w:left="0" w:firstLineChars="0" w:firstLine="0"/>
        <w:textAlignment w:val="baseline"/>
        <w:rPr>
          <w:rFonts w:ascii="微软雅黑" w:eastAsia="微软雅黑" w:hAnsi="微软雅黑"/>
          <w:szCs w:val="21"/>
        </w:rPr>
      </w:pPr>
      <w:r w:rsidRPr="007D1B04">
        <w:rPr>
          <w:rFonts w:ascii="微软雅黑" w:eastAsia="微软雅黑" w:hAnsi="微软雅黑" w:hint="eastAsia"/>
          <w:szCs w:val="21"/>
        </w:rPr>
        <w:t>百度</w:t>
      </w:r>
      <w:proofErr w:type="spellStart"/>
      <w:r w:rsidRPr="007D1B04">
        <w:rPr>
          <w:rFonts w:ascii="微软雅黑" w:eastAsia="微软雅黑" w:hAnsi="微软雅黑" w:hint="eastAsia"/>
          <w:szCs w:val="21"/>
        </w:rPr>
        <w:t>Carlife</w:t>
      </w:r>
      <w:proofErr w:type="spellEnd"/>
      <w:r w:rsidRPr="007D1B04">
        <w:rPr>
          <w:rFonts w:ascii="微软雅黑" w:eastAsia="微软雅黑" w:hAnsi="微软雅黑" w:hint="eastAsia"/>
          <w:szCs w:val="21"/>
        </w:rPr>
        <w:t>车联网四位一体营销模式，针对平台1</w:t>
      </w:r>
      <w:r w:rsidRPr="007D1B04">
        <w:rPr>
          <w:rFonts w:ascii="微软雅黑" w:eastAsia="微软雅黑" w:hAnsi="微软雅黑"/>
          <w:szCs w:val="21"/>
        </w:rPr>
        <w:t>350</w:t>
      </w:r>
      <w:r w:rsidR="00EB0D8D" w:rsidRPr="007D1B04">
        <w:rPr>
          <w:rFonts w:ascii="微软雅黑" w:eastAsia="微软雅黑" w:hAnsi="微软雅黑"/>
          <w:szCs w:val="21"/>
        </w:rPr>
        <w:t>万壳牌精准潜客</w:t>
      </w:r>
      <w:r w:rsidRPr="007D1B04">
        <w:rPr>
          <w:rFonts w:ascii="微软雅黑" w:eastAsia="微软雅黑" w:hAnsi="微软雅黑"/>
          <w:szCs w:val="21"/>
        </w:rPr>
        <w:t>人群</w:t>
      </w:r>
      <w:r w:rsidR="00EB0D8D" w:rsidRPr="007D1B04">
        <w:rPr>
          <w:rFonts w:ascii="微软雅黑" w:eastAsia="微软雅黑" w:hAnsi="微软雅黑" w:hint="eastAsia"/>
          <w:szCs w:val="21"/>
        </w:rPr>
        <w:t>，</w:t>
      </w:r>
      <w:r w:rsidR="00EB0D8D" w:rsidRPr="007D1B04">
        <w:rPr>
          <w:rFonts w:ascii="微软雅黑" w:eastAsia="微软雅黑" w:hAnsi="微软雅黑"/>
          <w:szCs w:val="21"/>
        </w:rPr>
        <w:t>实现驾驶场景闭环的累计日均</w:t>
      </w:r>
      <w:r w:rsidR="00EB0D8D" w:rsidRPr="007D1B04">
        <w:rPr>
          <w:rFonts w:ascii="微软雅黑" w:eastAsia="微软雅黑" w:hAnsi="微软雅黑" w:hint="eastAsia"/>
          <w:szCs w:val="21"/>
        </w:rPr>
        <w:t>5</w:t>
      </w:r>
      <w:r w:rsidR="00EB0D8D" w:rsidRPr="007D1B04">
        <w:rPr>
          <w:rFonts w:ascii="微软雅黑" w:eastAsia="微软雅黑" w:hAnsi="微软雅黑"/>
          <w:szCs w:val="21"/>
        </w:rPr>
        <w:t>00万次用户展现</w:t>
      </w:r>
      <w:r w:rsidR="007D1B04" w:rsidRPr="007D1B04">
        <w:rPr>
          <w:rFonts w:ascii="微软雅黑" w:eastAsia="微软雅黑" w:hAnsi="微软雅黑" w:hint="eastAsia"/>
          <w:szCs w:val="21"/>
        </w:rPr>
        <w:t>。</w:t>
      </w:r>
    </w:p>
    <w:p w14:paraId="4E75A278" w14:textId="7EA27961" w:rsidR="00A5451F" w:rsidRPr="007D1B04" w:rsidRDefault="00EB0D8D" w:rsidP="00E7380A">
      <w:pPr>
        <w:pStyle w:val="a8"/>
        <w:numPr>
          <w:ilvl w:val="0"/>
          <w:numId w:val="4"/>
        </w:numPr>
        <w:spacing w:before="100" w:beforeAutospacing="1" w:after="100" w:afterAutospacing="1"/>
        <w:ind w:left="0" w:firstLineChars="0" w:firstLine="0"/>
        <w:textAlignment w:val="baseline"/>
        <w:rPr>
          <w:rFonts w:ascii="微软雅黑" w:eastAsia="微软雅黑" w:hAnsi="微软雅黑"/>
          <w:szCs w:val="21"/>
        </w:rPr>
      </w:pPr>
      <w:r w:rsidRPr="007D1B04">
        <w:rPr>
          <w:rFonts w:ascii="微软雅黑" w:eastAsia="微软雅黑" w:hAnsi="微软雅黑"/>
          <w:szCs w:val="21"/>
        </w:rPr>
        <w:t>结合壳牌全国</w:t>
      </w:r>
      <w:r w:rsidRPr="007D1B04">
        <w:rPr>
          <w:rFonts w:ascii="微软雅黑" w:eastAsia="微软雅黑" w:hAnsi="微软雅黑" w:hint="eastAsia"/>
          <w:szCs w:val="21"/>
        </w:rPr>
        <w:t>4</w:t>
      </w:r>
      <w:r w:rsidRPr="007D1B04">
        <w:rPr>
          <w:rFonts w:ascii="微软雅黑" w:eastAsia="微软雅黑" w:hAnsi="微软雅黑"/>
          <w:szCs w:val="21"/>
        </w:rPr>
        <w:t>639个地区门店</w:t>
      </w:r>
      <w:r w:rsidRPr="007D1B04">
        <w:rPr>
          <w:rFonts w:ascii="微软雅黑" w:eastAsia="微软雅黑" w:hAnsi="微软雅黑" w:hint="eastAsia"/>
          <w:szCs w:val="21"/>
        </w:rPr>
        <w:t>1</w:t>
      </w:r>
      <w:r w:rsidRPr="007D1B04">
        <w:rPr>
          <w:rFonts w:ascii="微软雅黑" w:eastAsia="微软雅黑" w:hAnsi="微软雅黑"/>
          <w:szCs w:val="21"/>
        </w:rPr>
        <w:t>.2km距离内实现用户驾驶场景智慧出发实现</w:t>
      </w:r>
      <w:r w:rsidRPr="007D1B04">
        <w:rPr>
          <w:rFonts w:ascii="微软雅黑" w:eastAsia="微软雅黑" w:hAnsi="微软雅黑" w:hint="eastAsia"/>
          <w:szCs w:val="21"/>
        </w:rPr>
        <w:t>2</w:t>
      </w:r>
      <w:r w:rsidRPr="007D1B04">
        <w:rPr>
          <w:rFonts w:ascii="微软雅黑" w:eastAsia="微软雅黑" w:hAnsi="微软雅黑"/>
          <w:szCs w:val="21"/>
        </w:rPr>
        <w:t>6.5</w:t>
      </w:r>
      <w:r w:rsidRPr="007D1B04">
        <w:rPr>
          <w:rFonts w:ascii="微软雅黑" w:eastAsia="微软雅黑" w:hAnsi="微软雅黑" w:hint="eastAsia"/>
          <w:szCs w:val="21"/>
        </w:rPr>
        <w:t>%</w:t>
      </w:r>
      <w:r w:rsidRPr="007D1B04">
        <w:rPr>
          <w:rFonts w:ascii="微软雅黑" w:eastAsia="微软雅黑" w:hAnsi="微软雅黑"/>
          <w:szCs w:val="21"/>
        </w:rPr>
        <w:t>CTR高效互动</w:t>
      </w:r>
      <w:r w:rsidRPr="007D1B04">
        <w:rPr>
          <w:rFonts w:ascii="微软雅黑" w:eastAsia="微软雅黑" w:hAnsi="微软雅黑" w:hint="eastAsia"/>
          <w:szCs w:val="21"/>
        </w:rPr>
        <w:t>。</w:t>
      </w:r>
    </w:p>
    <w:p w14:paraId="716374FD" w14:textId="4204FCEC" w:rsidR="00C17B64" w:rsidRPr="00E7380A" w:rsidRDefault="00A5451F" w:rsidP="00E7380A">
      <w:pPr>
        <w:spacing w:before="100" w:beforeAutospacing="1" w:after="100" w:afterAutospacing="1"/>
        <w:jc w:val="center"/>
        <w:textAlignment w:val="baseline"/>
        <w:rPr>
          <w:rFonts w:ascii="微软雅黑" w:eastAsia="微软雅黑" w:hAnsi="微软雅黑" w:hint="eastAsia"/>
          <w:sz w:val="21"/>
          <w:szCs w:val="21"/>
        </w:rPr>
      </w:pPr>
      <w:r>
        <w:rPr>
          <w:noProof/>
        </w:rPr>
        <w:drawing>
          <wp:inline distT="0" distB="0" distL="0" distR="0" wp14:anchorId="46018056" wp14:editId="42A5373D">
            <wp:extent cx="5720715" cy="326517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0715" cy="3265170"/>
                    </a:xfrm>
                    <a:prstGeom prst="rect">
                      <a:avLst/>
                    </a:prstGeom>
                  </pic:spPr>
                </pic:pic>
              </a:graphicData>
            </a:graphic>
          </wp:inline>
        </w:drawing>
      </w:r>
    </w:p>
    <w:sectPr w:rsidR="00C17B64" w:rsidRPr="00E7380A" w:rsidSect="00970C56">
      <w:headerReference w:type="default" r:id="rId12"/>
      <w:footerReference w:type="even" r:id="rId13"/>
      <w:footerReference w:type="default" r:id="rId14"/>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77D62" w14:textId="77777777" w:rsidR="00236566" w:rsidRDefault="00236566" w:rsidP="00A5451F">
      <w:r>
        <w:separator/>
      </w:r>
    </w:p>
  </w:endnote>
  <w:endnote w:type="continuationSeparator" w:id="0">
    <w:p w14:paraId="2C459923" w14:textId="77777777" w:rsidR="00236566" w:rsidRDefault="00236566" w:rsidP="00A5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88D00" w14:textId="77777777" w:rsidR="000631F9" w:rsidRDefault="00484075">
    <w:pPr>
      <w:pStyle w:val="a5"/>
      <w:framePr w:h="0" w:wrap="around" w:vAnchor="text" w:hAnchor="margin" w:xAlign="right" w:y="1"/>
      <w:rPr>
        <w:rStyle w:val="a7"/>
      </w:rPr>
    </w:pPr>
    <w:r>
      <w:fldChar w:fldCharType="begin"/>
    </w:r>
    <w:r>
      <w:rPr>
        <w:rStyle w:val="a7"/>
      </w:rPr>
      <w:instrText xml:space="preserve">PAGE  </w:instrText>
    </w:r>
    <w:r>
      <w:fldChar w:fldCharType="separate"/>
    </w:r>
    <w:r>
      <w:rPr>
        <w:rStyle w:val="a7"/>
      </w:rPr>
      <w:t>1</w:t>
    </w:r>
    <w:r>
      <w:fldChar w:fldCharType="end"/>
    </w:r>
  </w:p>
  <w:p w14:paraId="7795FEAE" w14:textId="77777777" w:rsidR="000631F9" w:rsidRDefault="0023656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DCE2B" w14:textId="77777777" w:rsidR="000631F9" w:rsidRDefault="00236566">
    <w:pPr>
      <w:pStyle w:val="a5"/>
      <w:framePr w:h="0" w:wrap="around" w:vAnchor="text" w:hAnchor="margin" w:xAlign="right" w:y="1"/>
      <w:rPr>
        <w:rStyle w:val="a7"/>
      </w:rPr>
    </w:pPr>
  </w:p>
  <w:p w14:paraId="0EDB2B21" w14:textId="77777777" w:rsidR="000631F9" w:rsidRDefault="0023656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0613E" w14:textId="77777777" w:rsidR="00236566" w:rsidRDefault="00236566" w:rsidP="00A5451F">
      <w:r>
        <w:separator/>
      </w:r>
    </w:p>
  </w:footnote>
  <w:footnote w:type="continuationSeparator" w:id="0">
    <w:p w14:paraId="79E5C562" w14:textId="77777777" w:rsidR="00236566" w:rsidRDefault="00236566" w:rsidP="00A5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9079" w14:textId="77777777" w:rsidR="000631F9" w:rsidRPr="00E85951" w:rsidRDefault="00484075">
    <w:pPr>
      <w:pStyle w:val="a3"/>
      <w:jc w:val="both"/>
      <w:rPr>
        <w:rFonts w:ascii="微软雅黑" w:eastAsia="微软雅黑" w:hAnsi="微软雅黑"/>
        <w:color w:val="333333"/>
        <w:sz w:val="21"/>
      </w:rPr>
    </w:pPr>
    <w:r w:rsidRPr="00195220">
      <w:rPr>
        <w:b/>
        <w:noProof/>
        <w:color w:val="333333"/>
        <w:sz w:val="21"/>
      </w:rPr>
      <w:drawing>
        <wp:inline distT="0" distB="0" distL="0" distR="0" wp14:anchorId="184F7D10" wp14:editId="3C7DA0A2">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sidRPr="00194762">
      <w:rPr>
        <w:rFonts w:ascii="微软雅黑" w:eastAsia="微软雅黑" w:hAnsi="微软雅黑" w:hint="eastAsia"/>
        <w:color w:val="333333"/>
        <w:sz w:val="21"/>
      </w:rPr>
      <w:t>届金鼠标</w:t>
    </w:r>
    <w:r>
      <w:rPr>
        <w:rFonts w:ascii="微软雅黑" w:eastAsia="微软雅黑" w:hAnsi="微软雅黑" w:hint="eastAsia"/>
        <w:color w:val="333333"/>
        <w:sz w:val="21"/>
      </w:rPr>
      <w:t>数字</w:t>
    </w:r>
    <w:r w:rsidRPr="00194762">
      <w:rPr>
        <w:rFonts w:ascii="微软雅黑" w:eastAsia="微软雅黑" w:hAnsi="微软雅黑" w:hint="eastAsia"/>
        <w:color w:val="333333"/>
        <w:sz w:val="21"/>
      </w:rPr>
      <w:t>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CC048D1"/>
    <w:multiLevelType w:val="hybridMultilevel"/>
    <w:tmpl w:val="B7BE9BCA"/>
    <w:lvl w:ilvl="0" w:tplc="3982A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99"/>
    <w:rsid w:val="00042F19"/>
    <w:rsid w:val="000E7B76"/>
    <w:rsid w:val="0011711F"/>
    <w:rsid w:val="0014481C"/>
    <w:rsid w:val="00145FCD"/>
    <w:rsid w:val="00236566"/>
    <w:rsid w:val="00277ACF"/>
    <w:rsid w:val="00352C2D"/>
    <w:rsid w:val="003F470F"/>
    <w:rsid w:val="00446820"/>
    <w:rsid w:val="004635EA"/>
    <w:rsid w:val="00484075"/>
    <w:rsid w:val="006064E9"/>
    <w:rsid w:val="006C6ABF"/>
    <w:rsid w:val="007D0A20"/>
    <w:rsid w:val="007D1B04"/>
    <w:rsid w:val="00813999"/>
    <w:rsid w:val="00850B65"/>
    <w:rsid w:val="00882D94"/>
    <w:rsid w:val="009D4C12"/>
    <w:rsid w:val="00A5451F"/>
    <w:rsid w:val="00A77782"/>
    <w:rsid w:val="00AD246A"/>
    <w:rsid w:val="00B252FA"/>
    <w:rsid w:val="00B41986"/>
    <w:rsid w:val="00B65C10"/>
    <w:rsid w:val="00BA09D4"/>
    <w:rsid w:val="00BE550C"/>
    <w:rsid w:val="00CD7916"/>
    <w:rsid w:val="00D91E27"/>
    <w:rsid w:val="00DC477D"/>
    <w:rsid w:val="00DF7EB2"/>
    <w:rsid w:val="00E7380A"/>
    <w:rsid w:val="00EB0D8D"/>
    <w:rsid w:val="00FB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C2B8E"/>
  <w15:chartTrackingRefBased/>
  <w15:docId w15:val="{7C8826F1-EF6D-4860-ADA6-9F58FDFD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51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45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451F"/>
    <w:rPr>
      <w:sz w:val="18"/>
      <w:szCs w:val="18"/>
    </w:rPr>
  </w:style>
  <w:style w:type="paragraph" w:styleId="a5">
    <w:name w:val="footer"/>
    <w:basedOn w:val="a"/>
    <w:link w:val="a6"/>
    <w:unhideWhenUsed/>
    <w:rsid w:val="00A5451F"/>
    <w:pPr>
      <w:tabs>
        <w:tab w:val="center" w:pos="4153"/>
        <w:tab w:val="right" w:pos="8306"/>
      </w:tabs>
      <w:snapToGrid w:val="0"/>
    </w:pPr>
    <w:rPr>
      <w:sz w:val="18"/>
      <w:szCs w:val="18"/>
    </w:rPr>
  </w:style>
  <w:style w:type="character" w:customStyle="1" w:styleId="a6">
    <w:name w:val="页脚 字符"/>
    <w:basedOn w:val="a0"/>
    <w:link w:val="a5"/>
    <w:uiPriority w:val="99"/>
    <w:rsid w:val="00A5451F"/>
    <w:rPr>
      <w:sz w:val="18"/>
      <w:szCs w:val="18"/>
    </w:rPr>
  </w:style>
  <w:style w:type="character" w:styleId="a7">
    <w:name w:val="page number"/>
    <w:basedOn w:val="a0"/>
    <w:rsid w:val="00A5451F"/>
  </w:style>
  <w:style w:type="paragraph" w:styleId="a8">
    <w:name w:val="List Paragraph"/>
    <w:basedOn w:val="a"/>
    <w:uiPriority w:val="34"/>
    <w:qFormat/>
    <w:rsid w:val="00A5451F"/>
    <w:pPr>
      <w:widowControl w:val="0"/>
      <w:ind w:firstLineChars="200" w:firstLine="420"/>
      <w:jc w:val="both"/>
    </w:pPr>
    <w:rPr>
      <w:rFonts w:ascii="Calibri" w:hAnsi="Calibri" w:cs="Times New Roman"/>
      <w:kern w:val="2"/>
      <w:sz w:val="21"/>
      <w:szCs w:val="20"/>
    </w:rPr>
  </w:style>
  <w:style w:type="paragraph" w:customStyle="1" w:styleId="p0">
    <w:name w:val="p0"/>
    <w:basedOn w:val="a"/>
    <w:rsid w:val="00A5451F"/>
    <w:pPr>
      <w:jc w:val="both"/>
    </w:pPr>
    <w:rPr>
      <w:rFonts w:ascii="Times New Roman" w:hAnsi="Times New Roman" w:cs="Times New Roman"/>
      <w:sz w:val="21"/>
      <w:szCs w:val="20"/>
    </w:rPr>
  </w:style>
  <w:style w:type="character" w:styleId="a9">
    <w:name w:val="annotation reference"/>
    <w:basedOn w:val="a0"/>
    <w:uiPriority w:val="99"/>
    <w:semiHidden/>
    <w:unhideWhenUsed/>
    <w:rsid w:val="006064E9"/>
    <w:rPr>
      <w:sz w:val="21"/>
      <w:szCs w:val="21"/>
    </w:rPr>
  </w:style>
  <w:style w:type="paragraph" w:styleId="aa">
    <w:name w:val="annotation text"/>
    <w:basedOn w:val="a"/>
    <w:link w:val="ab"/>
    <w:uiPriority w:val="99"/>
    <w:semiHidden/>
    <w:unhideWhenUsed/>
    <w:rsid w:val="006064E9"/>
  </w:style>
  <w:style w:type="character" w:customStyle="1" w:styleId="ab">
    <w:name w:val="批注文字 字符"/>
    <w:basedOn w:val="a0"/>
    <w:link w:val="aa"/>
    <w:uiPriority w:val="99"/>
    <w:semiHidden/>
    <w:rsid w:val="006064E9"/>
    <w:rPr>
      <w:rFonts w:ascii="宋体" w:eastAsia="宋体" w:hAnsi="宋体" w:cs="宋体"/>
      <w:kern w:val="0"/>
      <w:sz w:val="24"/>
      <w:szCs w:val="24"/>
    </w:rPr>
  </w:style>
  <w:style w:type="paragraph" w:styleId="ac">
    <w:name w:val="annotation subject"/>
    <w:basedOn w:val="aa"/>
    <w:next w:val="aa"/>
    <w:link w:val="ad"/>
    <w:uiPriority w:val="99"/>
    <w:semiHidden/>
    <w:unhideWhenUsed/>
    <w:rsid w:val="006064E9"/>
    <w:rPr>
      <w:b/>
      <w:bCs/>
    </w:rPr>
  </w:style>
  <w:style w:type="character" w:customStyle="1" w:styleId="ad">
    <w:name w:val="批注主题 字符"/>
    <w:basedOn w:val="ab"/>
    <w:link w:val="ac"/>
    <w:uiPriority w:val="99"/>
    <w:semiHidden/>
    <w:rsid w:val="006064E9"/>
    <w:rPr>
      <w:rFonts w:ascii="宋体" w:eastAsia="宋体" w:hAnsi="宋体" w:cs="宋体"/>
      <w:b/>
      <w:bCs/>
      <w:kern w:val="0"/>
      <w:sz w:val="24"/>
      <w:szCs w:val="24"/>
    </w:rPr>
  </w:style>
  <w:style w:type="paragraph" w:styleId="ae">
    <w:name w:val="Balloon Text"/>
    <w:basedOn w:val="a"/>
    <w:link w:val="af"/>
    <w:uiPriority w:val="99"/>
    <w:semiHidden/>
    <w:unhideWhenUsed/>
    <w:rsid w:val="006064E9"/>
    <w:rPr>
      <w:sz w:val="18"/>
      <w:szCs w:val="18"/>
    </w:rPr>
  </w:style>
  <w:style w:type="character" w:customStyle="1" w:styleId="af">
    <w:name w:val="批注框文本 字符"/>
    <w:basedOn w:val="a0"/>
    <w:link w:val="ae"/>
    <w:uiPriority w:val="99"/>
    <w:semiHidden/>
    <w:rsid w:val="006064E9"/>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9B4ED-FC62-DA41-BE64-25D0442D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zhangyifan</dc:creator>
  <cp:keywords/>
  <dc:description/>
  <cp:lastModifiedBy>韩 旭</cp:lastModifiedBy>
  <cp:revision>2</cp:revision>
  <dcterms:created xsi:type="dcterms:W3CDTF">2021-02-09T02:56:00Z</dcterms:created>
  <dcterms:modified xsi:type="dcterms:W3CDTF">2021-02-09T02:56:00Z</dcterms:modified>
</cp:coreProperties>
</file>