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447442B" w14:textId="5CB13D84" w:rsidR="00687238" w:rsidRDefault="00B36D1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B36D15">
        <w:rPr>
          <w:rFonts w:ascii="微软雅黑" w:eastAsia="微软雅黑" w:hAnsi="微软雅黑" w:hint="eastAsia"/>
          <w:b/>
          <w:sz w:val="32"/>
          <w:szCs w:val="32"/>
        </w:rPr>
        <w:t>可丽金</w:t>
      </w:r>
      <w:r>
        <w:rPr>
          <w:rFonts w:ascii="微软雅黑" w:eastAsia="微软雅黑" w:hAnsi="微软雅黑" w:hint="eastAsia"/>
          <w:b/>
          <w:sz w:val="32"/>
          <w:szCs w:val="32"/>
        </w:rPr>
        <w:t>-</w:t>
      </w:r>
      <w:r w:rsidRPr="00B36D15">
        <w:rPr>
          <w:rFonts w:ascii="微软雅黑" w:eastAsia="微软雅黑" w:hAnsi="微软雅黑" w:hint="eastAsia"/>
          <w:b/>
          <w:sz w:val="32"/>
          <w:szCs w:val="32"/>
        </w:rPr>
        <w:t>治愈你的敏感</w:t>
      </w:r>
    </w:p>
    <w:p w14:paraId="16E7F51C" w14:textId="09408372" w:rsidR="00687238" w:rsidRDefault="00F43BA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</w:rPr>
        <w:t>陕西巨子生物</w:t>
      </w:r>
    </w:p>
    <w:p w14:paraId="5BB2E9B8" w14:textId="4FC6B78D" w:rsidR="00687238" w:rsidRDefault="00F43BA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化妆品</w:t>
      </w:r>
    </w:p>
    <w:p w14:paraId="79BD1AAC" w14:textId="045B17CC" w:rsidR="00687238" w:rsidRDefault="00F43BA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至今</w:t>
      </w:r>
    </w:p>
    <w:p w14:paraId="54083EA7" w14:textId="5FD67515" w:rsidR="00687238" w:rsidRPr="00B36D15" w:rsidRDefault="00F43BAC" w:rsidP="00B36D15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36D15" w:rsidRPr="00B36D15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5B587DBC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CDC72CE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【背景介绍】：</w:t>
      </w:r>
    </w:p>
    <w:p w14:paraId="602D3D0C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2000</w:t>
      </w:r>
      <w:r>
        <w:rPr>
          <w:rFonts w:ascii="微软雅黑" w:eastAsia="微软雅黑" w:hAnsi="微软雅黑" w:hint="eastAsia"/>
          <w:sz w:val="21"/>
          <w:szCs w:val="21"/>
        </w:rPr>
        <w:t>年，由中国生物化工博士第一人范代娣博士成功研制出类人胶原蛋白（</w:t>
      </w:r>
      <w:r>
        <w:rPr>
          <w:rFonts w:ascii="微软雅黑" w:eastAsia="微软雅黑" w:hAnsi="微软雅黑" w:hint="eastAsia"/>
          <w:sz w:val="21"/>
          <w:szCs w:val="21"/>
        </w:rPr>
        <w:t>Human-like Collagen</w:t>
      </w:r>
      <w:r>
        <w:rPr>
          <w:rFonts w:ascii="微软雅黑" w:eastAsia="微软雅黑" w:hAnsi="微软雅黑" w:hint="eastAsia"/>
          <w:sz w:val="21"/>
          <w:szCs w:val="21"/>
        </w:rPr>
        <w:t>）。并于</w:t>
      </w:r>
      <w:r>
        <w:rPr>
          <w:rFonts w:ascii="微软雅黑" w:eastAsia="微软雅黑" w:hAnsi="微软雅黑" w:hint="eastAsia"/>
          <w:sz w:val="21"/>
          <w:szCs w:val="21"/>
        </w:rPr>
        <w:t>2001</w:t>
      </w:r>
      <w:r>
        <w:rPr>
          <w:rFonts w:ascii="微软雅黑" w:eastAsia="微软雅黑" w:hAnsi="微软雅黑" w:hint="eastAsia"/>
          <w:sz w:val="21"/>
          <w:szCs w:val="21"/>
        </w:rPr>
        <w:t>年获国家发明专利、成立西安巨子生物基因技术股份有限公司。</w:t>
      </w:r>
      <w:r>
        <w:rPr>
          <w:rFonts w:ascii="微软雅黑" w:eastAsia="微软雅黑" w:hAnsi="微软雅黑" w:hint="eastAsia"/>
          <w:sz w:val="21"/>
          <w:szCs w:val="21"/>
        </w:rPr>
        <w:t>2013</w:t>
      </w:r>
      <w:r>
        <w:rPr>
          <w:rFonts w:ascii="微软雅黑" w:eastAsia="微软雅黑" w:hAnsi="微软雅黑" w:hint="eastAsia"/>
          <w:sz w:val="21"/>
          <w:szCs w:val="21"/>
        </w:rPr>
        <w:t>年，类人胶原蛋白获得国家技术发明奖至高荣誉，这是迄今为止中国“胶原蛋白”行业唯一国家技术发明奖，中国“美容产品”唯一国家技术发明奖、中国“医学美容”领域唯一国家技术发明奖。</w:t>
      </w:r>
    </w:p>
    <w:p w14:paraId="428BEB12" w14:textId="3601111C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十几年来，西安巨子生物潜心研发，在皮肤医学领域硕果累累，但其产品主要面向院线供给，并未对</w:t>
      </w:r>
      <w:r>
        <w:rPr>
          <w:rFonts w:ascii="微软雅黑" w:eastAsia="微软雅黑" w:hAnsi="微软雅黑" w:hint="eastAsia"/>
          <w:sz w:val="21"/>
          <w:szCs w:val="21"/>
        </w:rPr>
        <w:t>C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端市场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作相应布局，导致品牌鲜有人知，市场开发不足。但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年初疫情为企业带来了新的契机，巨子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生物捐超千万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善款与物资助力一线医护人员，产品特有类人胶原蛋白的成分，有效帮助修复医护人员由于长期戴口罩引起的皮肤湿疹和面部损伤，受到医护人员的一致好评，被列入多省份医院的防疫物资标准清单中。</w:t>
      </w:r>
    </w:p>
    <w:p w14:paraId="0CC5F918" w14:textId="77777777" w:rsidR="00687238" w:rsidRDefault="00F43BAC" w:rsidP="00B36D1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3AFE2AE" wp14:editId="2D97ECAD">
            <wp:extent cx="4344670" cy="2153285"/>
            <wp:effectExtent l="0" t="0" r="0" b="0"/>
            <wp:docPr id="15" name="图片 14" descr="抠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抠图"/>
                    <pic:cNvPicPr>
                      <a:picLocks noChangeAspect="1"/>
                    </pic:cNvPicPr>
                  </pic:nvPicPr>
                  <pic:blipFill>
                    <a:blip r:embed="rId9"/>
                    <a:srcRect t="11137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C23F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【合作契机】：</w:t>
      </w:r>
    </w:p>
    <w:p w14:paraId="52B5AB06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</w:t>
      </w:r>
      <w:r>
        <w:rPr>
          <w:rFonts w:ascii="微软雅黑" w:eastAsia="微软雅黑" w:hAnsi="微软雅黑" w:hint="eastAsia"/>
          <w:sz w:val="21"/>
          <w:szCs w:val="21"/>
        </w:rPr>
        <w:t>年春节新冠疫情全面爆发</w:t>
      </w:r>
      <w:r>
        <w:rPr>
          <w:rFonts w:ascii="微软雅黑" w:eastAsia="微软雅黑" w:hAnsi="微软雅黑" w:hint="eastAsia"/>
          <w:sz w:val="21"/>
          <w:szCs w:val="21"/>
        </w:rPr>
        <w:t>，口罩成为我们生活中的“必需品”，由于戴口罩引起的一系列肌肤问题，也越来越受到消费者的关注，“口罩脸”、“过敏”、“起痘”等层出不穷的肌肤问题困扰着消费者，市场需求空前旺盛，这也恰恰为巨子生物旗下的敏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修复产品带来了巨大的市场机</w:t>
      </w:r>
      <w:r>
        <w:rPr>
          <w:rFonts w:ascii="微软雅黑" w:eastAsia="微软雅黑" w:hAnsi="微软雅黑" w:hint="eastAsia"/>
          <w:sz w:val="21"/>
          <w:szCs w:val="21"/>
        </w:rPr>
        <w:t>遇。</w:t>
      </w:r>
    </w:p>
    <w:p w14:paraId="1E6EF19A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【巨子生物</w:t>
      </w:r>
      <w:r>
        <w:rPr>
          <w:rFonts w:ascii="微软雅黑" w:eastAsia="微软雅黑" w:hAnsi="微软雅黑" w:hint="eastAsia"/>
          <w:sz w:val="21"/>
          <w:szCs w:val="21"/>
        </w:rPr>
        <w:t>SWOT</w:t>
      </w:r>
      <w:r>
        <w:rPr>
          <w:rFonts w:ascii="微软雅黑" w:eastAsia="微软雅黑" w:hAnsi="微软雅黑" w:hint="eastAsia"/>
          <w:sz w:val="21"/>
          <w:szCs w:val="21"/>
        </w:rPr>
        <w:t>分析】：</w:t>
      </w:r>
    </w:p>
    <w:p w14:paraId="2137746B" w14:textId="77777777" w:rsidR="00687238" w:rsidRPr="00B36D15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36D15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优势：</w:t>
      </w:r>
      <w:r w:rsidRPr="00B36D15">
        <w:rPr>
          <w:rFonts w:ascii="微软雅黑" w:eastAsia="微软雅黑" w:hAnsi="微软雅黑" w:hint="eastAsia"/>
          <w:sz w:val="21"/>
          <w:szCs w:val="21"/>
        </w:rPr>
        <w:t>类人</w:t>
      </w:r>
      <w:r w:rsidRPr="00B36D15">
        <w:rPr>
          <w:rFonts w:ascii="微软雅黑" w:eastAsia="微软雅黑" w:hAnsi="微软雅黑" w:hint="eastAsia"/>
          <w:sz w:val="21"/>
          <w:szCs w:val="21"/>
        </w:rPr>
        <w:t>®</w:t>
      </w:r>
      <w:r w:rsidRPr="00B36D15">
        <w:rPr>
          <w:rFonts w:ascii="微软雅黑" w:eastAsia="微软雅黑" w:hAnsi="微软雅黑" w:hint="eastAsia"/>
          <w:sz w:val="21"/>
          <w:szCs w:val="21"/>
        </w:rPr>
        <w:t>胶原蛋白由巨子生物在世界上成功研发并产业化，是目前全球可以生产的“类人</w:t>
      </w:r>
      <w:r w:rsidRPr="00B36D15">
        <w:rPr>
          <w:rFonts w:ascii="微软雅黑" w:eastAsia="微软雅黑" w:hAnsi="微软雅黑" w:hint="eastAsia"/>
          <w:sz w:val="21"/>
          <w:szCs w:val="21"/>
        </w:rPr>
        <w:t>®</w:t>
      </w:r>
      <w:r w:rsidRPr="00B36D15">
        <w:rPr>
          <w:rFonts w:ascii="微软雅黑" w:eastAsia="微软雅黑" w:hAnsi="微软雅黑" w:hint="eastAsia"/>
          <w:sz w:val="21"/>
          <w:szCs w:val="21"/>
        </w:rPr>
        <w:t>胶原蛋白”的厂家，实现了由“中国制造”向“中国创造”的转变。</w:t>
      </w:r>
    </w:p>
    <w:p w14:paraId="6779EDAF" w14:textId="77777777" w:rsidR="00687238" w:rsidRPr="00B36D15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36D15">
        <w:rPr>
          <w:rFonts w:ascii="微软雅黑" w:eastAsia="微软雅黑" w:hAnsi="微软雅黑" w:hint="eastAsia"/>
          <w:b/>
          <w:bCs/>
          <w:sz w:val="21"/>
          <w:szCs w:val="21"/>
        </w:rPr>
        <w:t>弱势：</w:t>
      </w:r>
      <w:r w:rsidRPr="00B36D15">
        <w:rPr>
          <w:rFonts w:ascii="微软雅黑" w:eastAsia="微软雅黑" w:hAnsi="微软雅黑" w:hint="eastAsia"/>
          <w:sz w:val="21"/>
          <w:szCs w:val="21"/>
        </w:rPr>
        <w:t>企业重研发轻宣传，导致消费者对品牌认知不足，缺乏品牌知名度；企业自身营销能力较弱，导致了酒香也怕巷子深的局面；网络检索现状内容杂乱，影响品牌美誉。</w:t>
      </w:r>
    </w:p>
    <w:p w14:paraId="4BA030FC" w14:textId="77777777" w:rsidR="00687238" w:rsidRPr="00B36D15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36D15">
        <w:rPr>
          <w:rFonts w:ascii="微软雅黑" w:eastAsia="微软雅黑" w:hAnsi="微软雅黑" w:hint="eastAsia"/>
          <w:b/>
          <w:bCs/>
          <w:sz w:val="21"/>
          <w:szCs w:val="21"/>
        </w:rPr>
        <w:t>机会：</w:t>
      </w:r>
      <w:r w:rsidRPr="00B36D15">
        <w:rPr>
          <w:rFonts w:ascii="微软雅黑" w:eastAsia="微软雅黑" w:hAnsi="微软雅黑" w:hint="eastAsia"/>
          <w:sz w:val="21"/>
          <w:szCs w:val="21"/>
        </w:rPr>
        <w:t>疫情增加机会点，“口罩脸”等肌肤状况层出不穷，敏感</w:t>
      </w:r>
      <w:proofErr w:type="gramStart"/>
      <w:r w:rsidRPr="00B36D15">
        <w:rPr>
          <w:rFonts w:ascii="微软雅黑" w:eastAsia="微软雅黑" w:hAnsi="微软雅黑" w:hint="eastAsia"/>
          <w:sz w:val="21"/>
          <w:szCs w:val="21"/>
        </w:rPr>
        <w:t>肌</w:t>
      </w:r>
      <w:proofErr w:type="gramEnd"/>
      <w:r w:rsidRPr="00B36D15">
        <w:rPr>
          <w:rFonts w:ascii="微软雅黑" w:eastAsia="微软雅黑" w:hAnsi="微软雅黑" w:hint="eastAsia"/>
          <w:sz w:val="21"/>
          <w:szCs w:val="21"/>
        </w:rPr>
        <w:t>问题关注度提高。</w:t>
      </w:r>
    </w:p>
    <w:p w14:paraId="5B84084A" w14:textId="77777777" w:rsidR="00687238" w:rsidRPr="00B36D15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36D15">
        <w:rPr>
          <w:rFonts w:ascii="微软雅黑" w:eastAsia="微软雅黑" w:hAnsi="微软雅黑" w:hint="eastAsia"/>
          <w:b/>
          <w:bCs/>
          <w:sz w:val="21"/>
          <w:szCs w:val="21"/>
        </w:rPr>
        <w:t>挑战：</w:t>
      </w:r>
      <w:r w:rsidRPr="00B36D15">
        <w:rPr>
          <w:rFonts w:ascii="微软雅黑" w:eastAsia="微软雅黑" w:hAnsi="微软雅黑" w:hint="eastAsia"/>
          <w:sz w:val="21"/>
          <w:szCs w:val="21"/>
        </w:rPr>
        <w:t>敏感</w:t>
      </w:r>
      <w:proofErr w:type="gramStart"/>
      <w:r w:rsidRPr="00B36D15">
        <w:rPr>
          <w:rFonts w:ascii="微软雅黑" w:eastAsia="微软雅黑" w:hAnsi="微软雅黑" w:hint="eastAsia"/>
          <w:sz w:val="21"/>
          <w:szCs w:val="21"/>
        </w:rPr>
        <w:t>肌</w:t>
      </w:r>
      <w:proofErr w:type="gramEnd"/>
      <w:r w:rsidRPr="00B36D15">
        <w:rPr>
          <w:rFonts w:ascii="微软雅黑" w:eastAsia="微软雅黑" w:hAnsi="微软雅黑" w:hint="eastAsia"/>
          <w:sz w:val="21"/>
          <w:szCs w:val="21"/>
        </w:rPr>
        <w:t>护肤市场竞争激烈，以</w:t>
      </w:r>
      <w:proofErr w:type="gramStart"/>
      <w:r w:rsidRPr="00B36D15">
        <w:rPr>
          <w:rFonts w:ascii="微软雅黑" w:eastAsia="微软雅黑" w:hAnsi="微软雅黑" w:hint="eastAsia"/>
          <w:sz w:val="21"/>
          <w:szCs w:val="21"/>
        </w:rPr>
        <w:t>薇</w:t>
      </w:r>
      <w:proofErr w:type="gramEnd"/>
      <w:r w:rsidRPr="00B36D15">
        <w:rPr>
          <w:rFonts w:ascii="微软雅黑" w:eastAsia="微软雅黑" w:hAnsi="微软雅黑" w:hint="eastAsia"/>
          <w:sz w:val="21"/>
          <w:szCs w:val="21"/>
        </w:rPr>
        <w:t>诺</w:t>
      </w:r>
      <w:proofErr w:type="gramStart"/>
      <w:r w:rsidRPr="00B36D15">
        <w:rPr>
          <w:rFonts w:ascii="微软雅黑" w:eastAsia="微软雅黑" w:hAnsi="微软雅黑" w:hint="eastAsia"/>
          <w:sz w:val="21"/>
          <w:szCs w:val="21"/>
        </w:rPr>
        <w:t>娜</w:t>
      </w:r>
      <w:proofErr w:type="gramEnd"/>
      <w:r w:rsidRPr="00B36D15">
        <w:rPr>
          <w:rFonts w:ascii="微软雅黑" w:eastAsia="微软雅黑" w:hAnsi="微软雅黑" w:hint="eastAsia"/>
          <w:sz w:val="21"/>
          <w:szCs w:val="21"/>
        </w:rPr>
        <w:t>为首的国产护肤品品牌均入市较早，已拥有稳定客户群体。</w:t>
      </w:r>
    </w:p>
    <w:p w14:paraId="733EE96E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F8E060A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三大营销目标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168A88D3" w14:textId="77777777" w:rsidR="00687238" w:rsidRDefault="00F43BAC" w:rsidP="00B36D15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品牌树立</w:t>
      </w:r>
      <w:r>
        <w:rPr>
          <w:rFonts w:ascii="微软雅黑" w:eastAsia="微软雅黑" w:hAnsi="微软雅黑" w:hint="eastAsia"/>
          <w:sz w:val="21"/>
          <w:szCs w:val="21"/>
        </w:rPr>
        <w:t>：在线上树立强有力的品牌形象，彰显巨子生物在敏感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领域的专业度，突出品牌实力；</w:t>
      </w:r>
    </w:p>
    <w:p w14:paraId="5BAFBC4D" w14:textId="77777777" w:rsidR="00687238" w:rsidRDefault="00F43BAC" w:rsidP="00B36D15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线上收口：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填补线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上宣传空缺，打造线上全域流量收口，为官方商城引流；</w:t>
      </w:r>
    </w:p>
    <w:p w14:paraId="7FD7B1E8" w14:textId="77777777" w:rsidR="00687238" w:rsidRDefault="00F43BAC" w:rsidP="00B36D15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品牌美誉：与消费者建立良性互动，提升公众认知度进而提高品牌美誉度。</w:t>
      </w:r>
    </w:p>
    <w:p w14:paraId="3EDDBC46" w14:textId="1A55B09A" w:rsidR="00687238" w:rsidRDefault="00F43BAC" w:rsidP="00B36D1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385F7CEB" wp14:editId="42481591">
            <wp:extent cx="5821045" cy="3252470"/>
            <wp:effectExtent l="0" t="0" r="8255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CB015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F4BE9A0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整体策略：亮品牌，增曝光，赢销量</w:t>
      </w:r>
    </w:p>
    <w:p w14:paraId="5E4E6A5A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借助百度互联网平台的强大影响力，树立良好的品牌形象；同时依托百度精准的数据洞察能力，对</w:t>
      </w:r>
      <w:r>
        <w:rPr>
          <w:rFonts w:ascii="微软雅黑" w:eastAsia="微软雅黑" w:hAnsi="微软雅黑" w:hint="eastAsia"/>
          <w:sz w:val="21"/>
          <w:szCs w:val="21"/>
        </w:rPr>
        <w:t>C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端消费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群体进行重点布局；并且借助百度</w:t>
      </w:r>
      <w:r>
        <w:rPr>
          <w:rFonts w:ascii="微软雅黑" w:eastAsia="微软雅黑" w:hAnsi="微软雅黑" w:hint="eastAsia"/>
          <w:sz w:val="21"/>
          <w:szCs w:val="21"/>
        </w:rPr>
        <w:t>平台“搜索”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“资讯”全新营销模式，进行线上业务拓展。根据前期与客户深入对接，我方通过输出</w:t>
      </w:r>
      <w:r>
        <w:rPr>
          <w:rFonts w:ascii="微软雅黑" w:eastAsia="微软雅黑" w:hAnsi="微软雅黑" w:hint="eastAsia"/>
          <w:sz w:val="21"/>
          <w:szCs w:val="21"/>
        </w:rPr>
        <w:t>N.E.X.T</w:t>
      </w:r>
      <w:r>
        <w:rPr>
          <w:rFonts w:ascii="微软雅黑" w:eastAsia="微软雅黑" w:hAnsi="微软雅黑" w:hint="eastAsia"/>
          <w:sz w:val="21"/>
          <w:szCs w:val="21"/>
        </w:rPr>
        <w:t>全链路整个营销方案，获得客户高度认可。</w:t>
      </w:r>
    </w:p>
    <w:p w14:paraId="775F7384" w14:textId="6464D4DE" w:rsidR="00687238" w:rsidRPr="00B36D15" w:rsidRDefault="00F43BAC" w:rsidP="00B36D1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62703F7A" wp14:editId="0740296E">
            <wp:extent cx="5883910" cy="3279775"/>
            <wp:effectExtent l="0" t="0" r="2540" b="158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89B0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51B1ECCB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第一步：亮品牌—百度定制品牌专区，全网流量汇集池</w:t>
      </w:r>
    </w:p>
    <w:p w14:paraId="31D60901" w14:textId="6BE05E9D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通过百度定制品牌专区，</w:t>
      </w:r>
      <w:r>
        <w:rPr>
          <w:rFonts w:ascii="微软雅黑" w:eastAsia="微软雅黑" w:hAnsi="微软雅黑" w:hint="eastAsia"/>
          <w:sz w:val="21"/>
          <w:szCs w:val="21"/>
        </w:rPr>
        <w:t>占据搜索结果页黄金位置，首屏首位展现；大图视频强展现，有效树立品牌形象，彰显现企业实力；</w:t>
      </w:r>
      <w:r>
        <w:rPr>
          <w:rFonts w:ascii="微软雅黑" w:eastAsia="微软雅黑" w:hAnsi="微软雅黑" w:hint="eastAsia"/>
          <w:sz w:val="21"/>
          <w:szCs w:val="21"/>
        </w:rPr>
        <w:t>同时屏蔽竞品，打造行业领袖地位；产品信息全展现，为线上店铺引流。</w:t>
      </w:r>
    </w:p>
    <w:p w14:paraId="19F4868C" w14:textId="71DBE353" w:rsidR="00B36D15" w:rsidRDefault="00B36D15" w:rsidP="00B36D1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0FCA6B75" wp14:editId="2FFF57E6">
            <wp:extent cx="5720715" cy="2009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779B" w14:textId="27BE1CEF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第二步：百度原生信息流海量曝光，千人千面精准定向</w:t>
      </w:r>
    </w:p>
    <w:p w14:paraId="40C6990E" w14:textId="0E862004" w:rsidR="00687238" w:rsidRDefault="00B36D15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1DA81B8" wp14:editId="741C6188">
            <wp:extent cx="5720715" cy="35585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AF7F8" w14:textId="4A86EAC1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百度信息流通过用户意图词，如用户检索过敏感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护肤，敏感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护肤品牌，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敏感肌用什么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牌子的水乳，换季过敏怎么办？，什么是敏感肌，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好用吗？判断用户的真实意图，将广告定向推送给准意向人群。此外，还可以通过人群基本属性、</w:t>
      </w:r>
      <w:r>
        <w:rPr>
          <w:rFonts w:ascii="微软雅黑" w:eastAsia="微软雅黑" w:hAnsi="微软雅黑" w:hint="eastAsia"/>
          <w:sz w:val="21"/>
          <w:szCs w:val="21"/>
        </w:rPr>
        <w:t>LBS</w:t>
      </w:r>
      <w:r>
        <w:rPr>
          <w:rFonts w:ascii="微软雅黑" w:eastAsia="微软雅黑" w:hAnsi="微软雅黑" w:hint="eastAsia"/>
          <w:sz w:val="21"/>
          <w:szCs w:val="21"/>
        </w:rPr>
        <w:t>定向、兴趣定向等维度多重锁定潜在消费群体。</w:t>
      </w:r>
    </w:p>
    <w:p w14:paraId="1F17D544" w14:textId="10F6E63D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第三步：“赢”销量：活动狂欢，特惠抢购有效促进购买</w:t>
      </w:r>
    </w:p>
    <w:p w14:paraId="6BD69F1F" w14:textId="1FC32F81" w:rsidR="00687238" w:rsidRDefault="00B36D15" w:rsidP="00B36D1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noProof/>
        </w:rPr>
        <w:drawing>
          <wp:inline distT="0" distB="0" distL="0" distR="0" wp14:anchorId="1E022F92" wp14:editId="28540D72">
            <wp:extent cx="5720715" cy="28581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6ACA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F448B0B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分析总结：全链路营销，</w:t>
      </w: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品效合一</w:t>
      </w:r>
      <w:proofErr w:type="gramEnd"/>
    </w:p>
    <w:p w14:paraId="1396FFAA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营销效果：获得千万级优质曝光，</w:t>
      </w: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精准触达百万次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品牌人群</w:t>
      </w:r>
    </w:p>
    <w:p w14:paraId="22DAC7FE" w14:textId="77777777" w:rsidR="00687238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可丽金作为陕西地区知名品牌，一直致力于产品研发和</w:t>
      </w:r>
      <w:r>
        <w:rPr>
          <w:rFonts w:ascii="微软雅黑" w:eastAsia="微软雅黑" w:hAnsi="微软雅黑" w:hint="eastAsia"/>
          <w:sz w:val="21"/>
          <w:szCs w:val="21"/>
        </w:rPr>
        <w:t>B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端市场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布局，通过本次转型，完成</w:t>
      </w:r>
      <w:r>
        <w:rPr>
          <w:rFonts w:ascii="微软雅黑" w:eastAsia="微软雅黑" w:hAnsi="微软雅黑" w:hint="eastAsia"/>
          <w:sz w:val="21"/>
          <w:szCs w:val="21"/>
        </w:rPr>
        <w:t>B</w:t>
      </w:r>
      <w:r>
        <w:rPr>
          <w:rFonts w:ascii="微软雅黑" w:eastAsia="微软雅黑" w:hAnsi="微软雅黑" w:hint="eastAsia"/>
          <w:sz w:val="21"/>
          <w:szCs w:val="21"/>
        </w:rPr>
        <w:t>端到</w:t>
      </w:r>
      <w:r>
        <w:rPr>
          <w:rFonts w:ascii="微软雅黑" w:eastAsia="微软雅黑" w:hAnsi="微软雅黑" w:hint="eastAsia"/>
          <w:sz w:val="21"/>
          <w:szCs w:val="21"/>
        </w:rPr>
        <w:t>C</w:t>
      </w:r>
      <w:r>
        <w:rPr>
          <w:rFonts w:ascii="微软雅黑" w:eastAsia="微软雅黑" w:hAnsi="微软雅黑" w:hint="eastAsia"/>
          <w:sz w:val="21"/>
          <w:szCs w:val="21"/>
        </w:rPr>
        <w:t>端的营销模式转变；在不同的市场定位之下，在适当时机选取百度产品进行针对性如果，从而达到营销目标。</w:t>
      </w:r>
    </w:p>
    <w:p w14:paraId="78A66CFB" w14:textId="24C308F6" w:rsidR="00687238" w:rsidRPr="00B36D15" w:rsidRDefault="00F43BAC" w:rsidP="00B36D1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本次案例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通过品效合一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营销策略，从全年常规投放方案以及时间节点重点布局两个方向，进行策略制定。通过百度品牌类及主动推送类产品进行扩大用户覆盖，在创意要素及关键词拓展上，迎合不同类型用户；通过拓展核心品牌人群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泛需求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人群及促销活动等进一步满足用户需求。精细化管理、紧贴“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·</w:t>
      </w:r>
      <w:r>
        <w:rPr>
          <w:rFonts w:ascii="微软雅黑" w:eastAsia="微软雅黑" w:hAnsi="微软雅黑" w:hint="eastAsia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女王节”、五一小长假等促销期间，选取百度高曝光产品快</w:t>
      </w:r>
      <w:r>
        <w:rPr>
          <w:rFonts w:ascii="微软雅黑" w:eastAsia="微软雅黑" w:hAnsi="微软雅黑" w:hint="eastAsia"/>
          <w:sz w:val="21"/>
          <w:szCs w:val="21"/>
        </w:rPr>
        <w:t>速扩张，最终达到营销目标。</w:t>
      </w:r>
    </w:p>
    <w:sectPr w:rsidR="00687238" w:rsidRPr="00B36D1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56A82" w14:textId="77777777" w:rsidR="00F43BAC" w:rsidRDefault="00F43BAC">
      <w:r>
        <w:separator/>
      </w:r>
    </w:p>
  </w:endnote>
  <w:endnote w:type="continuationSeparator" w:id="0">
    <w:p w14:paraId="27F01FA6" w14:textId="77777777" w:rsidR="00F43BAC" w:rsidRDefault="00F43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1671C" w14:textId="77777777" w:rsidR="00687238" w:rsidRDefault="00F43BAC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EED749D" w14:textId="77777777" w:rsidR="00687238" w:rsidRDefault="0068723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3F8BB" w14:textId="77777777" w:rsidR="00687238" w:rsidRDefault="00687238">
    <w:pPr>
      <w:pStyle w:val="a7"/>
      <w:framePr w:wrap="around" w:vAnchor="text" w:hAnchor="margin" w:xAlign="right" w:y="1"/>
      <w:rPr>
        <w:rStyle w:val="ae"/>
      </w:rPr>
    </w:pPr>
  </w:p>
  <w:p w14:paraId="67B9E02B" w14:textId="77777777" w:rsidR="00687238" w:rsidRDefault="00687238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F401C" w14:textId="77777777" w:rsidR="00687238" w:rsidRDefault="0068723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F362E0" w14:textId="77777777" w:rsidR="00F43BAC" w:rsidRDefault="00F43BAC">
      <w:r>
        <w:separator/>
      </w:r>
    </w:p>
  </w:footnote>
  <w:footnote w:type="continuationSeparator" w:id="0">
    <w:p w14:paraId="734D7B34" w14:textId="77777777" w:rsidR="00F43BAC" w:rsidRDefault="00F43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4C051" w14:textId="77777777" w:rsidR="00687238" w:rsidRDefault="0068723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1EFC5" w14:textId="77777777" w:rsidR="00687238" w:rsidRDefault="00F43BAC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C5DD3DE" wp14:editId="3695E5B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AF9C7" w14:textId="77777777" w:rsidR="00687238" w:rsidRDefault="0068723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F2461A1"/>
    <w:multiLevelType w:val="singleLevel"/>
    <w:tmpl w:val="AF2461A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960AA7B"/>
    <w:multiLevelType w:val="singleLevel"/>
    <w:tmpl w:val="D960AA7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2017D450"/>
    <w:multiLevelType w:val="singleLevel"/>
    <w:tmpl w:val="2017D450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87720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723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36D15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3BAC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EF4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36C1A1B"/>
  <w15:docId w15:val="{FFDDC6F6-71AA-49ED-B77A-618BB985B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261</Words>
  <Characters>1494</Characters>
  <Application>Microsoft Office Word</Application>
  <DocSecurity>0</DocSecurity>
  <Lines>12</Lines>
  <Paragraphs>3</Paragraphs>
  <ScaleCrop>false</ScaleCrop>
  <Company>WWW.YlmF.CoM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2</cp:revision>
  <cp:lastPrinted>2012-10-11T08:46:00Z</cp:lastPrinted>
  <dcterms:created xsi:type="dcterms:W3CDTF">2021-02-21T02:12:00Z</dcterms:created>
  <dcterms:modified xsi:type="dcterms:W3CDTF">2021-02-21T02:12:00Z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