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D4225B" w14:textId="0FF408FD" w:rsidR="008B689B" w:rsidRPr="00123DF8" w:rsidRDefault="00123DF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23DF8">
        <w:rPr>
          <w:rFonts w:ascii="微软雅黑" w:eastAsia="微软雅黑" w:hAnsi="微软雅黑" w:hint="eastAsia"/>
          <w:b/>
          <w:sz w:val="32"/>
          <w:szCs w:val="32"/>
        </w:rPr>
        <w:t>抓场景更抓态度，自嗨锅让综艺营销“嗨”起来</w:t>
      </w:r>
    </w:p>
    <w:p w14:paraId="5ECB9EB5" w14:textId="77777777" w:rsidR="008B689B" w:rsidRPr="00123DF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23DF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C2E7D" w:rsidRPr="00123DF8">
        <w:rPr>
          <w:rFonts w:ascii="微软雅黑" w:eastAsia="微软雅黑" w:hAnsi="微软雅黑" w:hint="eastAsia"/>
          <w:sz w:val="21"/>
          <w:szCs w:val="21"/>
        </w:rPr>
        <w:t>自嗨锅</w:t>
      </w:r>
    </w:p>
    <w:p w14:paraId="449470D4" w14:textId="77777777" w:rsidR="008B689B" w:rsidRPr="00123DF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23DF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C2E7D" w:rsidRPr="00123DF8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0DB93E26" w14:textId="4FEED5DC" w:rsidR="008B689B" w:rsidRPr="00123DF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23DF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123DF8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123DF8">
        <w:rPr>
          <w:rFonts w:ascii="微软雅黑" w:eastAsia="微软雅黑" w:hAnsi="微软雅黑"/>
          <w:sz w:val="21"/>
          <w:szCs w:val="21"/>
        </w:rPr>
        <w:t>20</w:t>
      </w:r>
      <w:r w:rsidR="00B03FD0" w:rsidRPr="00123DF8">
        <w:rPr>
          <w:rFonts w:ascii="微软雅黑" w:eastAsia="微软雅黑" w:hAnsi="微软雅黑" w:hint="eastAsia"/>
          <w:sz w:val="21"/>
          <w:szCs w:val="21"/>
        </w:rPr>
        <w:t>.0</w:t>
      </w:r>
      <w:r w:rsidR="001C2E7D" w:rsidRPr="00123DF8">
        <w:rPr>
          <w:rFonts w:ascii="微软雅黑" w:eastAsia="微软雅黑" w:hAnsi="微软雅黑"/>
          <w:sz w:val="21"/>
          <w:szCs w:val="21"/>
        </w:rPr>
        <w:t>7</w:t>
      </w:r>
      <w:r w:rsidR="00B03FD0" w:rsidRPr="00123DF8">
        <w:rPr>
          <w:rFonts w:ascii="微软雅黑" w:eastAsia="微软雅黑" w:hAnsi="微软雅黑" w:hint="eastAsia"/>
          <w:sz w:val="21"/>
          <w:szCs w:val="21"/>
        </w:rPr>
        <w:t>.</w:t>
      </w:r>
      <w:r w:rsidR="001C2E7D" w:rsidRPr="00123DF8">
        <w:rPr>
          <w:rFonts w:ascii="微软雅黑" w:eastAsia="微软雅黑" w:hAnsi="微软雅黑"/>
          <w:sz w:val="21"/>
          <w:szCs w:val="21"/>
        </w:rPr>
        <w:t>1</w:t>
      </w:r>
      <w:r w:rsidR="00B24DCC" w:rsidRPr="00123DF8">
        <w:rPr>
          <w:rFonts w:ascii="微软雅黑" w:eastAsia="微软雅黑" w:hAnsi="微软雅黑"/>
          <w:sz w:val="21"/>
          <w:szCs w:val="21"/>
        </w:rPr>
        <w:t>1</w:t>
      </w:r>
      <w:r w:rsidR="00B03FD0" w:rsidRPr="00123DF8">
        <w:rPr>
          <w:rFonts w:ascii="微软雅黑" w:eastAsia="微软雅黑" w:hAnsi="微软雅黑" w:hint="eastAsia"/>
          <w:sz w:val="21"/>
          <w:szCs w:val="21"/>
        </w:rPr>
        <w:t>-</w:t>
      </w:r>
      <w:r w:rsidR="001C2E7D" w:rsidRPr="00123DF8">
        <w:rPr>
          <w:rFonts w:ascii="微软雅黑" w:eastAsia="微软雅黑" w:hAnsi="微软雅黑"/>
          <w:sz w:val="21"/>
          <w:szCs w:val="21"/>
        </w:rPr>
        <w:t>09</w:t>
      </w:r>
      <w:r w:rsidR="00B03FD0" w:rsidRPr="00123DF8">
        <w:rPr>
          <w:rFonts w:ascii="微软雅黑" w:eastAsia="微软雅黑" w:hAnsi="微软雅黑" w:hint="eastAsia"/>
          <w:sz w:val="21"/>
          <w:szCs w:val="21"/>
        </w:rPr>
        <w:t>.</w:t>
      </w:r>
      <w:r w:rsidR="001C2E7D" w:rsidRPr="00123DF8">
        <w:rPr>
          <w:rFonts w:ascii="微软雅黑" w:eastAsia="微软雅黑" w:hAnsi="微软雅黑"/>
          <w:sz w:val="21"/>
          <w:szCs w:val="21"/>
        </w:rPr>
        <w:t>12</w:t>
      </w:r>
    </w:p>
    <w:p w14:paraId="2495B03F" w14:textId="640559FB" w:rsidR="008875A4" w:rsidRPr="00123DF8" w:rsidRDefault="000631F9" w:rsidP="00123DF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123DF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23DF8" w:rsidRPr="00123DF8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504E3D">
        <w:rPr>
          <w:rFonts w:ascii="微软雅黑" w:eastAsia="微软雅黑" w:hAnsi="微软雅黑" w:hint="eastAsia"/>
          <w:sz w:val="21"/>
          <w:szCs w:val="21"/>
        </w:rPr>
        <w:t>类</w:t>
      </w:r>
    </w:p>
    <w:p w14:paraId="1D971AF5" w14:textId="77777777" w:rsidR="00B5241D" w:rsidRPr="002B1FC2" w:rsidRDefault="000631F9" w:rsidP="00123D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8F1FA13" w14:textId="77777777" w:rsidR="001C2E7D" w:rsidRPr="001C2E7D" w:rsidRDefault="001C2E7D" w:rsidP="00123DF8">
      <w:pPr>
        <w:pStyle w:val="ac"/>
        <w:rPr>
          <w:rFonts w:ascii="微软雅黑" w:eastAsia="微软雅黑" w:hAnsi="微软雅黑"/>
          <w:b/>
          <w:kern w:val="2"/>
          <w:sz w:val="21"/>
          <w:szCs w:val="21"/>
        </w:rPr>
      </w:pP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当前</w:t>
      </w:r>
      <w:r w:rsidR="004653B9">
        <w:rPr>
          <w:rFonts w:ascii="微软雅黑" w:eastAsia="微软雅黑" w:hAnsi="微软雅黑" w:hint="eastAsia"/>
          <w:kern w:val="2"/>
          <w:sz w:val="21"/>
          <w:szCs w:val="21"/>
        </w:rPr>
        <w:t>超过</w:t>
      </w:r>
      <w:r w:rsidR="004653B9">
        <w:rPr>
          <w:rFonts w:ascii="微软雅黑" w:eastAsia="微软雅黑" w:hAnsi="微软雅黑"/>
          <w:kern w:val="2"/>
          <w:sz w:val="21"/>
          <w:szCs w:val="21"/>
        </w:rPr>
        <w:t>41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%的中国</w:t>
      </w:r>
      <w:r w:rsidR="004653B9">
        <w:rPr>
          <w:rFonts w:ascii="微软雅黑" w:eastAsia="微软雅黑" w:hAnsi="微软雅黑" w:hint="eastAsia"/>
          <w:kern w:val="2"/>
          <w:sz w:val="21"/>
          <w:szCs w:val="21"/>
        </w:rPr>
        <w:t>网民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为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Z世代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年轻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人群，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T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A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们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正在成为未来的消费主导力量，而自嗨锅专注的正是年轻人“方便、健康、速食”的消费场景。在前期通过kol、短视频等途径成功种草之后，</w:t>
      </w:r>
      <w:r w:rsidRPr="001C2E7D">
        <w:rPr>
          <w:rFonts w:ascii="微软雅黑" w:eastAsia="微软雅黑" w:hAnsi="微软雅黑" w:hint="eastAsia"/>
          <w:b/>
          <w:kern w:val="2"/>
          <w:sz w:val="21"/>
          <w:szCs w:val="21"/>
        </w:rPr>
        <w:t>自嗨锅希望能够</w:t>
      </w:r>
      <w:r w:rsidRPr="001C2E7D">
        <w:rPr>
          <w:rFonts w:ascii="微软雅黑" w:eastAsia="微软雅黑" w:hAnsi="微软雅黑"/>
          <w:b/>
          <w:kern w:val="2"/>
          <w:sz w:val="21"/>
          <w:szCs w:val="21"/>
        </w:rPr>
        <w:t>持续占据年轻消费者的心智</w:t>
      </w:r>
      <w:r w:rsidRPr="001C2E7D">
        <w:rPr>
          <w:rFonts w:ascii="微软雅黑" w:eastAsia="微软雅黑" w:hAnsi="微软雅黑" w:hint="eastAsia"/>
          <w:b/>
          <w:kern w:val="2"/>
          <w:sz w:val="21"/>
          <w:szCs w:val="21"/>
        </w:rPr>
        <w:t>，稳步进行品牌力建设</w:t>
      </w:r>
      <w:r w:rsidR="00E513A2">
        <w:rPr>
          <w:rFonts w:ascii="微软雅黑" w:eastAsia="微软雅黑" w:hAnsi="微软雅黑" w:hint="eastAsia"/>
          <w:b/>
          <w:kern w:val="2"/>
          <w:sz w:val="21"/>
          <w:szCs w:val="21"/>
        </w:rPr>
        <w:t>。</w:t>
      </w:r>
    </w:p>
    <w:p w14:paraId="38EBDB43" w14:textId="5C2D5710" w:rsidR="00E513A2" w:rsidRPr="001C2E7D" w:rsidRDefault="001C2E7D" w:rsidP="00123DF8">
      <w:pPr>
        <w:pStyle w:val="ac"/>
        <w:rPr>
          <w:rFonts w:ascii="微软雅黑" w:eastAsia="微软雅黑" w:hAnsi="微软雅黑"/>
          <w:kern w:val="2"/>
          <w:sz w:val="21"/>
          <w:szCs w:val="21"/>
        </w:rPr>
      </w:pPr>
      <w:r w:rsidRPr="001C2E7D">
        <w:rPr>
          <w:rFonts w:ascii="微软雅黑" w:eastAsia="微软雅黑" w:hAnsi="微软雅黑"/>
          <w:kern w:val="2"/>
          <w:sz w:val="21"/>
          <w:szCs w:val="21"/>
        </w:rPr>
        <w:t>自嗨锅敏锐地洞察到，腾讯视频大热综艺《明日之子乐团季》作为聚合年轻受众的新生代流量池，可以帮助品牌深入年轻圈层；同时，</w:t>
      </w:r>
      <w:r w:rsidRPr="001C2E7D">
        <w:rPr>
          <w:rFonts w:ascii="微软雅黑" w:eastAsia="微软雅黑" w:hAnsi="微软雅黑"/>
          <w:b/>
          <w:kern w:val="2"/>
          <w:sz w:val="21"/>
          <w:szCs w:val="21"/>
        </w:rPr>
        <w:t>自嗨锅代表的年轻人敢玩敢冲、不设限的精神，与“明日”的热血、拼搏精神十分契合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。</w:t>
      </w:r>
    </w:p>
    <w:p w14:paraId="4B476218" w14:textId="77777777" w:rsidR="000631F9" w:rsidRDefault="000631F9" w:rsidP="00123D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F92A2EB" w14:textId="441719D3" w:rsidR="00E513A2" w:rsidRPr="00E513A2" w:rsidRDefault="00E513A2" w:rsidP="00123DF8">
      <w:pPr>
        <w:pStyle w:val="ac"/>
        <w:rPr>
          <w:rFonts w:ascii="微软雅黑" w:eastAsia="微软雅黑" w:hAnsi="微软雅黑"/>
          <w:b/>
          <w:kern w:val="2"/>
          <w:sz w:val="21"/>
          <w:szCs w:val="21"/>
        </w:rPr>
      </w:pP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自嗨锅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希望通过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与明日之子这一综艺I</w:t>
      </w:r>
      <w:r w:rsidRPr="001C2E7D">
        <w:rPr>
          <w:rFonts w:ascii="微软雅黑" w:eastAsia="微软雅黑" w:hAnsi="微软雅黑"/>
          <w:kern w:val="2"/>
          <w:sz w:val="21"/>
          <w:szCs w:val="21"/>
        </w:rPr>
        <w:t>P</w:t>
      </w:r>
      <w:r w:rsidRPr="001C2E7D">
        <w:rPr>
          <w:rFonts w:ascii="微软雅黑" w:eastAsia="微软雅黑" w:hAnsi="微软雅黑" w:hint="eastAsia"/>
          <w:kern w:val="2"/>
          <w:sz w:val="21"/>
          <w:szCs w:val="21"/>
        </w:rPr>
        <w:t>的合作，</w:t>
      </w:r>
      <w:r w:rsidRPr="001C2E7D">
        <w:rPr>
          <w:rFonts w:ascii="微软雅黑" w:eastAsia="微软雅黑" w:hAnsi="微软雅黑" w:hint="eastAsia"/>
          <w:b/>
          <w:kern w:val="2"/>
          <w:sz w:val="21"/>
          <w:szCs w:val="21"/>
        </w:rPr>
        <w:t>达成了品牌力建设的目标，更</w:t>
      </w:r>
      <w:r>
        <w:rPr>
          <w:rFonts w:ascii="微软雅黑" w:eastAsia="微软雅黑" w:hAnsi="微软雅黑" w:hint="eastAsia"/>
          <w:b/>
          <w:kern w:val="2"/>
          <w:sz w:val="21"/>
          <w:szCs w:val="21"/>
        </w:rPr>
        <w:t>要</w:t>
      </w:r>
      <w:r w:rsidRPr="001C2E7D">
        <w:rPr>
          <w:rFonts w:ascii="微软雅黑" w:eastAsia="微软雅黑" w:hAnsi="微软雅黑"/>
          <w:b/>
          <w:kern w:val="2"/>
          <w:sz w:val="21"/>
          <w:szCs w:val="21"/>
        </w:rPr>
        <w:t>实现</w:t>
      </w:r>
      <w:r w:rsidRPr="001C2E7D">
        <w:rPr>
          <w:rFonts w:ascii="微软雅黑" w:eastAsia="微软雅黑" w:hAnsi="微软雅黑" w:hint="eastAsia"/>
          <w:b/>
          <w:kern w:val="2"/>
          <w:sz w:val="21"/>
          <w:szCs w:val="21"/>
        </w:rPr>
        <w:t>用户好感</w:t>
      </w:r>
      <w:r w:rsidRPr="001C2E7D">
        <w:rPr>
          <w:rFonts w:ascii="微软雅黑" w:eastAsia="微软雅黑" w:hAnsi="微软雅黑"/>
          <w:b/>
          <w:kern w:val="2"/>
          <w:sz w:val="21"/>
          <w:szCs w:val="21"/>
        </w:rPr>
        <w:t>与</w:t>
      </w:r>
      <w:r w:rsidRPr="001C2E7D">
        <w:rPr>
          <w:rFonts w:ascii="微软雅黑" w:eastAsia="微软雅黑" w:hAnsi="微软雅黑" w:hint="eastAsia"/>
          <w:b/>
          <w:kern w:val="2"/>
          <w:sz w:val="21"/>
          <w:szCs w:val="21"/>
        </w:rPr>
        <w:t>私域转化</w:t>
      </w:r>
      <w:r w:rsidRPr="001C2E7D">
        <w:rPr>
          <w:rFonts w:ascii="微软雅黑" w:eastAsia="微软雅黑" w:hAnsi="微软雅黑"/>
          <w:b/>
          <w:kern w:val="2"/>
          <w:sz w:val="21"/>
          <w:szCs w:val="21"/>
        </w:rPr>
        <w:t>的双向提升。</w:t>
      </w:r>
    </w:p>
    <w:p w14:paraId="4780FD45" w14:textId="77777777" w:rsidR="00B5241D" w:rsidRPr="002B1FC2" w:rsidRDefault="000631F9" w:rsidP="00123D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A81091F" w14:textId="77777777" w:rsidR="00E513A2" w:rsidRPr="00E513A2" w:rsidRDefault="00E513A2" w:rsidP="00123DF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/>
          <w:bCs/>
          <w:sz w:val="21"/>
          <w:szCs w:val="21"/>
        </w:rPr>
        <w:t>通过赞助《明日之子乐团季》，自嗨锅</w:t>
      </w:r>
      <w:r w:rsidR="00891EF7">
        <w:rPr>
          <w:rFonts w:ascii="微软雅黑" w:eastAsia="微软雅黑" w:hAnsi="微软雅黑" w:hint="eastAsia"/>
          <w:b/>
          <w:bCs/>
          <w:sz w:val="21"/>
          <w:szCs w:val="21"/>
        </w:rPr>
        <w:t>稳步</w:t>
      </w:r>
      <w:r w:rsidRPr="00E513A2">
        <w:rPr>
          <w:rFonts w:ascii="微软雅黑" w:eastAsia="微软雅黑" w:hAnsi="微软雅黑" w:hint="eastAsia"/>
          <w:b/>
          <w:bCs/>
          <w:sz w:val="21"/>
          <w:szCs w:val="21"/>
        </w:rPr>
        <w:t>进行</w:t>
      </w:r>
      <w:r w:rsidRPr="00E513A2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品牌力建设：</w:t>
      </w:r>
    </w:p>
    <w:p w14:paraId="0347C7ED" w14:textId="0A45465E" w:rsidR="00E513A2" w:rsidRPr="00E513A2" w:rsidRDefault="00E513A2" w:rsidP="00123DF8">
      <w:pPr>
        <w:widowControl w:val="0"/>
        <w:numPr>
          <w:ilvl w:val="0"/>
          <w:numId w:val="15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Cs/>
          <w:sz w:val="21"/>
          <w:szCs w:val="21"/>
        </w:rPr>
        <w:t>在最嗨最燃的舞台表演中向受众不断传达“自嗨一刻，发光发热”的品牌理念</w:t>
      </w:r>
      <w:r w:rsidR="0041394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3CD8485" w14:textId="77777777" w:rsidR="00E513A2" w:rsidRPr="00E513A2" w:rsidRDefault="00E513A2" w:rsidP="00123DF8">
      <w:pPr>
        <w:widowControl w:val="0"/>
        <w:numPr>
          <w:ilvl w:val="0"/>
          <w:numId w:val="15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Cs/>
          <w:sz w:val="21"/>
          <w:szCs w:val="21"/>
        </w:rPr>
        <w:t>在最贴近年轻人日常的真人秀中花式呈现产品经典食用场景，用“吃播”不断加固受众对品牌的美味认知。</w:t>
      </w:r>
    </w:p>
    <w:p w14:paraId="2E61CFB7" w14:textId="77777777" w:rsidR="00E513A2" w:rsidRPr="00E513A2" w:rsidRDefault="00E513A2" w:rsidP="00123DF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/>
          <w:bCs/>
          <w:sz w:val="21"/>
          <w:szCs w:val="21"/>
        </w:rPr>
        <w:t>并打通《明日之子》IP与品牌私域的连接，成功进行</w:t>
      </w:r>
      <w:r w:rsidRPr="00E513A2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转化力建设：</w:t>
      </w:r>
    </w:p>
    <w:p w14:paraId="796A7186" w14:textId="7E9ECCA5" w:rsidR="00E513A2" w:rsidRPr="00E513A2" w:rsidRDefault="00E513A2" w:rsidP="00123DF8">
      <w:pPr>
        <w:widowControl w:val="0"/>
        <w:numPr>
          <w:ilvl w:val="0"/>
          <w:numId w:val="16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Cs/>
          <w:sz w:val="21"/>
          <w:szCs w:val="21"/>
        </w:rPr>
        <w:t>在微信生态内打造品牌自有私域“自嗨社团”，吸引志同道合的年轻人加入，在私域内完成品牌互动与转化</w:t>
      </w:r>
      <w:r w:rsidR="00413949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3921DEA" w14:textId="77777777" w:rsidR="00E513A2" w:rsidRPr="00E513A2" w:rsidRDefault="00E513A2" w:rsidP="00123DF8">
      <w:pPr>
        <w:widowControl w:val="0"/>
        <w:numPr>
          <w:ilvl w:val="0"/>
          <w:numId w:val="16"/>
        </w:numPr>
        <w:spacing w:before="100" w:beforeAutospacing="1" w:after="100" w:afterAutospacing="1"/>
        <w:ind w:firstLine="0"/>
        <w:rPr>
          <w:rFonts w:ascii="微软雅黑" w:eastAsia="微软雅黑" w:hAnsi="微软雅黑"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Cs/>
          <w:sz w:val="21"/>
          <w:szCs w:val="21"/>
        </w:rPr>
        <w:t>“自嗨社团”小程序吸引了近100万的访问人数，积累了丰富的数据资产，成功助力销量转化，自嗨锅微商城的成交额翻了4倍。</w:t>
      </w:r>
    </w:p>
    <w:p w14:paraId="63A4D4DA" w14:textId="3C8966BF" w:rsidR="000631F9" w:rsidRPr="00123DF8" w:rsidRDefault="00E513A2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E513A2">
        <w:rPr>
          <w:rFonts w:ascii="微软雅黑" w:eastAsia="微软雅黑" w:hAnsi="微软雅黑" w:hint="eastAsia"/>
          <w:bCs/>
          <w:sz w:val="21"/>
          <w:szCs w:val="21"/>
        </w:rPr>
        <w:t>自嗨锅与综艺I</w:t>
      </w:r>
      <w:r w:rsidRPr="00E513A2">
        <w:rPr>
          <w:rFonts w:ascii="微软雅黑" w:eastAsia="微软雅黑" w:hAnsi="微软雅黑"/>
          <w:bCs/>
          <w:sz w:val="21"/>
          <w:szCs w:val="21"/>
        </w:rPr>
        <w:t>P</w:t>
      </w:r>
      <w:r w:rsidRPr="00E513A2">
        <w:rPr>
          <w:rFonts w:ascii="微软雅黑" w:eastAsia="微软雅黑" w:hAnsi="微软雅黑" w:hint="eastAsia"/>
          <w:bCs/>
          <w:sz w:val="21"/>
          <w:szCs w:val="21"/>
        </w:rPr>
        <w:t>的深度合作，打通了从内容体验到效果转化的全链路生态，使品牌向营销能够在建设品牌力的同时，也能为品牌带来私域的提升，从而将I</w:t>
      </w:r>
      <w:r w:rsidRPr="00E513A2">
        <w:rPr>
          <w:rFonts w:ascii="微软雅黑" w:eastAsia="微软雅黑" w:hAnsi="微软雅黑"/>
          <w:bCs/>
          <w:sz w:val="21"/>
          <w:szCs w:val="21"/>
        </w:rPr>
        <w:t>P</w:t>
      </w:r>
      <w:r w:rsidRPr="00E513A2">
        <w:rPr>
          <w:rFonts w:ascii="微软雅黑" w:eastAsia="微软雅黑" w:hAnsi="微软雅黑" w:hint="eastAsia"/>
          <w:bCs/>
          <w:sz w:val="21"/>
          <w:szCs w:val="21"/>
        </w:rPr>
        <w:t>的粉丝转化为品牌的粉丝，自嗨锅为广大正在成长的新兴品牌树立了营销标杆。</w:t>
      </w:r>
    </w:p>
    <w:p w14:paraId="4586AE0D" w14:textId="77777777" w:rsidR="00B5241D" w:rsidRPr="002B1FC2" w:rsidRDefault="000631F9" w:rsidP="00123D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ACFF00E" w14:textId="77777777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/>
          <w:bCs/>
          <w:sz w:val="21"/>
          <w:szCs w:val="21"/>
        </w:rPr>
        <w:t>自嗨锅从两个领域、四个维度全面铺开与《明日之子乐团季》的I</w:t>
      </w:r>
      <w:r w:rsidRPr="00891EF7">
        <w:rPr>
          <w:rFonts w:ascii="微软雅黑" w:eastAsia="微软雅黑" w:hAnsi="微软雅黑"/>
          <w:b/>
          <w:bCs/>
          <w:sz w:val="21"/>
          <w:szCs w:val="21"/>
        </w:rPr>
        <w:t>P</w:t>
      </w:r>
      <w:r w:rsidRPr="00891EF7">
        <w:rPr>
          <w:rFonts w:ascii="微软雅黑" w:eastAsia="微软雅黑" w:hAnsi="微软雅黑" w:hint="eastAsia"/>
          <w:b/>
          <w:bCs/>
          <w:sz w:val="21"/>
          <w:szCs w:val="21"/>
        </w:rPr>
        <w:t>生态营销合作：</w:t>
      </w:r>
    </w:p>
    <w:p w14:paraId="76391FED" w14:textId="30B476CD" w:rsidR="00891EF7" w:rsidRPr="004A1D4F" w:rsidRDefault="00891EF7" w:rsidP="004A1D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A1D4F">
        <w:rPr>
          <w:rFonts w:ascii="微软雅黑" w:eastAsia="微软雅黑" w:hAnsi="微软雅黑" w:hint="eastAsia"/>
          <w:b/>
          <w:bCs/>
          <w:szCs w:val="21"/>
        </w:rPr>
        <w:t>内容领域</w:t>
      </w:r>
    </w:p>
    <w:p w14:paraId="088AB4F2" w14:textId="31A81E6B" w:rsidR="00891EF7" w:rsidRPr="004A1D4F" w:rsidRDefault="004A1D4F" w:rsidP="004A1D4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891EF7" w:rsidRPr="004A1D4F">
        <w:rPr>
          <w:rFonts w:ascii="微软雅黑" w:eastAsia="微软雅黑" w:hAnsi="微软雅黑" w:hint="eastAsia"/>
          <w:b/>
          <w:bCs/>
          <w:sz w:val="21"/>
          <w:szCs w:val="21"/>
        </w:rPr>
        <w:t>亮出品牌态度，锁定I</w:t>
      </w:r>
      <w:r w:rsidR="00891EF7" w:rsidRPr="004A1D4F">
        <w:rPr>
          <w:rFonts w:ascii="微软雅黑" w:eastAsia="微软雅黑" w:hAnsi="微软雅黑"/>
          <w:b/>
          <w:bCs/>
          <w:sz w:val="21"/>
          <w:szCs w:val="21"/>
        </w:rPr>
        <w:t>P</w:t>
      </w:r>
      <w:r w:rsidR="00891EF7" w:rsidRPr="004A1D4F">
        <w:rPr>
          <w:rFonts w:ascii="微软雅黑" w:eastAsia="微软雅黑" w:hAnsi="微软雅黑" w:hint="eastAsia"/>
          <w:b/>
          <w:bCs/>
          <w:sz w:val="21"/>
          <w:szCs w:val="21"/>
        </w:rPr>
        <w:t>内容中最诠释品牌理念的高光时刻</w:t>
      </w:r>
    </w:p>
    <w:p w14:paraId="4C4C667B" w14:textId="77777777" w:rsid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自嗨锅精心挑选节目多个最“嗨”片段，如唢呐小哥闫永强的唢呐独奏、人气乐团与导师欧阳娜娜的特别舞台等，加入品牌包框或跑马灯，将“自嗨一刻，发光发热”的品牌精神以强势又热血的方式传达给年轻人群，持续积累年轻人对自嗨锅品牌的记忆度。</w:t>
      </w:r>
    </w:p>
    <w:p w14:paraId="2A0449DD" w14:textId="6CDF546B" w:rsidR="00D83BAF" w:rsidRPr="00123DF8" w:rsidRDefault="00D83BAF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23DF8">
        <w:rPr>
          <w:rFonts w:ascii="微软雅黑" w:eastAsia="微软雅黑" w:hAnsi="微软雅黑" w:hint="eastAsia"/>
          <w:b/>
          <w:sz w:val="21"/>
          <w:szCs w:val="21"/>
        </w:rPr>
        <w:t>品牌时刻视频链接：</w:t>
      </w:r>
      <w:hyperlink r:id="rId8" w:history="1">
        <w:r w:rsidRPr="00123DF8">
          <w:rPr>
            <w:rStyle w:val="a5"/>
            <w:rFonts w:ascii="微软雅黑" w:eastAsia="微软雅黑" w:hAnsi="微软雅黑"/>
            <w:bCs/>
            <w:sz w:val="21"/>
            <w:szCs w:val="21"/>
          </w:rPr>
          <w:t>https://share.weiyun.com/ZtnoaVgK</w:t>
        </w:r>
      </w:hyperlink>
    </w:p>
    <w:p w14:paraId="669B8290" w14:textId="6414405E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29CC507" wp14:editId="133F65ED">
            <wp:extent cx="2585085" cy="3031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A9F3" w14:textId="78C40DEE" w:rsidR="00891EF7" w:rsidRPr="004A1D4F" w:rsidRDefault="00891EF7" w:rsidP="004A1D4F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A1D4F">
        <w:rPr>
          <w:rFonts w:ascii="微软雅黑" w:eastAsia="微软雅黑" w:hAnsi="微软雅黑" w:hint="eastAsia"/>
          <w:b/>
          <w:bCs/>
          <w:szCs w:val="21"/>
        </w:rPr>
        <w:t>融入原生场景，让年轻人随时随地打开“自嗨”</w:t>
      </w:r>
    </w:p>
    <w:p w14:paraId="7040BA33" w14:textId="73FA8682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在排练过程中，大家会一起约自嗨锅，“吃饱了才有力气排练”、“每次吃完自嗨锅，都特别有写歌灵感”，像极了工作学习了一天、靠美食充电的年轻人</w:t>
      </w:r>
      <w:r w:rsidR="004A1D4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E341828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235FA69" wp14:editId="6BD4424B">
            <wp:extent cx="3858895" cy="1784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AA72" w14:textId="7CDE9D01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lastRenderedPageBreak/>
        <w:t>晚上回到宿舍后玩饿了，小哥哥们抢着要吃自嗨锅，这个场景让年轻T</w:t>
      </w:r>
      <w:r w:rsidRPr="00891EF7">
        <w:rPr>
          <w:rFonts w:ascii="微软雅黑" w:eastAsia="微软雅黑" w:hAnsi="微软雅黑"/>
          <w:bCs/>
          <w:sz w:val="21"/>
          <w:szCs w:val="21"/>
        </w:rPr>
        <w:t>A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不禁想起和自己一起吃夜宵、互相打打闹闹的室友</w:t>
      </w:r>
      <w:r w:rsidR="004A1D4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58AB141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9002146" wp14:editId="250945BC">
            <wp:extent cx="3918585" cy="2165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DC4A" w14:textId="77777777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户外野餐时，“自嗨锅真的好吃又方便，我出去玩的生活经常带着它”，产品的利益点自然地融合到场景中，约朋友来一场说走就走的野餐，正是许多忙于工作和学习的年轻消费者梦寐以求的快乐。</w:t>
      </w:r>
    </w:p>
    <w:p w14:paraId="4915B5E9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FC505D3" wp14:editId="747D6942">
            <wp:extent cx="3951605" cy="1828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79DE" w14:textId="77777777" w:rsid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这种“不打扰、不突兀”的原生融入方式，极为巧妙的向目标人群年轻人们展示了自嗨锅的经典食用场景，“自嗨”不设限，随时随地都可以吃起来！</w:t>
      </w:r>
    </w:p>
    <w:p w14:paraId="04802BC5" w14:textId="77777777" w:rsidR="00D83BAF" w:rsidRPr="00123DF8" w:rsidRDefault="00D83BAF" w:rsidP="004A1D4F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23DF8">
        <w:rPr>
          <w:rFonts w:ascii="微软雅黑" w:eastAsia="微软雅黑" w:hAnsi="微软雅黑" w:hint="eastAsia"/>
          <w:bCs/>
          <w:sz w:val="21"/>
          <w:szCs w:val="21"/>
        </w:rPr>
        <w:t>自然使用视频链接：</w:t>
      </w:r>
      <w:hyperlink r:id="rId13" w:history="1">
        <w:r w:rsidRPr="00123DF8">
          <w:rPr>
            <w:rStyle w:val="a5"/>
            <w:rFonts w:ascii="微软雅黑" w:eastAsia="微软雅黑" w:hAnsi="微软雅黑"/>
            <w:bCs/>
            <w:color w:val="auto"/>
            <w:sz w:val="21"/>
            <w:szCs w:val="21"/>
          </w:rPr>
          <w:t>https://share.weiyun.com/k2weX7Q8</w:t>
        </w:r>
      </w:hyperlink>
    </w:p>
    <w:p w14:paraId="79282797" w14:textId="7B4B4A4C" w:rsidR="00D83BAF" w:rsidRPr="00D83BAF" w:rsidRDefault="00D83BAF" w:rsidP="004A1D4F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23DF8">
        <w:rPr>
          <w:rFonts w:ascii="微软雅黑" w:eastAsia="微软雅黑" w:hAnsi="微软雅黑" w:hint="eastAsia"/>
          <w:bCs/>
          <w:sz w:val="21"/>
          <w:szCs w:val="21"/>
        </w:rPr>
        <w:t>产品使用视频链接：</w:t>
      </w:r>
      <w:hyperlink r:id="rId14" w:history="1">
        <w:r w:rsidRPr="00123DF8">
          <w:rPr>
            <w:rStyle w:val="a5"/>
            <w:rFonts w:ascii="微软雅黑" w:eastAsia="微软雅黑" w:hAnsi="微软雅黑"/>
            <w:bCs/>
            <w:color w:val="auto"/>
            <w:sz w:val="21"/>
            <w:szCs w:val="21"/>
          </w:rPr>
          <w:t>https://share.weiyun.com/go8tyrug</w:t>
        </w:r>
      </w:hyperlink>
    </w:p>
    <w:p w14:paraId="1483C6BE" w14:textId="5281B98C" w:rsidR="00891EF7" w:rsidRPr="004A1D4F" w:rsidRDefault="00891EF7" w:rsidP="004A1D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A1D4F">
        <w:rPr>
          <w:rFonts w:ascii="微软雅黑" w:eastAsia="微软雅黑" w:hAnsi="微软雅黑" w:hint="eastAsia"/>
          <w:b/>
          <w:bCs/>
          <w:szCs w:val="21"/>
        </w:rPr>
        <w:t>品牌私域</w:t>
      </w:r>
    </w:p>
    <w:p w14:paraId="1E6C164E" w14:textId="59EE9193" w:rsidR="00891EF7" w:rsidRPr="004A1D4F" w:rsidRDefault="004A1D4F" w:rsidP="004A1D4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891EF7" w:rsidRPr="004A1D4F">
        <w:rPr>
          <w:rFonts w:ascii="微软雅黑" w:eastAsia="微软雅黑" w:hAnsi="微软雅黑" w:hint="eastAsia"/>
          <w:b/>
          <w:bCs/>
          <w:sz w:val="21"/>
          <w:szCs w:val="21"/>
        </w:rPr>
        <w:t>搭建粉丝阵地，成立“自嗨社团”引导品牌态度人群积极加入</w:t>
      </w:r>
    </w:p>
    <w:p w14:paraId="33A0796A" w14:textId="77777777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自嗨锅在微信中打造品牌私域流量池——“自嗨社团”小程序，号召与自嗨锅志同道合的用户加入进来，在这里为喜爱的学员或乐团打榜投票。</w:t>
      </w:r>
    </w:p>
    <w:p w14:paraId="2E5EB180" w14:textId="77777777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lastRenderedPageBreak/>
        <w:t>用户每天来社团点卯签到、完成互动任务、或在电商平台中购买自嗨锅商品都可获取人气值奖励，助力学员解锁相应曝光权益，如录制宠粉ID福利、户外大屏曝光、腾讯闪屏联投曝光等，此举极大的激励了年轻人群的参与热情，整个项目期内用户流量爆棚！</w:t>
      </w:r>
    </w:p>
    <w:p w14:paraId="01CC34C0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A3C01B1" wp14:editId="3B198864">
            <wp:extent cx="2715895" cy="26454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548A" w14:textId="381D6D18" w:rsidR="00891EF7" w:rsidRPr="004A1D4F" w:rsidRDefault="00891EF7" w:rsidP="004A1D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4A1D4F">
        <w:rPr>
          <w:rFonts w:ascii="微软雅黑" w:eastAsia="微软雅黑" w:hAnsi="微软雅黑" w:hint="eastAsia"/>
          <w:b/>
          <w:bCs/>
          <w:szCs w:val="21"/>
        </w:rPr>
        <w:t>私域互动不停，对品牌粉丝及明日之子粉丝展开定向收割转化</w:t>
      </w:r>
    </w:p>
    <w:p w14:paraId="1787DAC0" w14:textId="77777777" w:rsidR="00891EF7" w:rsidRPr="00891EF7" w:rsidRDefault="00891EF7" w:rsidP="00123DF8">
      <w:pPr>
        <w:pStyle w:val="ac"/>
        <w:rPr>
          <w:rFonts w:ascii="微软雅黑" w:eastAsia="微软雅黑" w:hAnsi="微软雅黑"/>
          <w:bCs/>
          <w:kern w:val="2"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在盘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活微信生态的品牌私域流量池后，自嗨锅在微信小程序内首次尝试直播带货，进一步推进IP势能到品牌势能的无损转化</w:t>
      </w: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。</w:t>
      </w:r>
    </w:p>
    <w:p w14:paraId="51DFAD19" w14:textId="77777777" w:rsidR="00891EF7" w:rsidRPr="00891EF7" w:rsidRDefault="00891EF7" w:rsidP="00123DF8">
      <w:pPr>
        <w:pStyle w:val="ac"/>
        <w:rPr>
          <w:rFonts w:ascii="微软雅黑" w:eastAsia="微软雅黑" w:hAnsi="微软雅黑"/>
          <w:bCs/>
          <w:kern w:val="2"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直播学员则由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粉丝在小程序内互动选出</w:t>
      </w: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，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直播前，自嗨锅在微博等社交媒体上进行直播预告、问题征集、互动抽奖，实现大范围曝光，引起粉丝们的高度期待。直播过程中，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“超会玩”的</w:t>
      </w: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自嗨锅摒弃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带货直播套路，而是采取娱乐为主、商业为辅的策略，设置了快问快答、抽盲盒、读土味情话等</w:t>
      </w:r>
      <w:r w:rsidRPr="00891EF7">
        <w:rPr>
          <w:rFonts w:ascii="微软雅黑" w:eastAsia="微软雅黑" w:hAnsi="微软雅黑" w:hint="eastAsia"/>
          <w:bCs/>
          <w:kern w:val="2"/>
          <w:sz w:val="21"/>
          <w:szCs w:val="21"/>
        </w:rPr>
        <w:t>互动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力max的环节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，叫好又叫座</w:t>
      </w:r>
      <w:r w:rsidRPr="00891EF7">
        <w:rPr>
          <w:rFonts w:ascii="微软雅黑" w:eastAsia="微软雅黑" w:hAnsi="微软雅黑"/>
          <w:bCs/>
          <w:kern w:val="2"/>
          <w:sz w:val="21"/>
          <w:szCs w:val="21"/>
        </w:rPr>
        <w:t>。</w:t>
      </w:r>
    </w:p>
    <w:p w14:paraId="670226AD" w14:textId="65E61585" w:rsidR="00891EF7" w:rsidRPr="00891EF7" w:rsidRDefault="00891EF7" w:rsidP="00123DF8">
      <w:pPr>
        <w:pStyle w:val="ac"/>
        <w:rPr>
          <w:rFonts w:ascii="微软雅黑" w:eastAsia="微软雅黑" w:hAnsi="微软雅黑"/>
          <w:bCs/>
          <w:kern w:val="2"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直播一小时内，用户平均观看时长达到了33-35min，远超行业均值；一小时直播下单量更突破2000单，为品牌带来了口碑销量双丰收。</w:t>
      </w:r>
    </w:p>
    <w:p w14:paraId="0FC87747" w14:textId="199C1857" w:rsidR="000631F9" w:rsidRPr="004A1D4F" w:rsidRDefault="00891EF7" w:rsidP="004A1D4F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D923ACB" wp14:editId="4DE66F1D">
            <wp:extent cx="1834515" cy="31457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49A5D" w14:textId="77777777" w:rsidR="00E40EE7" w:rsidRPr="002B1FC2" w:rsidRDefault="000631F9" w:rsidP="00123DF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7F2A4C6" w14:textId="77777777" w:rsidR="00891EF7" w:rsidRPr="00891EF7" w:rsidRDefault="00891EF7" w:rsidP="00123DF8">
      <w:pPr>
        <w:spacing w:before="100" w:beforeAutospacing="1" w:after="100" w:afterAutospacing="1"/>
        <w:rPr>
          <w:rStyle w:val="ca-02"/>
          <w:rFonts w:ascii="微软雅黑" w:eastAsia="微软雅黑" w:hAnsi="微软雅黑"/>
          <w:b/>
          <w:sz w:val="21"/>
          <w:szCs w:val="21"/>
        </w:rPr>
      </w:pPr>
      <w:r w:rsidRPr="00891EF7">
        <w:rPr>
          <w:rStyle w:val="ca-02"/>
          <w:rFonts w:ascii="微软雅黑" w:eastAsia="微软雅黑" w:hAnsi="微软雅黑"/>
          <w:b/>
          <w:sz w:val="21"/>
          <w:szCs w:val="21"/>
        </w:rPr>
        <w:t>营销效果</w:t>
      </w:r>
    </w:p>
    <w:p w14:paraId="52A8023E" w14:textId="6C6757EF" w:rsidR="00891EF7" w:rsidRPr="00891EF7" w:rsidRDefault="004A1D4F" w:rsidP="004A1D4F">
      <w:pPr>
        <w:widowControl w:val="0"/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/>
          <w:sz w:val="21"/>
          <w:szCs w:val="21"/>
        </w:rPr>
        <w:t>1、</w:t>
      </w:r>
      <w:r w:rsidR="00891EF7"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根据《明日之子乐团季》官方第三方用户调研：</w:t>
      </w:r>
    </w:p>
    <w:p w14:paraId="126AD4DA" w14:textId="0F1D7373" w:rsidR="00891EF7" w:rsidRPr="00891EF7" w:rsidRDefault="00891EF7" w:rsidP="00123DF8">
      <w:pPr>
        <w:widowControl w:val="0"/>
        <w:numPr>
          <w:ilvl w:val="0"/>
          <w:numId w:val="22"/>
        </w:num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《明日之子乐团季》节目播放量达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2</w:t>
      </w:r>
      <w:r w:rsidRPr="00891EF7">
        <w:rPr>
          <w:rFonts w:ascii="微软雅黑" w:eastAsia="微软雅黑" w:hAnsi="微软雅黑"/>
          <w:b/>
          <w:color w:val="000000"/>
          <w:sz w:val="21"/>
          <w:szCs w:val="21"/>
        </w:rPr>
        <w:t>3.3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亿</w:t>
      </w:r>
      <w:r w:rsidR="00413949">
        <w:rPr>
          <w:rFonts w:ascii="微软雅黑" w:eastAsia="微软雅黑" w:hAnsi="微软雅黑" w:hint="eastAsia"/>
          <w:b/>
          <w:color w:val="000000"/>
          <w:sz w:val="21"/>
          <w:szCs w:val="21"/>
        </w:rPr>
        <w:t>。</w:t>
      </w:r>
    </w:p>
    <w:p w14:paraId="277457E2" w14:textId="77777777" w:rsidR="00891EF7" w:rsidRPr="00891EF7" w:rsidRDefault="00891EF7" w:rsidP="00123DF8">
      <w:pPr>
        <w:widowControl w:val="0"/>
        <w:numPr>
          <w:ilvl w:val="0"/>
          <w:numId w:val="22"/>
        </w:num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自嗨锅与明日之子的合作，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对品牌的目标人群产生极为显著的影响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，这表明了I</w:t>
      </w:r>
      <w:r w:rsidRPr="00891EF7">
        <w:rPr>
          <w:rFonts w:ascii="微软雅黑" w:eastAsia="微软雅黑" w:hAnsi="微软雅黑"/>
          <w:color w:val="000000"/>
          <w:sz w:val="21"/>
          <w:szCs w:val="21"/>
        </w:rPr>
        <w:t>P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内容深受品牌T</w:t>
      </w:r>
      <w:r w:rsidRPr="00891EF7">
        <w:rPr>
          <w:rFonts w:ascii="微软雅黑" w:eastAsia="微软雅黑" w:hAnsi="微软雅黑"/>
          <w:color w:val="000000"/>
          <w:sz w:val="21"/>
          <w:szCs w:val="21"/>
        </w:rPr>
        <w:t>A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欢迎，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自嗨锅选择了最契合的内容作为营销载体。</w:t>
      </w:r>
    </w:p>
    <w:p w14:paraId="355C44C8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C417E8F" wp14:editId="17A0F151">
            <wp:extent cx="2406015" cy="24491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71AB" w14:textId="441A077E" w:rsidR="00891EF7" w:rsidRPr="00891EF7" w:rsidRDefault="00891EF7" w:rsidP="00123DF8">
      <w:pPr>
        <w:widowControl w:val="0"/>
        <w:numPr>
          <w:ilvl w:val="0"/>
          <w:numId w:val="23"/>
        </w:num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自嗨锅品牌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喜爱度、购买倾向度均获得大幅提升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，相较同期其他节目表现更佳，这表明了自嗨锅在I</w:t>
      </w:r>
      <w:r w:rsidRPr="00891EF7">
        <w:rPr>
          <w:rFonts w:ascii="微软雅黑" w:eastAsia="微软雅黑" w:hAnsi="微软雅黑"/>
          <w:color w:val="000000"/>
          <w:sz w:val="21"/>
          <w:szCs w:val="21"/>
        </w:rPr>
        <w:t>P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中的营销动作取得了显著成效</w:t>
      </w:r>
      <w:r w:rsidR="004A1D4F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11606BC4" w14:textId="77777777" w:rsidR="00891EF7" w:rsidRPr="00891EF7" w:rsidRDefault="00891EF7" w:rsidP="00123DF8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4568134" wp14:editId="55A75406">
            <wp:extent cx="2394585" cy="1937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EBFC" w14:textId="77777777" w:rsidR="00891EF7" w:rsidRPr="00891EF7" w:rsidRDefault="00891EF7" w:rsidP="00123DF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/>
          <w:bCs/>
          <w:sz w:val="21"/>
          <w:szCs w:val="21"/>
        </w:rPr>
        <w:t>2、根据自嗨锅品牌提供的效果数据</w:t>
      </w:r>
    </w:p>
    <w:p w14:paraId="5FF3FBB6" w14:textId="099D215C" w:rsidR="00891EF7" w:rsidRPr="00891EF7" w:rsidRDefault="00891EF7" w:rsidP="00123DF8">
      <w:pPr>
        <w:widowControl w:val="0"/>
        <w:numPr>
          <w:ilvl w:val="0"/>
          <w:numId w:val="24"/>
        </w:num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>节目热播期内，#明日之子自嗨一刻#品牌话题阅读量高达1</w:t>
      </w:r>
      <w:r w:rsidRPr="00891EF7">
        <w:rPr>
          <w:rFonts w:ascii="微软雅黑" w:eastAsia="微软雅黑" w:hAnsi="微软雅黑"/>
          <w:bCs/>
          <w:sz w:val="21"/>
          <w:szCs w:val="21"/>
        </w:rPr>
        <w:t>.5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亿，讨论量破</w:t>
      </w:r>
      <w:r w:rsidRPr="00891EF7">
        <w:rPr>
          <w:rFonts w:ascii="微软雅黑" w:eastAsia="微软雅黑" w:hAnsi="微软雅黑"/>
          <w:bCs/>
          <w:sz w:val="21"/>
          <w:szCs w:val="21"/>
        </w:rPr>
        <w:t>6.7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万</w:t>
      </w:r>
      <w:r w:rsidR="004A1D4F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2E0C54CD" w14:textId="5486A697" w:rsidR="00891EF7" w:rsidRPr="00891EF7" w:rsidRDefault="00891EF7" w:rsidP="00123DF8">
      <w:pPr>
        <w:widowControl w:val="0"/>
        <w:numPr>
          <w:ilvl w:val="0"/>
          <w:numId w:val="24"/>
        </w:num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891EF7">
        <w:rPr>
          <w:rFonts w:ascii="微软雅黑" w:eastAsia="微软雅黑" w:hAnsi="微软雅黑" w:hint="eastAsia"/>
          <w:bCs/>
          <w:sz w:val="21"/>
          <w:szCs w:val="21"/>
        </w:rPr>
        <w:t xml:space="preserve"> “自嗨社团”小程序从零出发，凭借I</w:t>
      </w:r>
      <w:r w:rsidRPr="00891EF7">
        <w:rPr>
          <w:rFonts w:ascii="微软雅黑" w:eastAsia="微软雅黑" w:hAnsi="微软雅黑"/>
          <w:bCs/>
          <w:sz w:val="21"/>
          <w:szCs w:val="21"/>
        </w:rPr>
        <w:t>P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与品牌理念的号召力，取得了</w:t>
      </w:r>
      <w:r w:rsidRPr="00891EF7">
        <w:rPr>
          <w:rFonts w:ascii="微软雅黑" w:eastAsia="微软雅黑" w:hAnsi="微软雅黑" w:hint="eastAsia"/>
          <w:b/>
          <w:bCs/>
          <w:sz w:val="21"/>
          <w:szCs w:val="21"/>
        </w:rPr>
        <w:t>近百万</w:t>
      </w:r>
      <w:r w:rsidRPr="00891EF7">
        <w:rPr>
          <w:rFonts w:ascii="微软雅黑" w:eastAsia="微软雅黑" w:hAnsi="微软雅黑" w:hint="eastAsia"/>
          <w:bCs/>
          <w:sz w:val="21"/>
          <w:szCs w:val="21"/>
        </w:rPr>
        <w:t>的访问人数</w:t>
      </w:r>
      <w:r w:rsidR="004A1D4F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2A1E1497" w14:textId="65DE43A5" w:rsidR="00891EF7" w:rsidRPr="00891EF7" w:rsidRDefault="00891EF7" w:rsidP="00123DF8">
      <w:pPr>
        <w:widowControl w:val="0"/>
        <w:numPr>
          <w:ilvl w:val="0"/>
          <w:numId w:val="24"/>
        </w:num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私域直播中，用户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平均观看时长达到了33-35min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，远超行业均值</w:t>
      </w:r>
      <w:r w:rsidR="004A1D4F">
        <w:rPr>
          <w:rFonts w:ascii="微软雅黑" w:eastAsia="微软雅黑" w:hAnsi="微软雅黑" w:hint="eastAsia"/>
          <w:color w:val="000000"/>
          <w:sz w:val="21"/>
          <w:szCs w:val="21"/>
        </w:rPr>
        <w:t>；</w:t>
      </w:r>
    </w:p>
    <w:p w14:paraId="57A3D12E" w14:textId="225C6FB0" w:rsidR="00BC7577" w:rsidRPr="00123DF8" w:rsidRDefault="00891EF7" w:rsidP="00123DF8">
      <w:pPr>
        <w:widowControl w:val="0"/>
        <w:numPr>
          <w:ilvl w:val="0"/>
          <w:numId w:val="24"/>
        </w:num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一小时直播</w:t>
      </w:r>
      <w:r w:rsidRPr="00891EF7">
        <w:rPr>
          <w:rFonts w:ascii="微软雅黑" w:eastAsia="微软雅黑" w:hAnsi="微软雅黑" w:hint="eastAsia"/>
          <w:b/>
          <w:color w:val="000000"/>
          <w:sz w:val="21"/>
          <w:szCs w:val="21"/>
        </w:rPr>
        <w:t>下单量更突破2000单</w:t>
      </w:r>
      <w:r w:rsidRPr="00891EF7">
        <w:rPr>
          <w:rFonts w:ascii="微软雅黑" w:eastAsia="微软雅黑" w:hAnsi="微软雅黑" w:hint="eastAsia"/>
          <w:color w:val="000000"/>
          <w:sz w:val="21"/>
          <w:szCs w:val="21"/>
        </w:rPr>
        <w:t>，为品牌带来了口碑销量双丰收。</w:t>
      </w:r>
    </w:p>
    <w:sectPr w:rsidR="00BC7577" w:rsidRPr="00123DF8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5AAEC" w14:textId="77777777" w:rsidR="00647961" w:rsidRDefault="00647961">
      <w:r>
        <w:separator/>
      </w:r>
    </w:p>
  </w:endnote>
  <w:endnote w:type="continuationSeparator" w:id="0">
    <w:p w14:paraId="5E643668" w14:textId="77777777" w:rsidR="00647961" w:rsidRDefault="0064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6DAB0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3E0897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FE3D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0D3DEC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72BEE" w14:textId="77777777" w:rsidR="00504E3D" w:rsidRDefault="00504E3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E6992" w14:textId="77777777" w:rsidR="00647961" w:rsidRDefault="00647961">
      <w:r>
        <w:separator/>
      </w:r>
    </w:p>
  </w:footnote>
  <w:footnote w:type="continuationSeparator" w:id="0">
    <w:p w14:paraId="036CDE60" w14:textId="77777777" w:rsidR="00647961" w:rsidRDefault="00647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63634" w14:textId="77777777" w:rsidR="00504E3D" w:rsidRDefault="00504E3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800CD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E3DF437" wp14:editId="59CEC79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13518" w14:textId="77777777" w:rsidR="00504E3D" w:rsidRDefault="00504E3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045259"/>
    <w:multiLevelType w:val="hybridMultilevel"/>
    <w:tmpl w:val="B05C4D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BC2C96"/>
    <w:multiLevelType w:val="hybridMultilevel"/>
    <w:tmpl w:val="A72CB6E8"/>
    <w:lvl w:ilvl="0" w:tplc="B56C8CF8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4" w15:restartNumberingAfterBreak="0">
    <w:nsid w:val="12C36F51"/>
    <w:multiLevelType w:val="hybridMultilevel"/>
    <w:tmpl w:val="93464E3A"/>
    <w:lvl w:ilvl="0" w:tplc="86784676">
      <w:start w:val="1"/>
      <w:numFmt w:val="japaneseCounting"/>
      <w:lvlText w:val="%1、"/>
      <w:lvlJc w:val="left"/>
      <w:pPr>
        <w:ind w:left="0" w:hanging="44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94" w:hanging="420"/>
      </w:pPr>
    </w:lvl>
    <w:lvl w:ilvl="2" w:tplc="0409001B" w:tentative="1">
      <w:start w:val="1"/>
      <w:numFmt w:val="lowerRoman"/>
      <w:lvlText w:val="%3."/>
      <w:lvlJc w:val="right"/>
      <w:pPr>
        <w:ind w:left="814" w:hanging="420"/>
      </w:pPr>
    </w:lvl>
    <w:lvl w:ilvl="3" w:tplc="0409000F" w:tentative="1">
      <w:start w:val="1"/>
      <w:numFmt w:val="decimal"/>
      <w:lvlText w:val="%4."/>
      <w:lvlJc w:val="left"/>
      <w:pPr>
        <w:ind w:left="1234" w:hanging="420"/>
      </w:pPr>
    </w:lvl>
    <w:lvl w:ilvl="4" w:tplc="04090019" w:tentative="1">
      <w:start w:val="1"/>
      <w:numFmt w:val="lowerLetter"/>
      <w:lvlText w:val="%5)"/>
      <w:lvlJc w:val="left"/>
      <w:pPr>
        <w:ind w:left="1654" w:hanging="420"/>
      </w:pPr>
    </w:lvl>
    <w:lvl w:ilvl="5" w:tplc="0409001B" w:tentative="1">
      <w:start w:val="1"/>
      <w:numFmt w:val="lowerRoman"/>
      <w:lvlText w:val="%6."/>
      <w:lvlJc w:val="right"/>
      <w:pPr>
        <w:ind w:left="2074" w:hanging="420"/>
      </w:pPr>
    </w:lvl>
    <w:lvl w:ilvl="6" w:tplc="0409000F" w:tentative="1">
      <w:start w:val="1"/>
      <w:numFmt w:val="decimal"/>
      <w:lvlText w:val="%7."/>
      <w:lvlJc w:val="left"/>
      <w:pPr>
        <w:ind w:left="2494" w:hanging="420"/>
      </w:pPr>
    </w:lvl>
    <w:lvl w:ilvl="7" w:tplc="04090019" w:tentative="1">
      <w:start w:val="1"/>
      <w:numFmt w:val="lowerLetter"/>
      <w:lvlText w:val="%8)"/>
      <w:lvlJc w:val="left"/>
      <w:pPr>
        <w:ind w:left="2914" w:hanging="420"/>
      </w:pPr>
    </w:lvl>
    <w:lvl w:ilvl="8" w:tplc="0409001B" w:tentative="1">
      <w:start w:val="1"/>
      <w:numFmt w:val="lowerRoman"/>
      <w:lvlText w:val="%9."/>
      <w:lvlJc w:val="right"/>
      <w:pPr>
        <w:ind w:left="3334" w:hanging="420"/>
      </w:pPr>
    </w:lvl>
  </w:abstractNum>
  <w:abstractNum w:abstractNumId="5" w15:restartNumberingAfterBreak="0">
    <w:nsid w:val="1457794B"/>
    <w:multiLevelType w:val="hybridMultilevel"/>
    <w:tmpl w:val="747C5880"/>
    <w:lvl w:ilvl="0" w:tplc="23AE4DD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E93083"/>
    <w:multiLevelType w:val="hybridMultilevel"/>
    <w:tmpl w:val="4CB08E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3E71D7"/>
    <w:multiLevelType w:val="hybridMultilevel"/>
    <w:tmpl w:val="23806BF8"/>
    <w:lvl w:ilvl="0" w:tplc="6680D26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652E310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BA1AFB"/>
    <w:multiLevelType w:val="hybridMultilevel"/>
    <w:tmpl w:val="927ADFF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2A9E3835"/>
    <w:multiLevelType w:val="hybridMultilevel"/>
    <w:tmpl w:val="20F4A5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7CE0AA5"/>
    <w:multiLevelType w:val="hybridMultilevel"/>
    <w:tmpl w:val="E2B857FC"/>
    <w:lvl w:ilvl="0" w:tplc="157CAAB2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2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1BE5A6E"/>
    <w:multiLevelType w:val="hybridMultilevel"/>
    <w:tmpl w:val="00528080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787220"/>
    <w:multiLevelType w:val="hybridMultilevel"/>
    <w:tmpl w:val="B4BAE2D6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1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70852F9"/>
    <w:multiLevelType w:val="hybridMultilevel"/>
    <w:tmpl w:val="E6AE57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9"/>
  </w:num>
  <w:num w:numId="5">
    <w:abstractNumId w:val="0"/>
  </w:num>
  <w:num w:numId="6">
    <w:abstractNumId w:val="25"/>
  </w:num>
  <w:num w:numId="7">
    <w:abstractNumId w:val="22"/>
  </w:num>
  <w:num w:numId="8">
    <w:abstractNumId w:val="19"/>
  </w:num>
  <w:num w:numId="9">
    <w:abstractNumId w:val="18"/>
  </w:num>
  <w:num w:numId="10">
    <w:abstractNumId w:val="16"/>
  </w:num>
  <w:num w:numId="11">
    <w:abstractNumId w:val="20"/>
  </w:num>
  <w:num w:numId="12">
    <w:abstractNumId w:val="23"/>
  </w:num>
  <w:num w:numId="13">
    <w:abstractNumId w:val="12"/>
  </w:num>
  <w:num w:numId="14">
    <w:abstractNumId w:val="21"/>
  </w:num>
  <w:num w:numId="15">
    <w:abstractNumId w:val="14"/>
  </w:num>
  <w:num w:numId="16">
    <w:abstractNumId w:val="17"/>
  </w:num>
  <w:num w:numId="17">
    <w:abstractNumId w:val="4"/>
  </w:num>
  <w:num w:numId="18">
    <w:abstractNumId w:val="11"/>
  </w:num>
  <w:num w:numId="19">
    <w:abstractNumId w:val="6"/>
  </w:num>
  <w:num w:numId="20">
    <w:abstractNumId w:val="3"/>
  </w:num>
  <w:num w:numId="21">
    <w:abstractNumId w:val="10"/>
  </w:num>
  <w:num w:numId="22">
    <w:abstractNumId w:val="1"/>
  </w:num>
  <w:num w:numId="23">
    <w:abstractNumId w:val="24"/>
  </w:num>
  <w:num w:numId="24">
    <w:abstractNumId w:val="8"/>
  </w:num>
  <w:num w:numId="25">
    <w:abstractNumId w:val="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2726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DF8"/>
    <w:rsid w:val="001265C9"/>
    <w:rsid w:val="00131A61"/>
    <w:rsid w:val="001348D5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6FFA"/>
    <w:rsid w:val="001C2E7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DB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3949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3B9"/>
    <w:rsid w:val="004767D7"/>
    <w:rsid w:val="00476ABF"/>
    <w:rsid w:val="0048060F"/>
    <w:rsid w:val="0048122B"/>
    <w:rsid w:val="00484916"/>
    <w:rsid w:val="004861A7"/>
    <w:rsid w:val="0048758B"/>
    <w:rsid w:val="00491A67"/>
    <w:rsid w:val="00492C50"/>
    <w:rsid w:val="004A1D4F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4E3D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285"/>
    <w:rsid w:val="00613CE9"/>
    <w:rsid w:val="00642F29"/>
    <w:rsid w:val="00644994"/>
    <w:rsid w:val="00647961"/>
    <w:rsid w:val="00650F34"/>
    <w:rsid w:val="0065606B"/>
    <w:rsid w:val="0065759C"/>
    <w:rsid w:val="00661A8D"/>
    <w:rsid w:val="006707FE"/>
    <w:rsid w:val="00672B5F"/>
    <w:rsid w:val="0067611E"/>
    <w:rsid w:val="006853C8"/>
    <w:rsid w:val="00693C3F"/>
    <w:rsid w:val="006955F5"/>
    <w:rsid w:val="006A24F1"/>
    <w:rsid w:val="006B5BB6"/>
    <w:rsid w:val="006B6974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C4E18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153F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1EF7"/>
    <w:rsid w:val="0089269D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69D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A3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14C8"/>
    <w:rsid w:val="00B21411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449B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BA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3A26"/>
    <w:rsid w:val="00E40EE7"/>
    <w:rsid w:val="00E457D7"/>
    <w:rsid w:val="00E46527"/>
    <w:rsid w:val="00E513A2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CFF9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891EF7"/>
  </w:style>
  <w:style w:type="character" w:styleId="af3">
    <w:name w:val="Unresolved Mention"/>
    <w:basedOn w:val="a0"/>
    <w:uiPriority w:val="99"/>
    <w:semiHidden/>
    <w:unhideWhenUsed/>
    <w:rsid w:val="00D83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weiyun.com/ZtnoaVgK" TargetMode="External"/><Relationship Id="rId13" Type="http://schemas.openxmlformats.org/officeDocument/2006/relationships/hyperlink" Target="https://share.weiyun.com/k2weX7Q8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hare.weiyun.com/go8tyrug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8FA2B2-BE07-4425-8C38-CA72A859F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355</Words>
  <Characters>2026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6</cp:revision>
  <cp:lastPrinted>2012-10-11T08:46:00Z</cp:lastPrinted>
  <dcterms:created xsi:type="dcterms:W3CDTF">2021-02-22T04:01:00Z</dcterms:created>
  <dcterms:modified xsi:type="dcterms:W3CDTF">2021-02-23T06:01:00Z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