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B36E0E6" w14:textId="7F3D1A94" w:rsidR="0016462A" w:rsidRDefault="005B116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B1166">
        <w:rPr>
          <w:rFonts w:ascii="微软雅黑" w:eastAsia="微软雅黑" w:hAnsi="微软雅黑" w:hint="eastAsia"/>
          <w:b/>
          <w:sz w:val="32"/>
          <w:szCs w:val="32"/>
        </w:rPr>
        <w:t>资源产品全域营销为老板电器新品发布造阵造势</w:t>
      </w:r>
    </w:p>
    <w:p w14:paraId="1B7C1DF4" w14:textId="7706A965" w:rsidR="0016462A" w:rsidRPr="005B1166" w:rsidRDefault="00461D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B116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5B1166">
        <w:rPr>
          <w:rFonts w:ascii="微软雅黑" w:eastAsia="微软雅黑" w:hAnsi="微软雅黑" w:hint="eastAsia"/>
          <w:sz w:val="21"/>
          <w:szCs w:val="21"/>
          <w:lang w:eastAsia="zh-Hans"/>
        </w:rPr>
        <w:t>老板电器</w:t>
      </w:r>
    </w:p>
    <w:p w14:paraId="0395CADF" w14:textId="16CF5563" w:rsidR="0016462A" w:rsidRPr="005B1166" w:rsidRDefault="00461D97">
      <w:pPr>
        <w:textAlignment w:val="baseline"/>
        <w:rPr>
          <w:rFonts w:ascii="微软雅黑" w:eastAsia="微软雅黑" w:hAnsi="微软雅黑"/>
          <w:b/>
          <w:sz w:val="21"/>
          <w:szCs w:val="21"/>
          <w:lang w:eastAsia="zh-Hans"/>
        </w:rPr>
      </w:pPr>
      <w:r w:rsidRPr="005B116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5B1166">
        <w:rPr>
          <w:rFonts w:ascii="微软雅黑" w:eastAsia="微软雅黑" w:hAnsi="微软雅黑"/>
          <w:sz w:val="21"/>
          <w:szCs w:val="21"/>
        </w:rPr>
        <w:t>3</w:t>
      </w:r>
      <w:r w:rsidRPr="005B1166">
        <w:rPr>
          <w:rFonts w:ascii="微软雅黑" w:eastAsia="微软雅黑" w:hAnsi="微软雅黑" w:hint="eastAsia"/>
          <w:sz w:val="21"/>
          <w:szCs w:val="21"/>
          <w:lang w:eastAsia="zh-Hans"/>
        </w:rPr>
        <w:t>C电子</w:t>
      </w:r>
    </w:p>
    <w:p w14:paraId="24948D74" w14:textId="321E680F" w:rsidR="0016462A" w:rsidRPr="005B1166" w:rsidRDefault="00461D9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B116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5B1166">
        <w:rPr>
          <w:rFonts w:ascii="微软雅黑" w:eastAsia="微软雅黑" w:hAnsi="微软雅黑" w:hint="eastAsia"/>
          <w:sz w:val="21"/>
          <w:szCs w:val="21"/>
        </w:rPr>
        <w:t>20</w:t>
      </w:r>
      <w:r w:rsidRPr="005B1166">
        <w:rPr>
          <w:rFonts w:ascii="微软雅黑" w:eastAsia="微软雅黑" w:hAnsi="微软雅黑"/>
          <w:sz w:val="21"/>
          <w:szCs w:val="21"/>
        </w:rPr>
        <w:t>20</w:t>
      </w:r>
      <w:r w:rsidRPr="005B1166">
        <w:rPr>
          <w:rFonts w:ascii="微软雅黑" w:eastAsia="微软雅黑" w:hAnsi="微软雅黑" w:hint="eastAsia"/>
          <w:sz w:val="21"/>
          <w:szCs w:val="21"/>
        </w:rPr>
        <w:t>.0</w:t>
      </w:r>
      <w:r w:rsidRPr="005B1166">
        <w:rPr>
          <w:rFonts w:ascii="微软雅黑" w:eastAsia="微软雅黑" w:hAnsi="微软雅黑"/>
          <w:sz w:val="21"/>
          <w:szCs w:val="21"/>
        </w:rPr>
        <w:t>9</w:t>
      </w:r>
      <w:r w:rsidRPr="005B1166">
        <w:rPr>
          <w:rFonts w:ascii="微软雅黑" w:eastAsia="微软雅黑" w:hAnsi="微软雅黑" w:hint="eastAsia"/>
          <w:sz w:val="21"/>
          <w:szCs w:val="21"/>
        </w:rPr>
        <w:t>.</w:t>
      </w:r>
      <w:r w:rsidRPr="005B1166">
        <w:rPr>
          <w:rFonts w:ascii="微软雅黑" w:eastAsia="微软雅黑" w:hAnsi="微软雅黑"/>
          <w:sz w:val="21"/>
          <w:szCs w:val="21"/>
        </w:rPr>
        <w:t>01</w:t>
      </w:r>
      <w:r w:rsidRPr="005B1166">
        <w:rPr>
          <w:rFonts w:ascii="微软雅黑" w:eastAsia="微软雅黑" w:hAnsi="微软雅黑" w:hint="eastAsia"/>
          <w:sz w:val="21"/>
          <w:szCs w:val="21"/>
        </w:rPr>
        <w:t>-</w:t>
      </w:r>
      <w:r w:rsidRPr="005B1166">
        <w:rPr>
          <w:rFonts w:ascii="微软雅黑" w:eastAsia="微软雅黑" w:hAnsi="微软雅黑"/>
          <w:sz w:val="21"/>
          <w:szCs w:val="21"/>
        </w:rPr>
        <w:t>05</w:t>
      </w:r>
    </w:p>
    <w:p w14:paraId="0D046193" w14:textId="715C5DF0" w:rsidR="0016462A" w:rsidRPr="005B1166" w:rsidRDefault="00461D97" w:rsidP="005B116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5B116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B1166" w:rsidRPr="005B1166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7C1FEB23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00BF820" w14:textId="17BBDACD" w:rsidR="0016462A" w:rsidRPr="005B1166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厨房大家电行业竞争激烈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普通家庭的更新产品周期非常长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平均在</w:t>
      </w:r>
      <w:r>
        <w:rPr>
          <w:rFonts w:ascii="微软雅黑" w:eastAsia="微软雅黑" w:hAnsi="微软雅黑"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年以上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甚至有的消费者换新周期在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年以上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在已经成熟的市场环境中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成熟消费者已经建立了对老板电器品牌对选择偏好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抓住犹豫不决的年轻消费者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则是抓住了该消费者未来的</w:t>
      </w:r>
      <w:r>
        <w:rPr>
          <w:rFonts w:ascii="微软雅黑" w:eastAsia="微软雅黑" w:hAnsi="微软雅黑"/>
          <w:sz w:val="21"/>
          <w:szCs w:val="21"/>
          <w:lang w:eastAsia="zh-Hans"/>
        </w:rPr>
        <w:t>5-10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年产品使用周期</w:t>
      </w:r>
      <w:r w:rsidR="00A7735A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663A9899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49B5BD" w14:textId="79534C8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老板电器签约了年轻用户喜爱的一线流量明星宋威龙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并在</w:t>
      </w:r>
      <w:r>
        <w:rPr>
          <w:rFonts w:ascii="微软雅黑" w:eastAsia="微软雅黑" w:hAnsi="微软雅黑"/>
          <w:sz w:val="21"/>
          <w:szCs w:val="21"/>
          <w:lang w:eastAsia="zh-Hans"/>
        </w:rPr>
        <w:t>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日举办一场盛大的新品上市发布会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发布会直播引流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新品的广而告之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是老板电器此次营销的第一目标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21CDEBB4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4C198FF" w14:textId="2651F2EE" w:rsidR="0016462A" w:rsidRPr="005B1166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以腾讯看点直播小程序直播间为承接流量的落地载体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以宋威龙明星形象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借腾讯广告数字化营销的大数据精准定向能力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建立与消费者沟通的渠道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并实现广告与消费者互动交互的创新营销玩法</w:t>
      </w:r>
      <w:r w:rsidR="00A7735A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52175A4F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4F06336" w14:textId="77777777" w:rsidR="0016462A" w:rsidRPr="00A7735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A7735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阶段一</w:t>
      </w:r>
      <w:r w:rsidRPr="00A7735A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  <w:r w:rsidRPr="00A7735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发布会预告</w:t>
      </w:r>
      <w:r w:rsidRPr="00A7735A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，</w:t>
      </w:r>
      <w:r w:rsidRPr="00A7735A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品牌音乐电影上线</w:t>
      </w:r>
    </w:p>
    <w:p w14:paraId="751AF8A3" w14:textId="34AF7389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</w:t>
      </w:r>
      <w:r>
        <w:rPr>
          <w:rFonts w:ascii="微软雅黑" w:eastAsia="微软雅黑" w:hAnsi="微软雅黑"/>
          <w:sz w:val="21"/>
          <w:szCs w:val="21"/>
          <w:lang w:eastAsia="zh-Hans"/>
        </w:rPr>
        <w:t>-9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日视频朋友圈首条评论</w:t>
      </w:r>
      <w:r w:rsidR="00A7735A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26C1863E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朋友圈上线老板电器品牌音乐电影的新预告片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并用上了朋友圈最新的品牌在广告评论区首条评论的能力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可与消费者进行评论互动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14:paraId="6947CA45" w14:textId="77777777" w:rsidR="0016462A" w:rsidRDefault="00461D97" w:rsidP="005B1166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1F4E3E74" wp14:editId="17BEA044">
            <wp:extent cx="5718175" cy="3184525"/>
            <wp:effectExtent l="0" t="0" r="222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27996E" w14:textId="77777777" w:rsidR="0016462A" w:rsidRPr="00A7735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 w:rsidRPr="00A7735A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阶段二：竞价投放直播间预约</w:t>
      </w:r>
    </w:p>
    <w:p w14:paraId="4435B4B4" w14:textId="1400BE52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9月4日-9月5日，投放（1）朋友圈广告（2）公众号底部大图（3）公众号视频卡片（4）公众号激励视频（5）小程序Banner，五大竞价广告资源点位，为直播间开播前蓄水引流，增加直播间的粉丝关注数量</w:t>
      </w:r>
      <w:r w:rsidR="00A7735A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</w:p>
    <w:p w14:paraId="5B622985" w14:textId="77777777" w:rsidR="0016462A" w:rsidRPr="00A7735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  <w:lang w:eastAsia="zh-Hans"/>
        </w:rPr>
      </w:pPr>
      <w:r w:rsidRPr="00A7735A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/>
        </w:rPr>
        <w:t>阶段三：直播当日为直播间引流直达</w:t>
      </w:r>
    </w:p>
    <w:p w14:paraId="5FDFB2C6" w14:textId="00A93B2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9月5日投放一：闪屏联投，捕捉视觉第一入口，聚焦品牌关注度。终端第一入口紧抓用户眼球，用户转化率高广告干扰度小，目标人群一网打尽</w:t>
      </w:r>
      <w:r w:rsidR="00A7735A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。</w:t>
      </w:r>
    </w:p>
    <w:p w14:paraId="23DA3F81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717060E" wp14:editId="19500727">
            <wp:extent cx="5720715" cy="3203575"/>
            <wp:effectExtent l="0" t="0" r="1968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C30F15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9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月5日投放二：宋威龙明星朋友圈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轻互动的广告创意模式，突出宋威龙亲临朋友圈与用户互动，并在老板电器的品牌直播间现身引爆发布会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</w:p>
    <w:p w14:paraId="4EBADD07" w14:textId="581A5854" w:rsidR="0016462A" w:rsidRPr="005B1166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 wp14:anchorId="2E2F2242" wp14:editId="61421591">
            <wp:extent cx="5720715" cy="3182620"/>
            <wp:effectExtent l="0" t="0" r="196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E3D04" w14:textId="77777777" w:rsidR="0016462A" w:rsidRDefault="00461D97" w:rsidP="005B116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75062EC" w14:textId="6E437055" w:rsidR="0016462A" w:rsidRPr="00A7735A" w:rsidRDefault="00461D97" w:rsidP="00A7735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本次全域营销联动腾讯广告微信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音乐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新闻等十多个平台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为老板电器带来累计</w:t>
      </w:r>
      <w:r>
        <w:rPr>
          <w:rFonts w:ascii="微软雅黑" w:eastAsia="微软雅黑" w:hAnsi="微软雅黑"/>
          <w:sz w:val="21"/>
          <w:szCs w:val="21"/>
          <w:lang w:eastAsia="zh-Hans"/>
        </w:rPr>
        <w:t>9000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品牌曝光量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为老板电器腾讯看点小程序直播间带来累计</w:t>
      </w:r>
      <w:r>
        <w:rPr>
          <w:rFonts w:ascii="微软雅黑" w:eastAsia="微软雅黑" w:hAnsi="微软雅黑"/>
          <w:sz w:val="21"/>
          <w:szCs w:val="21"/>
          <w:lang w:eastAsia="zh-Hans"/>
        </w:rPr>
        <w:t>300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/>
          <w:sz w:val="21"/>
          <w:szCs w:val="21"/>
          <w:lang w:eastAsia="zh-Hans"/>
        </w:rPr>
        <w:t>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效果流量</w:t>
      </w:r>
      <w:r w:rsidR="00A7735A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sectPr w:rsidR="0016462A" w:rsidRPr="00A773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34323" w14:textId="77777777" w:rsidR="001A4766" w:rsidRDefault="001A4766">
      <w:r>
        <w:separator/>
      </w:r>
    </w:p>
  </w:endnote>
  <w:endnote w:type="continuationSeparator" w:id="0">
    <w:p w14:paraId="2B26842B" w14:textId="77777777" w:rsidR="001A4766" w:rsidRDefault="001A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BC57D" w14:textId="77777777" w:rsidR="0016462A" w:rsidRDefault="00461D97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81429EC" w14:textId="77777777" w:rsidR="0016462A" w:rsidRDefault="0016462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09210" w14:textId="77777777" w:rsidR="0016462A" w:rsidRDefault="0016462A">
    <w:pPr>
      <w:pStyle w:val="a7"/>
      <w:framePr w:wrap="around" w:vAnchor="text" w:hAnchor="margin" w:xAlign="right" w:y="1"/>
      <w:rPr>
        <w:rStyle w:val="ad"/>
      </w:rPr>
    </w:pPr>
  </w:p>
  <w:p w14:paraId="33405138" w14:textId="77777777" w:rsidR="0016462A" w:rsidRDefault="0016462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7994F" w14:textId="77777777" w:rsidR="0016462A" w:rsidRDefault="001646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EEE6F" w14:textId="77777777" w:rsidR="001A4766" w:rsidRDefault="001A4766">
      <w:r>
        <w:separator/>
      </w:r>
    </w:p>
  </w:footnote>
  <w:footnote w:type="continuationSeparator" w:id="0">
    <w:p w14:paraId="461BDD6F" w14:textId="77777777" w:rsidR="001A4766" w:rsidRDefault="001A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09E2" w14:textId="77777777" w:rsidR="0016462A" w:rsidRDefault="0016462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7477D" w14:textId="77777777" w:rsidR="0016462A" w:rsidRDefault="00461D9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49FFA57" wp14:editId="5853A80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F72F4" w14:textId="77777777" w:rsidR="0016462A" w:rsidRDefault="0016462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BDEFF27B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462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766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D9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1166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735A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F6F7356"/>
    <w:rsid w:val="787F765A"/>
    <w:rsid w:val="7AEF7816"/>
    <w:rsid w:val="7FB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5522F3"/>
  <w15:docId w15:val="{706D9D21-7336-47B9-BC84-5EEF1546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126</Words>
  <Characters>724</Characters>
  <Application>Microsoft Office Word</Application>
  <DocSecurity>0</DocSecurity>
  <Lines>6</Lines>
  <Paragraphs>1</Paragraphs>
  <ScaleCrop>false</ScaleCrop>
  <Company>WWW.YlmF.CoM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3</cp:revision>
  <cp:lastPrinted>2012-10-11T16:46:00Z</cp:lastPrinted>
  <dcterms:created xsi:type="dcterms:W3CDTF">2021-02-22T06:58:00Z</dcterms:created>
  <dcterms:modified xsi:type="dcterms:W3CDTF">2021-02-23T06:28:00Z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2052-3.2.1.5071</vt:lpwstr>
  </property>
</Properties>
</file>