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4DC13C43" w14:textId="1D949BD3" w:rsidR="008B689B" w:rsidRPr="000415BB" w:rsidRDefault="00827BFC" w:rsidP="00DD56E4">
      <w:pPr>
        <w:pStyle w:val="p0"/>
        <w:shd w:val="clear" w:color="auto" w:fill="FFFFFF"/>
        <w:autoSpaceDN w:val="0"/>
        <w:spacing w:beforeLines="100" w:before="240" w:afterLines="100" w:after="240"/>
        <w:jc w:val="center"/>
        <w:textAlignment w:val="baseline"/>
        <w:rPr>
          <w:rFonts w:ascii="微软雅黑" w:eastAsia="微软雅黑" w:hAnsi="微软雅黑"/>
          <w:b/>
          <w:color w:val="EAB300"/>
          <w:sz w:val="32"/>
          <w:szCs w:val="32"/>
        </w:rPr>
      </w:pPr>
      <w:r w:rsidRPr="00827BFC">
        <w:rPr>
          <w:rFonts w:ascii="微软雅黑" w:eastAsia="微软雅黑" w:hAnsi="微软雅黑"/>
          <w:b/>
          <w:sz w:val="32"/>
          <w:szCs w:val="32"/>
        </w:rPr>
        <w:t>图虫&amp;广汽丰田威兰达：解锁城市惊奇</w:t>
      </w:r>
    </w:p>
    <w:p w14:paraId="0B14D8D6" w14:textId="5AD26F14" w:rsidR="008B689B" w:rsidRPr="00E5768D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广 告 主：</w:t>
      </w:r>
      <w:r w:rsidR="00606E3A" w:rsidRPr="00606E3A">
        <w:rPr>
          <w:rFonts w:ascii="微软雅黑" w:eastAsia="微软雅黑" w:hAnsi="微软雅黑"/>
          <w:sz w:val="21"/>
          <w:szCs w:val="21"/>
        </w:rPr>
        <w:t>广丰威兰达</w:t>
      </w:r>
    </w:p>
    <w:p w14:paraId="39CF38F3" w14:textId="4EA1073D" w:rsidR="008B689B" w:rsidRPr="00E5768D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所属行业：</w:t>
      </w:r>
      <w:r w:rsidR="00606E3A" w:rsidRPr="00606E3A">
        <w:rPr>
          <w:rFonts w:ascii="微软雅黑" w:eastAsia="微软雅黑" w:hAnsi="微软雅黑"/>
          <w:sz w:val="21"/>
          <w:szCs w:val="21"/>
        </w:rPr>
        <w:t>汽车</w:t>
      </w:r>
    </w:p>
    <w:p w14:paraId="3624BF5D" w14:textId="77777777" w:rsidR="00606E3A" w:rsidRDefault="008B689B" w:rsidP="00606E3A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执行时间：</w:t>
      </w:r>
      <w:r w:rsidR="00606E3A" w:rsidRPr="00606E3A">
        <w:rPr>
          <w:rFonts w:ascii="微软雅黑" w:eastAsia="微软雅黑" w:hAnsi="微软雅黑"/>
          <w:sz w:val="21"/>
          <w:szCs w:val="21"/>
        </w:rPr>
        <w:t>2020.09.01-11.01</w:t>
      </w:r>
    </w:p>
    <w:p w14:paraId="283EDB48" w14:textId="22F17319" w:rsidR="008875A4" w:rsidRPr="00827BFC" w:rsidRDefault="000631F9" w:rsidP="00827BFC">
      <w:pPr>
        <w:textAlignment w:val="baseline"/>
        <w:rPr>
          <w:rFonts w:ascii="微软雅黑" w:eastAsia="微软雅黑" w:hAnsi="微软雅黑" w:hint="eastAsia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参选类别：</w:t>
      </w:r>
      <w:r w:rsidR="00827BFC" w:rsidRPr="00827BFC">
        <w:rPr>
          <w:rFonts w:ascii="微软雅黑" w:eastAsia="微软雅黑" w:hAnsi="微软雅黑"/>
          <w:bCs/>
          <w:sz w:val="21"/>
          <w:szCs w:val="21"/>
        </w:rPr>
        <w:t>移动营销类</w:t>
      </w:r>
    </w:p>
    <w:p w14:paraId="0E6F1D1F" w14:textId="77777777" w:rsidR="00B5241D" w:rsidRPr="002B1FC2" w:rsidRDefault="000631F9" w:rsidP="001D1D94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营销背景</w:t>
      </w:r>
    </w:p>
    <w:p w14:paraId="458DE8EB" w14:textId="31546D0E" w:rsidR="00606E3A" w:rsidRPr="00606E3A" w:rsidRDefault="00606E3A" w:rsidP="001D1D94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1、</w:t>
      </w:r>
      <w:r w:rsidRPr="00606E3A">
        <w:rPr>
          <w:rFonts w:ascii="微软雅黑" w:eastAsia="微软雅黑" w:hAnsi="微软雅黑"/>
          <w:sz w:val="21"/>
          <w:szCs w:val="21"/>
        </w:rPr>
        <w:t>自主品牌 SUV 的市场竞争日益激烈，广汽丰田威兰达新车上市，面临产品资产积累较低、前期传播较少、缺乏用户认知和认可的困境。同时，威兰达搭载“三套四驱系统”同级独有TNGA车身结构，用户体验感知难度大。</w:t>
      </w:r>
    </w:p>
    <w:p w14:paraId="02BA1205" w14:textId="23D94EB1" w:rsidR="000631F9" w:rsidRPr="00827BFC" w:rsidRDefault="00606E3A" w:rsidP="001D1D94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2、</w:t>
      </w:r>
      <w:r w:rsidRPr="00606E3A">
        <w:rPr>
          <w:rFonts w:ascii="微软雅黑" w:eastAsia="微软雅黑" w:hAnsi="微软雅黑"/>
          <w:sz w:val="21"/>
          <w:szCs w:val="21"/>
        </w:rPr>
        <w:t>需要用一场有效的、创意的传播来触达目标消费者，建立用户对威兰达的品牌知名和认可，打造威兰达搭载“三套四驱系统”同级独有TNGA车身结构的竞争差异点。</w:t>
      </w:r>
    </w:p>
    <w:p w14:paraId="3751F760" w14:textId="77777777" w:rsidR="000631F9" w:rsidRPr="002B1FC2" w:rsidRDefault="000631F9" w:rsidP="001D1D94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营销目标</w:t>
      </w:r>
    </w:p>
    <w:p w14:paraId="70928747" w14:textId="77777777" w:rsidR="00606E3A" w:rsidRPr="00606E3A" w:rsidRDefault="00606E3A" w:rsidP="001D1D94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606E3A">
        <w:rPr>
          <w:rFonts w:ascii="微软雅黑" w:eastAsia="微软雅黑" w:hAnsi="微软雅黑"/>
          <w:sz w:val="21"/>
          <w:szCs w:val="21"/>
        </w:rPr>
        <w:t>1、需要一场强迎合目标消费者喜好的传播，高效触达目标用户引发强势口碑。</w:t>
      </w:r>
    </w:p>
    <w:p w14:paraId="405CB584" w14:textId="77777777" w:rsidR="00606E3A" w:rsidRPr="00606E3A" w:rsidRDefault="00606E3A" w:rsidP="001D1D94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606E3A">
        <w:rPr>
          <w:rFonts w:ascii="微软雅黑" w:eastAsia="微软雅黑" w:hAnsi="微软雅黑"/>
          <w:sz w:val="21"/>
          <w:szCs w:val="21"/>
        </w:rPr>
        <w:t>2、集中火力聚焦“四驱系统+TNGA车身”，用娱乐化形式渗透产品卖点。</w:t>
      </w:r>
    </w:p>
    <w:p w14:paraId="376F3567" w14:textId="3CCD56E9" w:rsidR="00E40EE7" w:rsidRPr="00E5768D" w:rsidRDefault="00606E3A" w:rsidP="001D1D94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 w:rsidRPr="00606E3A">
        <w:rPr>
          <w:rFonts w:ascii="微软雅黑" w:eastAsia="微软雅黑" w:hAnsi="微软雅黑"/>
          <w:sz w:val="21"/>
          <w:szCs w:val="21"/>
        </w:rPr>
        <w:t>3、通过发挥图虫在视觉营销领域的优势，提升新车上市的传播力，提升目标用户的好感度，渗透四驱及TNGA产品卖点渗透力</w:t>
      </w:r>
      <w:r w:rsidR="001D1D94">
        <w:rPr>
          <w:rFonts w:ascii="微软雅黑" w:eastAsia="微软雅黑" w:hAnsi="微软雅黑" w:hint="eastAsia"/>
          <w:sz w:val="21"/>
          <w:szCs w:val="21"/>
        </w:rPr>
        <w:t>。</w:t>
      </w:r>
    </w:p>
    <w:p w14:paraId="40607E58" w14:textId="77777777" w:rsidR="00B5241D" w:rsidRPr="002B1FC2" w:rsidRDefault="000631F9" w:rsidP="001D1D94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策略与创意</w:t>
      </w:r>
    </w:p>
    <w:p w14:paraId="50A863E8" w14:textId="77777777" w:rsidR="00606E3A" w:rsidRPr="00827BFC" w:rsidRDefault="00606E3A" w:rsidP="001D1D94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 w:rsidRPr="00827BFC">
        <w:rPr>
          <w:rFonts w:ascii="微软雅黑" w:eastAsia="微软雅黑" w:hAnsi="微软雅黑"/>
          <w:b/>
          <w:bCs/>
          <w:sz w:val="21"/>
          <w:szCs w:val="21"/>
        </w:rPr>
        <w:t>策略：</w:t>
      </w:r>
    </w:p>
    <w:p w14:paraId="670D9B56" w14:textId="77777777" w:rsidR="00606E3A" w:rsidRPr="00606E3A" w:rsidRDefault="00606E3A" w:rsidP="001D1D94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606E3A">
        <w:rPr>
          <w:rFonts w:ascii="微软雅黑" w:eastAsia="微软雅黑" w:hAnsi="微软雅黑"/>
          <w:sz w:val="21"/>
          <w:szCs w:val="21"/>
        </w:rPr>
        <w:t>1、通过发挥图虫在视觉营销领域的优势，聚焦“记录美好生活”的目标人群，他们热爱生活、喜爱记录和分享，以此开启一场狙击核心目标人群的传播大事件。</w:t>
      </w:r>
    </w:p>
    <w:p w14:paraId="648BDA23" w14:textId="1122F652" w:rsidR="00606E3A" w:rsidRPr="00606E3A" w:rsidRDefault="00606E3A" w:rsidP="001D1D94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 w:rsidRPr="00606E3A">
        <w:rPr>
          <w:rFonts w:ascii="微软雅黑" w:eastAsia="微软雅黑" w:hAnsi="微软雅黑"/>
          <w:sz w:val="21"/>
          <w:szCs w:val="21"/>
        </w:rPr>
        <w:t>2、以“天生高级感”感性传播，以科技感十足的理性产品，引发全网关注及好感。</w:t>
      </w:r>
    </w:p>
    <w:p w14:paraId="643C5E09" w14:textId="77777777" w:rsidR="00606E3A" w:rsidRPr="00827BFC" w:rsidRDefault="00606E3A" w:rsidP="001D1D94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 w:rsidRPr="00827BFC">
        <w:rPr>
          <w:rFonts w:ascii="微软雅黑" w:eastAsia="微软雅黑" w:hAnsi="微软雅黑"/>
          <w:b/>
          <w:bCs/>
          <w:sz w:val="21"/>
          <w:szCs w:val="21"/>
        </w:rPr>
        <w:t>创意亮点：</w:t>
      </w:r>
    </w:p>
    <w:p w14:paraId="7AF059A1" w14:textId="77777777" w:rsidR="00606E3A" w:rsidRPr="00606E3A" w:rsidRDefault="00606E3A" w:rsidP="001D1D94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606E3A">
        <w:rPr>
          <w:rFonts w:ascii="微软雅黑" w:eastAsia="微软雅黑" w:hAnsi="微软雅黑"/>
          <w:sz w:val="21"/>
          <w:szCs w:val="21"/>
        </w:rPr>
        <w:t>1、以具有科技潮流感的上海、广州、重庆为中心，图虫选择了拥有高端品位且潮流个性的领域KOL，结合产出3种不同类型创意物料。</w:t>
      </w:r>
    </w:p>
    <w:p w14:paraId="71AB77F0" w14:textId="77777777" w:rsidR="00606E3A" w:rsidRPr="00606E3A" w:rsidRDefault="00606E3A" w:rsidP="001D1D94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606E3A">
        <w:rPr>
          <w:rFonts w:ascii="微软雅黑" w:eastAsia="微软雅黑" w:hAnsi="微软雅黑"/>
          <w:sz w:val="21"/>
          <w:szCs w:val="21"/>
        </w:rPr>
        <w:t>2、图虫在视觉营销上具有专业经验和丰富创意，产出的创拍图和视频依据不同的城市特性，结合威兰达的产品亮点，带领用户解锁不同城市的惊奇旅程。充分运用城市地标建筑给观众带来代入</w:t>
      </w:r>
      <w:r w:rsidRPr="00606E3A">
        <w:rPr>
          <w:rFonts w:ascii="微软雅黑" w:eastAsia="微软雅黑" w:hAnsi="微软雅黑"/>
          <w:sz w:val="21"/>
          <w:szCs w:val="21"/>
        </w:rPr>
        <w:lastRenderedPageBreak/>
        <w:t>感，利用镜头错位的转换，让观众沉浸式体验，并且借助城市特性，带出威兰达炫酷外观设计、精准驾控、四驱性能等核心卖点。</w:t>
      </w:r>
    </w:p>
    <w:p w14:paraId="5BA9EA83" w14:textId="05506C94" w:rsidR="00606E3A" w:rsidRPr="00606E3A" w:rsidRDefault="00606E3A" w:rsidP="001D1D94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 w:rsidRPr="00606E3A">
        <w:rPr>
          <w:rFonts w:ascii="微软雅黑" w:eastAsia="微软雅黑" w:hAnsi="微软雅黑"/>
          <w:sz w:val="21"/>
          <w:szCs w:val="21"/>
        </w:rPr>
        <w:t>3、合成图则是运用KOL鲜明独特的个人风格作品，结合威兰达的外观及内饰，给图片带来极具震感视觉冲击的惊奇旅程作品。</w:t>
      </w:r>
    </w:p>
    <w:p w14:paraId="20967FE7" w14:textId="77777777" w:rsidR="00606E3A" w:rsidRPr="00827BFC" w:rsidRDefault="00606E3A" w:rsidP="001D1D94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 w:rsidRPr="00827BFC">
        <w:rPr>
          <w:rFonts w:ascii="微软雅黑" w:eastAsia="微软雅黑" w:hAnsi="微软雅黑"/>
          <w:b/>
          <w:bCs/>
          <w:sz w:val="21"/>
          <w:szCs w:val="21"/>
        </w:rPr>
        <w:t>视频/创拍图主题方向：</w:t>
      </w:r>
    </w:p>
    <w:p w14:paraId="48B5925D" w14:textId="07BDC4AF" w:rsidR="00606E3A" w:rsidRDefault="00606E3A" w:rsidP="001D1D94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606E3A">
        <w:rPr>
          <w:rFonts w:ascii="微软雅黑" w:eastAsia="微软雅黑" w:hAnsi="微软雅黑"/>
          <w:sz w:val="21"/>
          <w:szCs w:val="21"/>
        </w:rPr>
        <w:t>重庆「8D魔幻山城」解锁复杂路况，体现网红城市的魅力。</w:t>
      </w:r>
    </w:p>
    <w:p w14:paraId="28FCC26E" w14:textId="77777777" w:rsidR="00536480" w:rsidRDefault="00536480" w:rsidP="001D1D94">
      <w:pPr>
        <w:spacing w:before="100" w:beforeAutospacing="1" w:after="100" w:afterAutospacing="1"/>
        <w:jc w:val="center"/>
      </w:pPr>
      <w:r>
        <w:rPr>
          <w:rFonts w:ascii="Times New Roman" w:hAnsi="Times New Roman" w:cs="Times New Roman"/>
          <w:noProof/>
          <w:sz w:val="22"/>
        </w:rPr>
        <w:drawing>
          <wp:inline distT="0" distB="0" distL="0" distR="0" wp14:anchorId="03BBC9F6" wp14:editId="6825600A">
            <wp:extent cx="3168502" cy="5358618"/>
            <wp:effectExtent l="0" t="0" r="0" b="1270"/>
            <wp:docPr id="11" name="Picture 2" descr="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174692" cy="5369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2F2074" w14:textId="17939868" w:rsidR="00536480" w:rsidRPr="00606E3A" w:rsidRDefault="00536480" w:rsidP="001D1D94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Times New Roman" w:hAnsi="Times New Roman" w:cs="Times New Roman"/>
          <w:noProof/>
          <w:sz w:val="22"/>
        </w:rPr>
        <w:lastRenderedPageBreak/>
        <w:drawing>
          <wp:inline distT="0" distB="0" distL="0" distR="0" wp14:anchorId="144A8DD9" wp14:editId="7C7B7841">
            <wp:extent cx="3221665" cy="6517758"/>
            <wp:effectExtent l="0" t="0" r="4445" b="0"/>
            <wp:docPr id="12" name="Picture 3" descr="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225362" cy="652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BCE4A1" w14:textId="0226789B" w:rsidR="00606E3A" w:rsidRDefault="00606E3A" w:rsidP="001D1D94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606E3A">
        <w:rPr>
          <w:rFonts w:ascii="微软雅黑" w:eastAsia="微软雅黑" w:hAnsi="微软雅黑"/>
          <w:sz w:val="21"/>
          <w:szCs w:val="21"/>
        </w:rPr>
        <w:t>上海「动感魔都」穿梭艺术感十足的摩登大都会，凸显科技感及现代感气息。</w:t>
      </w:r>
    </w:p>
    <w:p w14:paraId="18ED92AD" w14:textId="30868D42" w:rsidR="00536480" w:rsidRDefault="00536480" w:rsidP="001D1D94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Times New Roman" w:hAnsi="Times New Roman" w:cs="Times New Roman"/>
          <w:noProof/>
          <w:sz w:val="22"/>
        </w:rPr>
        <w:lastRenderedPageBreak/>
        <w:drawing>
          <wp:inline distT="0" distB="0" distL="0" distR="0" wp14:anchorId="69F8C9B8" wp14:editId="6D8757CD">
            <wp:extent cx="3306726" cy="4508204"/>
            <wp:effectExtent l="0" t="0" r="0" b="635"/>
            <wp:docPr id="7" name="Picture 7" descr="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310828" cy="4513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E5DDDE" w14:textId="7D85F4E0" w:rsidR="00536480" w:rsidRPr="00606E3A" w:rsidRDefault="00536480" w:rsidP="001D1D94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Times New Roman" w:hAnsi="Times New Roman" w:cs="Times New Roman"/>
          <w:noProof/>
          <w:sz w:val="22"/>
        </w:rPr>
        <w:lastRenderedPageBreak/>
        <w:drawing>
          <wp:inline distT="0" distB="0" distL="0" distR="0" wp14:anchorId="17103701" wp14:editId="12B2BF50">
            <wp:extent cx="3848987" cy="6007395"/>
            <wp:effectExtent l="0" t="0" r="0" b="0"/>
            <wp:docPr id="16" name="Picture 4" descr="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853969" cy="6015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9BF572" w14:textId="27545A4D" w:rsidR="00606E3A" w:rsidRDefault="00606E3A" w:rsidP="001D1D94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606E3A">
        <w:rPr>
          <w:rFonts w:ascii="微软雅黑" w:eastAsia="微软雅黑" w:hAnsi="微软雅黑"/>
          <w:sz w:val="21"/>
          <w:szCs w:val="21"/>
        </w:rPr>
        <w:t>广州「迷幻不夜城」穿梭现代与传统建筑，俯瞰整座广州大成。</w:t>
      </w:r>
    </w:p>
    <w:p w14:paraId="1B457AA6" w14:textId="5E7656B9" w:rsidR="00536480" w:rsidRPr="00536480" w:rsidRDefault="00536480" w:rsidP="001D1D94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Times New Roman" w:hAnsi="Times New Roman" w:cs="Times New Roman"/>
          <w:noProof/>
          <w:sz w:val="22"/>
        </w:rPr>
        <w:lastRenderedPageBreak/>
        <w:drawing>
          <wp:inline distT="0" distB="0" distL="0" distR="0" wp14:anchorId="0155DCD6" wp14:editId="2E4F9AE4">
            <wp:extent cx="3668232" cy="5656521"/>
            <wp:effectExtent l="0" t="0" r="2540" b="0"/>
            <wp:docPr id="15" name="Picture 6" descr="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74003" cy="5665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0DE6A3" w14:textId="112EA800" w:rsidR="00536480" w:rsidRDefault="00536480" w:rsidP="001D1D94">
      <w:pPr>
        <w:spacing w:before="100" w:beforeAutospacing="1" w:after="100" w:afterAutospacing="1"/>
        <w:jc w:val="center"/>
        <w:rPr>
          <w:rFonts w:hint="eastAsia"/>
        </w:rPr>
      </w:pPr>
      <w:r>
        <w:rPr>
          <w:rFonts w:ascii="Times New Roman" w:hAnsi="Times New Roman" w:cs="Times New Roman"/>
          <w:noProof/>
          <w:sz w:val="22"/>
        </w:rPr>
        <w:lastRenderedPageBreak/>
        <w:drawing>
          <wp:inline distT="0" distB="0" distL="0" distR="0" wp14:anchorId="71BF9B97" wp14:editId="4E59BCD1">
            <wp:extent cx="3880883" cy="5709683"/>
            <wp:effectExtent l="0" t="0" r="5715" b="5715"/>
            <wp:docPr id="5" name="Picture 5" descr="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884522" cy="5715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B618F2" w14:textId="2C8C0DE0" w:rsidR="00536480" w:rsidRPr="00536480" w:rsidRDefault="00536480" w:rsidP="001D1D94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Times New Roman" w:hAnsi="Times New Roman" w:cs="Times New Roman"/>
          <w:sz w:val="22"/>
        </w:rPr>
        <w:t xml:space="preserve"> </w:t>
      </w:r>
      <w:r w:rsidRPr="00606E3A">
        <w:rPr>
          <w:rFonts w:ascii="微软雅黑" w:eastAsia="微软雅黑" w:hAnsi="微软雅黑"/>
          <w:sz w:val="21"/>
          <w:szCs w:val="21"/>
        </w:rPr>
        <w:t>合成图3个主题：飞跃地平线、平行时空、畅游城市之旅</w:t>
      </w:r>
      <w:r w:rsidR="001D1D94">
        <w:rPr>
          <w:rFonts w:ascii="微软雅黑" w:eastAsia="微软雅黑" w:hAnsi="微软雅黑" w:hint="eastAsia"/>
          <w:sz w:val="21"/>
          <w:szCs w:val="21"/>
        </w:rPr>
        <w:t>。</w:t>
      </w:r>
    </w:p>
    <w:p w14:paraId="0A2E9B93" w14:textId="45EFB27C" w:rsidR="00536480" w:rsidRPr="001D1D94" w:rsidRDefault="00536480" w:rsidP="001D1D94">
      <w:pPr>
        <w:spacing w:before="100" w:beforeAutospacing="1" w:after="100" w:afterAutospacing="1"/>
        <w:jc w:val="center"/>
        <w:rPr>
          <w:rFonts w:hint="eastAsia"/>
        </w:rPr>
      </w:pPr>
      <w:r>
        <w:rPr>
          <w:rFonts w:ascii="Times New Roman" w:hAnsi="Times New Roman" w:cs="Times New Roman"/>
          <w:noProof/>
          <w:sz w:val="22"/>
        </w:rPr>
        <w:lastRenderedPageBreak/>
        <w:drawing>
          <wp:inline distT="0" distB="0" distL="0" distR="0" wp14:anchorId="0665B4A1" wp14:editId="24E8E1CF">
            <wp:extent cx="3487479" cy="6262576"/>
            <wp:effectExtent l="0" t="0" r="5080" b="0"/>
            <wp:docPr id="13" name="Picture 9" descr="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489746" cy="6266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13AEA7" w14:textId="77777777" w:rsidR="00B5241D" w:rsidRPr="002B1FC2" w:rsidRDefault="000631F9" w:rsidP="001D1D94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执行过程</w:t>
      </w:r>
      <w:r w:rsidR="00716B53" w:rsidRPr="002B1FC2">
        <w:rPr>
          <w:rFonts w:ascii="微软雅黑" w:eastAsia="微软雅黑" w:hAnsi="微软雅黑" w:hint="eastAsia"/>
          <w:b/>
          <w:color w:val="0000FF"/>
          <w:sz w:val="28"/>
        </w:rPr>
        <w:t>/媒体表现</w:t>
      </w:r>
    </w:p>
    <w:p w14:paraId="71DD374C" w14:textId="13FD0D10" w:rsidR="00606E3A" w:rsidRPr="00606E3A" w:rsidRDefault="00606E3A" w:rsidP="001D1D94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1D1D94">
        <w:rPr>
          <w:rFonts w:ascii="微软雅黑" w:eastAsia="微软雅黑" w:hAnsi="微软雅黑"/>
          <w:b/>
          <w:bCs/>
          <w:sz w:val="21"/>
          <w:szCs w:val="21"/>
        </w:rPr>
        <w:t>预热期：</w:t>
      </w:r>
      <w:r w:rsidRPr="00606E3A">
        <w:rPr>
          <w:rFonts w:ascii="微软雅黑" w:eastAsia="微软雅黑" w:hAnsi="微软雅黑"/>
          <w:sz w:val="21"/>
          <w:szCs w:val="21"/>
        </w:rPr>
        <w:t>城市mission 城市任务震撼大片发布</w:t>
      </w:r>
      <w:r w:rsidR="001D1D94">
        <w:rPr>
          <w:rFonts w:ascii="微软雅黑" w:eastAsia="微软雅黑" w:hAnsi="微软雅黑" w:hint="eastAsia"/>
          <w:sz w:val="21"/>
          <w:szCs w:val="21"/>
        </w:rPr>
        <w:t>。</w:t>
      </w:r>
    </w:p>
    <w:p w14:paraId="4E9F506D" w14:textId="6DEAEB9D" w:rsidR="00606E3A" w:rsidRPr="00606E3A" w:rsidRDefault="00606E3A" w:rsidP="001D1D94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606E3A">
        <w:rPr>
          <w:rFonts w:ascii="微软雅黑" w:eastAsia="微软雅黑" w:hAnsi="微软雅黑"/>
          <w:sz w:val="21"/>
          <w:szCs w:val="21"/>
        </w:rPr>
        <w:t>1</w:t>
      </w:r>
      <w:r w:rsidR="001D1D94">
        <w:rPr>
          <w:rFonts w:ascii="微软雅黑" w:eastAsia="微软雅黑" w:hAnsi="微软雅黑" w:hint="eastAsia"/>
          <w:sz w:val="21"/>
          <w:szCs w:val="21"/>
        </w:rPr>
        <w:t>、</w:t>
      </w:r>
      <w:r w:rsidRPr="00606E3A">
        <w:rPr>
          <w:rFonts w:ascii="微软雅黑" w:eastAsia="微软雅黑" w:hAnsi="微软雅黑"/>
          <w:sz w:val="21"/>
          <w:szCs w:val="21"/>
        </w:rPr>
        <w:t>活动H5抖音上线，聚集内容，邀请关注</w:t>
      </w:r>
      <w:r w:rsidR="001D1D94">
        <w:rPr>
          <w:rFonts w:ascii="微软雅黑" w:eastAsia="微软雅黑" w:hAnsi="微软雅黑" w:hint="eastAsia"/>
          <w:sz w:val="21"/>
          <w:szCs w:val="21"/>
        </w:rPr>
        <w:t>。</w:t>
      </w:r>
    </w:p>
    <w:p w14:paraId="5259030D" w14:textId="70A21A04" w:rsidR="00606E3A" w:rsidRPr="00606E3A" w:rsidRDefault="00606E3A" w:rsidP="001D1D94">
      <w:pPr>
        <w:textAlignment w:val="baseline"/>
        <w:rPr>
          <w:rFonts w:ascii="微软雅黑" w:eastAsia="微软雅黑" w:hAnsi="微软雅黑" w:hint="eastAsia"/>
          <w:sz w:val="21"/>
          <w:szCs w:val="21"/>
        </w:rPr>
      </w:pPr>
      <w:r w:rsidRPr="00606E3A">
        <w:rPr>
          <w:rFonts w:ascii="微软雅黑" w:eastAsia="微软雅黑" w:hAnsi="微软雅黑"/>
          <w:sz w:val="21"/>
          <w:szCs w:val="21"/>
        </w:rPr>
        <w:t>2</w:t>
      </w:r>
      <w:r w:rsidR="001D1D94">
        <w:rPr>
          <w:rFonts w:ascii="微软雅黑" w:eastAsia="微软雅黑" w:hAnsi="微软雅黑" w:hint="eastAsia"/>
          <w:sz w:val="21"/>
          <w:szCs w:val="21"/>
        </w:rPr>
        <w:t>、</w:t>
      </w:r>
      <w:r w:rsidRPr="00606E3A">
        <w:rPr>
          <w:rFonts w:ascii="微软雅黑" w:eastAsia="微软雅黑" w:hAnsi="微软雅黑"/>
          <w:sz w:val="21"/>
          <w:szCs w:val="21"/>
        </w:rPr>
        <w:t>发布城市探险悬念任务，号召全民参加</w:t>
      </w:r>
      <w:r w:rsidR="001D1D94">
        <w:rPr>
          <w:rFonts w:ascii="微软雅黑" w:eastAsia="微软雅黑" w:hAnsi="微软雅黑" w:hint="eastAsia"/>
          <w:sz w:val="21"/>
          <w:szCs w:val="21"/>
        </w:rPr>
        <w:t>。</w:t>
      </w:r>
    </w:p>
    <w:p w14:paraId="3BD6D89F" w14:textId="685DC6D7" w:rsidR="00606E3A" w:rsidRPr="00606E3A" w:rsidRDefault="00606E3A" w:rsidP="001D1D94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1D1D94">
        <w:rPr>
          <w:rFonts w:ascii="微软雅黑" w:eastAsia="微软雅黑" w:hAnsi="微软雅黑"/>
          <w:b/>
          <w:bCs/>
          <w:sz w:val="21"/>
          <w:szCs w:val="21"/>
        </w:rPr>
        <w:t>引爆期：</w:t>
      </w:r>
      <w:r w:rsidRPr="00606E3A">
        <w:rPr>
          <w:rFonts w:ascii="微软雅黑" w:eastAsia="微软雅黑" w:hAnsi="微软雅黑"/>
          <w:sz w:val="21"/>
          <w:szCs w:val="21"/>
        </w:rPr>
        <w:t>城市探险 KOL解锁城市引参与</w:t>
      </w:r>
      <w:r w:rsidR="001D1D94">
        <w:rPr>
          <w:rFonts w:ascii="微软雅黑" w:eastAsia="微软雅黑" w:hAnsi="微软雅黑" w:hint="eastAsia"/>
          <w:sz w:val="21"/>
          <w:szCs w:val="21"/>
        </w:rPr>
        <w:t>。</w:t>
      </w:r>
    </w:p>
    <w:p w14:paraId="2BD624E7" w14:textId="7EAFC22A" w:rsidR="00606E3A" w:rsidRPr="00606E3A" w:rsidRDefault="00606E3A" w:rsidP="001D1D94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 w:rsidRPr="00606E3A">
        <w:rPr>
          <w:rFonts w:ascii="微软雅黑" w:eastAsia="微软雅黑" w:hAnsi="微软雅黑"/>
          <w:sz w:val="21"/>
          <w:szCs w:val="21"/>
        </w:rPr>
        <w:t>抖音KOL解锁任务，邀请多位KOL解锁任务，产出系列图片及解锁视频示范，带头解锁城市惊奇；图片及视频，突出四驱及TNGA核心优势，作为全民任务的引导视频，号召全网参与</w:t>
      </w:r>
    </w:p>
    <w:p w14:paraId="51526FCF" w14:textId="15CD0B95" w:rsidR="00606E3A" w:rsidRPr="00606E3A" w:rsidRDefault="00606E3A" w:rsidP="001D1D94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1D1D94">
        <w:rPr>
          <w:rFonts w:ascii="微软雅黑" w:eastAsia="微软雅黑" w:hAnsi="微软雅黑"/>
          <w:b/>
          <w:bCs/>
          <w:sz w:val="21"/>
          <w:szCs w:val="21"/>
        </w:rPr>
        <w:t>互动期：</w:t>
      </w:r>
      <w:r w:rsidRPr="00606E3A">
        <w:rPr>
          <w:rFonts w:ascii="微软雅黑" w:eastAsia="微软雅黑" w:hAnsi="微软雅黑"/>
          <w:sz w:val="21"/>
          <w:szCs w:val="21"/>
        </w:rPr>
        <w:t>全民探险 城市探险任务内容爆发</w:t>
      </w:r>
      <w:r w:rsidR="001D1D94">
        <w:rPr>
          <w:rFonts w:ascii="微软雅黑" w:eastAsia="微软雅黑" w:hAnsi="微软雅黑" w:hint="eastAsia"/>
          <w:sz w:val="21"/>
          <w:szCs w:val="21"/>
        </w:rPr>
        <w:t>。</w:t>
      </w:r>
    </w:p>
    <w:p w14:paraId="62983363" w14:textId="56575F26" w:rsidR="00606E3A" w:rsidRPr="00606E3A" w:rsidRDefault="001D1D94" w:rsidP="001D1D94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lastRenderedPageBreak/>
        <w:t>1、</w:t>
      </w:r>
      <w:r w:rsidR="00606E3A" w:rsidRPr="00606E3A">
        <w:rPr>
          <w:rFonts w:ascii="微软雅黑" w:eastAsia="微软雅黑" w:hAnsi="微软雅黑"/>
          <w:sz w:val="21"/>
          <w:szCs w:val="21"/>
        </w:rPr>
        <w:t>全民任务赢奖金 内容爆发。全国城市探险，奖金模式激励全网参与</w:t>
      </w:r>
      <w:r>
        <w:rPr>
          <w:rFonts w:ascii="微软雅黑" w:eastAsia="微软雅黑" w:hAnsi="微软雅黑" w:hint="eastAsia"/>
          <w:sz w:val="21"/>
          <w:szCs w:val="21"/>
        </w:rPr>
        <w:t>。</w:t>
      </w:r>
    </w:p>
    <w:p w14:paraId="03F838FB" w14:textId="70EA11CA" w:rsidR="00606E3A" w:rsidRPr="00606E3A" w:rsidRDefault="00606E3A" w:rsidP="001D1D94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606E3A">
        <w:rPr>
          <w:rFonts w:ascii="微软雅黑" w:eastAsia="微软雅黑" w:hAnsi="微软雅黑"/>
          <w:sz w:val="21"/>
          <w:szCs w:val="21"/>
        </w:rPr>
        <w:t>2</w:t>
      </w:r>
      <w:r w:rsidR="001D1D94">
        <w:rPr>
          <w:rFonts w:ascii="微软雅黑" w:eastAsia="微软雅黑" w:hAnsi="微软雅黑" w:hint="eastAsia"/>
          <w:sz w:val="21"/>
          <w:szCs w:val="21"/>
        </w:rPr>
        <w:t>、</w:t>
      </w:r>
      <w:r w:rsidRPr="00606E3A">
        <w:rPr>
          <w:rFonts w:ascii="微软雅黑" w:eastAsia="微软雅黑" w:hAnsi="微软雅黑"/>
          <w:sz w:val="21"/>
          <w:szCs w:val="21"/>
        </w:rPr>
        <w:t>城市探险家 线上影像展，图虫上线影像专区，扩散活动效果</w:t>
      </w:r>
      <w:r w:rsidR="001D1D94">
        <w:rPr>
          <w:rFonts w:ascii="微软雅黑" w:eastAsia="微软雅黑" w:hAnsi="微软雅黑" w:hint="eastAsia"/>
          <w:sz w:val="21"/>
          <w:szCs w:val="21"/>
        </w:rPr>
        <w:t>。</w:t>
      </w:r>
    </w:p>
    <w:p w14:paraId="64AEAAC1" w14:textId="5EB95C2E" w:rsidR="00606E3A" w:rsidRPr="00606E3A" w:rsidRDefault="00606E3A" w:rsidP="001D1D94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606E3A">
        <w:rPr>
          <w:rFonts w:ascii="微软雅黑" w:eastAsia="微软雅黑" w:hAnsi="微软雅黑"/>
          <w:sz w:val="21"/>
          <w:szCs w:val="21"/>
        </w:rPr>
        <w:t>3</w:t>
      </w:r>
      <w:r w:rsidR="001D1D94">
        <w:rPr>
          <w:rFonts w:ascii="微软雅黑" w:eastAsia="微软雅黑" w:hAnsi="微软雅黑" w:hint="eastAsia"/>
          <w:sz w:val="21"/>
          <w:szCs w:val="21"/>
        </w:rPr>
        <w:t>、</w:t>
      </w:r>
      <w:r w:rsidRPr="00606E3A">
        <w:rPr>
          <w:rFonts w:ascii="微软雅黑" w:eastAsia="微软雅黑" w:hAnsi="微软雅黑"/>
          <w:sz w:val="21"/>
          <w:szCs w:val="21"/>
        </w:rPr>
        <w:t>公关物料扩散活动效果，活动多渠道传播</w:t>
      </w:r>
      <w:r w:rsidR="001D1D94">
        <w:rPr>
          <w:rFonts w:ascii="微软雅黑" w:eastAsia="微软雅黑" w:hAnsi="微软雅黑" w:hint="eastAsia"/>
          <w:sz w:val="21"/>
          <w:szCs w:val="21"/>
        </w:rPr>
        <w:t>。</w:t>
      </w:r>
    </w:p>
    <w:p w14:paraId="1BD9A973" w14:textId="77777777" w:rsidR="00606E3A" w:rsidRPr="00606E3A" w:rsidRDefault="00606E3A" w:rsidP="001D1D94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606E3A">
        <w:rPr>
          <w:rFonts w:ascii="微软雅黑" w:eastAsia="微软雅黑" w:hAnsi="微软雅黑"/>
          <w:sz w:val="21"/>
          <w:szCs w:val="21"/>
        </w:rPr>
        <w:t>视频链接：</w:t>
      </w:r>
      <w:hyperlink r:id="rId15">
        <w:r w:rsidRPr="00606E3A">
          <w:rPr>
            <w:rStyle w:val="a5"/>
            <w:rFonts w:ascii="微软雅黑" w:eastAsia="微软雅黑" w:hAnsi="微软雅黑"/>
            <w:sz w:val="21"/>
            <w:szCs w:val="21"/>
          </w:rPr>
          <w:t>https://www.bilibili.com/video/BV15r4y1M74y/</w:t>
        </w:r>
      </w:hyperlink>
      <w:r w:rsidRPr="00606E3A">
        <w:rPr>
          <w:rFonts w:ascii="微软雅黑" w:eastAsia="微软雅黑" w:hAnsi="微软雅黑"/>
          <w:sz w:val="21"/>
          <w:szCs w:val="21"/>
        </w:rPr>
        <w:t xml:space="preserve"> （重庆篇）</w:t>
      </w:r>
    </w:p>
    <w:p w14:paraId="08465382" w14:textId="77777777" w:rsidR="00606E3A" w:rsidRPr="00606E3A" w:rsidRDefault="00613116" w:rsidP="001D1D94">
      <w:pPr>
        <w:textAlignment w:val="baseline"/>
        <w:rPr>
          <w:rFonts w:ascii="微软雅黑" w:eastAsia="微软雅黑" w:hAnsi="微软雅黑"/>
          <w:sz w:val="21"/>
          <w:szCs w:val="21"/>
        </w:rPr>
      </w:pPr>
      <w:hyperlink r:id="rId16">
        <w:r w:rsidR="00606E3A" w:rsidRPr="00606E3A">
          <w:rPr>
            <w:rStyle w:val="a5"/>
            <w:rFonts w:ascii="微软雅黑" w:eastAsia="微软雅黑" w:hAnsi="微软雅黑"/>
            <w:sz w:val="21"/>
            <w:szCs w:val="21"/>
          </w:rPr>
          <w:t>https://www.bilibili.com/video/BV1p54y1s7Nh/</w:t>
        </w:r>
      </w:hyperlink>
      <w:r w:rsidR="00606E3A" w:rsidRPr="00606E3A">
        <w:rPr>
          <w:rFonts w:ascii="微软雅黑" w:eastAsia="微软雅黑" w:hAnsi="微软雅黑"/>
          <w:sz w:val="21"/>
          <w:szCs w:val="21"/>
        </w:rPr>
        <w:t xml:space="preserve"> （上海篇）</w:t>
      </w:r>
    </w:p>
    <w:p w14:paraId="0CFE5495" w14:textId="77777777" w:rsidR="00606E3A" w:rsidRPr="00606E3A" w:rsidRDefault="00613116" w:rsidP="001D1D94">
      <w:pPr>
        <w:textAlignment w:val="baseline"/>
        <w:rPr>
          <w:rFonts w:ascii="微软雅黑" w:eastAsia="微软雅黑" w:hAnsi="微软雅黑"/>
          <w:sz w:val="21"/>
          <w:szCs w:val="21"/>
        </w:rPr>
      </w:pPr>
      <w:hyperlink r:id="rId17">
        <w:r w:rsidR="00606E3A" w:rsidRPr="00606E3A">
          <w:rPr>
            <w:rStyle w:val="a5"/>
            <w:rFonts w:ascii="微软雅黑" w:eastAsia="微软雅黑" w:hAnsi="微软雅黑"/>
            <w:sz w:val="21"/>
            <w:szCs w:val="21"/>
          </w:rPr>
          <w:t>https://www.bilibili.com/video/BV1eV411t7Ag/</w:t>
        </w:r>
      </w:hyperlink>
      <w:r w:rsidR="00606E3A" w:rsidRPr="00606E3A">
        <w:rPr>
          <w:rFonts w:ascii="微软雅黑" w:eastAsia="微软雅黑" w:hAnsi="微软雅黑"/>
          <w:sz w:val="21"/>
          <w:szCs w:val="21"/>
        </w:rPr>
        <w:t xml:space="preserve"> （广州篇）</w:t>
      </w:r>
    </w:p>
    <w:p w14:paraId="13FF8E01" w14:textId="77777777" w:rsidR="00606E3A" w:rsidRPr="00606E3A" w:rsidRDefault="00606E3A" w:rsidP="001D1D94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606E3A">
        <w:rPr>
          <w:rFonts w:ascii="微软雅黑" w:eastAsia="微软雅黑" w:hAnsi="微软雅黑"/>
          <w:sz w:val="21"/>
          <w:szCs w:val="21"/>
        </w:rPr>
        <w:t>抖音挑战赛链接：</w:t>
      </w:r>
      <w:hyperlink r:id="rId18">
        <w:r w:rsidRPr="00606E3A">
          <w:rPr>
            <w:rStyle w:val="a5"/>
            <w:rFonts w:ascii="微软雅黑" w:eastAsia="微软雅黑" w:hAnsi="微软雅黑"/>
            <w:sz w:val="21"/>
            <w:szCs w:val="21"/>
          </w:rPr>
          <w:t>https://v.douyin.com/JnCPdut/</w:t>
        </w:r>
      </w:hyperlink>
      <w:r w:rsidRPr="00606E3A">
        <w:rPr>
          <w:rFonts w:ascii="微软雅黑" w:eastAsia="微软雅黑" w:hAnsi="微软雅黑"/>
          <w:sz w:val="21"/>
          <w:szCs w:val="21"/>
        </w:rPr>
        <w:t xml:space="preserve">  </w:t>
      </w:r>
    </w:p>
    <w:p w14:paraId="00C9930E" w14:textId="5ACCC6B3" w:rsidR="000631F9" w:rsidRPr="00827BFC" w:rsidRDefault="00606E3A" w:rsidP="001D1D94">
      <w:pPr>
        <w:textAlignment w:val="baseline"/>
        <w:rPr>
          <w:rFonts w:ascii="微软雅黑" w:eastAsia="微软雅黑" w:hAnsi="微软雅黑" w:hint="eastAsia"/>
          <w:sz w:val="21"/>
          <w:szCs w:val="21"/>
        </w:rPr>
      </w:pPr>
      <w:r w:rsidRPr="00606E3A">
        <w:rPr>
          <w:rFonts w:ascii="微软雅黑" w:eastAsia="微软雅黑" w:hAnsi="微软雅黑"/>
          <w:sz w:val="21"/>
          <w:szCs w:val="21"/>
        </w:rPr>
        <w:t>图虫线上影展链接：</w:t>
      </w:r>
      <w:hyperlink r:id="rId19">
        <w:r w:rsidRPr="00606E3A">
          <w:rPr>
            <w:rStyle w:val="a5"/>
            <w:rFonts w:ascii="微软雅黑" w:eastAsia="微软雅黑" w:hAnsi="微软雅黑"/>
            <w:sz w:val="21"/>
            <w:szCs w:val="21"/>
          </w:rPr>
          <w:t>https://tuchong.com/events/841233/</w:t>
        </w:r>
      </w:hyperlink>
      <w:r w:rsidRPr="00606E3A">
        <w:rPr>
          <w:rFonts w:ascii="微软雅黑" w:eastAsia="微软雅黑" w:hAnsi="微软雅黑"/>
          <w:sz w:val="21"/>
          <w:szCs w:val="21"/>
        </w:rPr>
        <w:t xml:space="preserve"> </w:t>
      </w:r>
    </w:p>
    <w:p w14:paraId="501B2660" w14:textId="77777777" w:rsidR="00E40EE7" w:rsidRPr="002B1FC2" w:rsidRDefault="000631F9" w:rsidP="001D1D94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营销效果与市场反馈</w:t>
      </w:r>
    </w:p>
    <w:p w14:paraId="311AE59B" w14:textId="77777777" w:rsidR="00606E3A" w:rsidRPr="00606E3A" w:rsidRDefault="00606E3A" w:rsidP="001D1D94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606E3A">
        <w:rPr>
          <w:rFonts w:ascii="微软雅黑" w:eastAsia="微软雅黑" w:hAnsi="微软雅黑"/>
          <w:sz w:val="21"/>
          <w:szCs w:val="21"/>
        </w:rPr>
        <w:t>本次营销活动联动图虫平台+social平台传播，高效触达目标用户。</w:t>
      </w:r>
    </w:p>
    <w:p w14:paraId="6FE73AE1" w14:textId="7CEF9624" w:rsidR="00606E3A" w:rsidRDefault="00606E3A" w:rsidP="001D1D94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606E3A">
        <w:rPr>
          <w:rFonts w:ascii="微软雅黑" w:eastAsia="微软雅黑" w:hAnsi="微软雅黑"/>
          <w:sz w:val="21"/>
          <w:szCs w:val="21"/>
        </w:rPr>
        <w:t>抖音端：#解锁城市惊奇#话题页播放量超过7.9亿次，全网积极参与话题，共11.2万个UGC视频参与</w:t>
      </w:r>
      <w:r w:rsidR="00827BFC">
        <w:rPr>
          <w:rFonts w:ascii="微软雅黑" w:eastAsia="微软雅黑" w:hAnsi="微软雅黑" w:hint="eastAsia"/>
          <w:sz w:val="21"/>
          <w:szCs w:val="21"/>
        </w:rPr>
        <w:t>。</w:t>
      </w:r>
    </w:p>
    <w:p w14:paraId="63301FFB" w14:textId="36C54C23" w:rsidR="00536480" w:rsidRDefault="00536480" w:rsidP="001D1D94">
      <w:pPr>
        <w:spacing w:before="100" w:beforeAutospacing="1" w:after="100" w:afterAutospacing="1"/>
        <w:jc w:val="center"/>
        <w:rPr>
          <w:rFonts w:ascii="微软雅黑" w:eastAsia="微软雅黑" w:hAnsi="微软雅黑"/>
          <w:sz w:val="21"/>
          <w:szCs w:val="21"/>
        </w:rPr>
      </w:pPr>
      <w:r>
        <w:rPr>
          <w:rFonts w:ascii="Times New Roman" w:hAnsi="Times New Roman" w:cs="Times New Roman"/>
          <w:noProof/>
          <w:sz w:val="22"/>
        </w:rPr>
        <w:drawing>
          <wp:inline distT="0" distB="0" distL="0" distR="0" wp14:anchorId="05532BDA" wp14:editId="53B2AF92">
            <wp:extent cx="2317897" cy="4890976"/>
            <wp:effectExtent l="0" t="0" r="6350" b="0"/>
            <wp:docPr id="14" name="Picture 10" descr="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322397" cy="4900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3CCB28" w14:textId="567106F3" w:rsidR="00536480" w:rsidRPr="00536480" w:rsidRDefault="00536480" w:rsidP="001D1D94">
      <w:pPr>
        <w:spacing w:before="100" w:beforeAutospacing="1" w:after="100" w:afterAutospacing="1"/>
        <w:jc w:val="center"/>
        <w:rPr>
          <w:rFonts w:ascii="微软雅黑" w:eastAsia="微软雅黑" w:hAnsi="微软雅黑" w:hint="eastAsia"/>
          <w:sz w:val="21"/>
          <w:szCs w:val="21"/>
        </w:rPr>
      </w:pPr>
      <w:r>
        <w:rPr>
          <w:rFonts w:ascii="Times New Roman" w:hAnsi="Times New Roman" w:cs="Times New Roman"/>
          <w:noProof/>
          <w:sz w:val="22"/>
        </w:rPr>
        <w:lastRenderedPageBreak/>
        <w:drawing>
          <wp:inline distT="0" distB="0" distL="0" distR="0" wp14:anchorId="1F210654" wp14:editId="73D9241F">
            <wp:extent cx="2392326" cy="5486400"/>
            <wp:effectExtent l="0" t="0" r="0" b="0"/>
            <wp:docPr id="8" name="Picture 8" descr="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Generated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399288" cy="5502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0CAD94" w14:textId="5D115E9C" w:rsidR="00BC7577" w:rsidRPr="00827BFC" w:rsidRDefault="00606E3A" w:rsidP="001D1D94">
      <w:pPr>
        <w:spacing w:before="100" w:beforeAutospacing="1" w:after="100" w:afterAutospacing="1"/>
        <w:rPr>
          <w:rFonts w:ascii="微软雅黑" w:eastAsia="微软雅黑" w:hAnsi="微软雅黑" w:hint="eastAsia"/>
          <w:sz w:val="21"/>
          <w:szCs w:val="21"/>
        </w:rPr>
      </w:pPr>
      <w:r w:rsidRPr="00606E3A">
        <w:rPr>
          <w:rFonts w:ascii="微软雅黑" w:eastAsia="微软雅黑" w:hAnsi="微软雅黑"/>
          <w:sz w:val="21"/>
          <w:szCs w:val="21"/>
        </w:rPr>
        <w:t>图虫端：图虫平台的线上影展及资源位强势曝光，达到4200w</w:t>
      </w:r>
      <w:r w:rsidR="00827BFC">
        <w:rPr>
          <w:rFonts w:ascii="微软雅黑" w:eastAsia="微软雅黑" w:hAnsi="微软雅黑" w:hint="eastAsia"/>
          <w:sz w:val="21"/>
          <w:szCs w:val="21"/>
        </w:rPr>
        <w:t>。</w:t>
      </w:r>
    </w:p>
    <w:sectPr w:rsidR="00BC7577" w:rsidRPr="00827BFC" w:rsidSect="00970C56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967F9C3" w14:textId="77777777" w:rsidR="00613116" w:rsidRDefault="00613116">
      <w:r>
        <w:separator/>
      </w:r>
    </w:p>
  </w:endnote>
  <w:endnote w:type="continuationSeparator" w:id="0">
    <w:p w14:paraId="3018037C" w14:textId="77777777" w:rsidR="00613116" w:rsidRDefault="006131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5FA6508" w14:textId="77777777" w:rsidR="000631F9" w:rsidRDefault="00BD5747">
    <w:pPr>
      <w:pStyle w:val="ad"/>
      <w:framePr w:h="0" w:wrap="around" w:vAnchor="text" w:hAnchor="margin" w:xAlign="right" w:y="1"/>
      <w:rPr>
        <w:rStyle w:val="a7"/>
      </w:rPr>
    </w:pPr>
    <w:r>
      <w:fldChar w:fldCharType="begin"/>
    </w:r>
    <w:r w:rsidR="000631F9">
      <w:rPr>
        <w:rStyle w:val="a7"/>
      </w:rPr>
      <w:instrText xml:space="preserve">PAGE  </w:instrText>
    </w:r>
    <w:r>
      <w:fldChar w:fldCharType="separate"/>
    </w:r>
    <w:r w:rsidR="000631F9">
      <w:rPr>
        <w:rStyle w:val="a7"/>
      </w:rPr>
      <w:t>1</w:t>
    </w:r>
    <w:r>
      <w:fldChar w:fldCharType="end"/>
    </w:r>
  </w:p>
  <w:p w14:paraId="2202E35D" w14:textId="77777777" w:rsidR="000631F9" w:rsidRDefault="000631F9">
    <w:pPr>
      <w:pStyle w:val="a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AA90FD3" w14:textId="77777777" w:rsidR="000631F9" w:rsidRDefault="000631F9">
    <w:pPr>
      <w:pStyle w:val="ad"/>
      <w:framePr w:h="0" w:wrap="around" w:vAnchor="text" w:hAnchor="margin" w:xAlign="right" w:y="1"/>
      <w:rPr>
        <w:rStyle w:val="a7"/>
      </w:rPr>
    </w:pPr>
  </w:p>
  <w:p w14:paraId="62D0D802" w14:textId="77777777" w:rsidR="000631F9" w:rsidRDefault="000631F9">
    <w:pPr>
      <w:pStyle w:val="ad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F099218" w14:textId="77777777" w:rsidR="00000FCE" w:rsidRDefault="00000FCE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3A76B20" w14:textId="77777777" w:rsidR="00613116" w:rsidRDefault="00613116">
      <w:r>
        <w:separator/>
      </w:r>
    </w:p>
  </w:footnote>
  <w:footnote w:type="continuationSeparator" w:id="0">
    <w:p w14:paraId="1E3AE69A" w14:textId="77777777" w:rsidR="00613116" w:rsidRDefault="0061311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6B61EB6" w14:textId="77777777" w:rsidR="00AD1334" w:rsidRDefault="00AD1334">
    <w:pPr>
      <w:pStyle w:val="a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8B61759" w14:textId="77777777" w:rsidR="000631F9" w:rsidRPr="00E85951" w:rsidRDefault="00195220">
    <w:pPr>
      <w:pStyle w:val="ae"/>
      <w:jc w:val="both"/>
      <w:rPr>
        <w:rFonts w:ascii="微软雅黑" w:eastAsia="微软雅黑" w:hAnsi="微软雅黑"/>
        <w:color w:val="333333"/>
        <w:sz w:val="21"/>
      </w:rPr>
    </w:pPr>
    <w:r w:rsidRPr="00195220">
      <w:rPr>
        <w:b/>
        <w:noProof/>
        <w:color w:val="333333"/>
        <w:sz w:val="21"/>
      </w:rPr>
      <w:drawing>
        <wp:inline distT="0" distB="0" distL="0" distR="0" wp14:anchorId="1EC07248" wp14:editId="57ECED8D">
          <wp:extent cx="776904" cy="378357"/>
          <wp:effectExtent l="0" t="0" r="0" b="0"/>
          <wp:docPr id="9" name="图片 8">
            <a:extLst xmlns:a="http://schemas.openxmlformats.org/drawingml/2006/main">
              <a:ext uri="{FF2B5EF4-FFF2-40B4-BE49-F238E27FC236}">
                <a16:creationId xmlns:a16="http://schemas.microsoft.com/office/drawing/2014/main" id="{F9E36193-4934-3140-B8DD-7D7BB457025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>
                    <a:extLst>
                      <a:ext uri="{FF2B5EF4-FFF2-40B4-BE49-F238E27FC236}">
                        <a16:creationId xmlns:a16="http://schemas.microsoft.com/office/drawing/2014/main" id="{F9E36193-4934-3140-B8DD-7D7BB457025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631F9">
      <w:rPr>
        <w:rFonts w:hint="eastAsia"/>
        <w:b/>
        <w:color w:val="333333"/>
        <w:sz w:val="21"/>
      </w:rPr>
      <w:t xml:space="preserve">         </w:t>
    </w:r>
    <w:r w:rsidR="008B689B">
      <w:rPr>
        <w:rFonts w:hint="eastAsia"/>
        <w:b/>
        <w:color w:val="333333"/>
        <w:sz w:val="21"/>
      </w:rPr>
      <w:t xml:space="preserve">                          </w:t>
    </w:r>
    <w:r w:rsidR="00AD1334">
      <w:rPr>
        <w:b/>
        <w:color w:val="333333"/>
        <w:sz w:val="21"/>
      </w:rPr>
      <w:t xml:space="preserve">          </w:t>
    </w:r>
    <w:r w:rsidR="008B689B">
      <w:rPr>
        <w:rFonts w:ascii="微软雅黑" w:eastAsia="微软雅黑" w:hAnsi="微软雅黑" w:hint="eastAsia"/>
        <w:color w:val="333333"/>
        <w:sz w:val="21"/>
      </w:rPr>
      <w:t>第</w:t>
    </w:r>
    <w:r w:rsidR="00AD1334">
      <w:rPr>
        <w:rFonts w:ascii="微软雅黑" w:eastAsia="微软雅黑" w:hAnsi="微软雅黑"/>
        <w:color w:val="333333"/>
        <w:sz w:val="21"/>
      </w:rPr>
      <w:t>1</w:t>
    </w:r>
    <w:r w:rsidR="00E85951">
      <w:rPr>
        <w:rFonts w:ascii="微软雅黑" w:eastAsia="微软雅黑" w:hAnsi="微软雅黑"/>
        <w:color w:val="333333"/>
        <w:sz w:val="21"/>
      </w:rPr>
      <w:t>2</w:t>
    </w:r>
    <w:r w:rsidR="009B0E2C" w:rsidRPr="00194762">
      <w:rPr>
        <w:rFonts w:ascii="微软雅黑" w:eastAsia="微软雅黑" w:hAnsi="微软雅黑" w:hint="eastAsia"/>
        <w:color w:val="333333"/>
        <w:sz w:val="21"/>
      </w:rPr>
      <w:t>届</w:t>
    </w:r>
    <w:r w:rsidR="000631F9" w:rsidRPr="00194762">
      <w:rPr>
        <w:rFonts w:ascii="微软雅黑" w:eastAsia="微软雅黑" w:hAnsi="微软雅黑" w:hint="eastAsia"/>
        <w:color w:val="333333"/>
        <w:sz w:val="21"/>
      </w:rPr>
      <w:t>金鼠标</w:t>
    </w:r>
    <w:r w:rsidR="000D6DC9">
      <w:rPr>
        <w:rFonts w:ascii="微软雅黑" w:eastAsia="微软雅黑" w:hAnsi="微软雅黑" w:hint="eastAsia"/>
        <w:color w:val="333333"/>
        <w:sz w:val="21"/>
      </w:rPr>
      <w:t>数字</w:t>
    </w:r>
    <w:r w:rsidR="000631F9" w:rsidRPr="00194762">
      <w:rPr>
        <w:rFonts w:ascii="微软雅黑" w:eastAsia="微软雅黑" w:hAnsi="微软雅黑" w:hint="eastAsia"/>
        <w:color w:val="333333"/>
        <w:sz w:val="21"/>
      </w:rPr>
      <w:t>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337ED3B" w14:textId="77777777" w:rsidR="00AD1334" w:rsidRDefault="00AD1334">
    <w:pPr>
      <w:pStyle w:val="a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725868"/>
    <w:multiLevelType w:val="hybridMultilevel"/>
    <w:tmpl w:val="86A8434E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10390F34"/>
    <w:multiLevelType w:val="hybridMultilevel"/>
    <w:tmpl w:val="05C22A44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2" w15:restartNumberingAfterBreak="0">
    <w:nsid w:val="267507E9"/>
    <w:multiLevelType w:val="hybridMultilevel"/>
    <w:tmpl w:val="36E08C78"/>
    <w:lvl w:ilvl="0" w:tplc="0409000D">
      <w:start w:val="1"/>
      <w:numFmt w:val="bullet"/>
      <w:lvlText w:val="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3" w15:restartNumberingAfterBreak="0">
    <w:nsid w:val="3C0A1EE4"/>
    <w:multiLevelType w:val="hybridMultilevel"/>
    <w:tmpl w:val="783AE1C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405253FD"/>
    <w:multiLevelType w:val="hybridMultilevel"/>
    <w:tmpl w:val="4040622E"/>
    <w:lvl w:ilvl="0" w:tplc="509CC3FC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5" w15:restartNumberingAfterBreak="0">
    <w:nsid w:val="44151E1E"/>
    <w:multiLevelType w:val="hybridMultilevel"/>
    <w:tmpl w:val="172E866C"/>
    <w:lvl w:ilvl="0" w:tplc="6FEE6B2C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6" w15:restartNumberingAfterBreak="0">
    <w:nsid w:val="4B177279"/>
    <w:multiLevelType w:val="hybridMultilevel"/>
    <w:tmpl w:val="ACC8037E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4BA95FAD"/>
    <w:multiLevelType w:val="hybridMultilevel"/>
    <w:tmpl w:val="8A44F5A8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532A26A2"/>
    <w:multiLevelType w:val="hybridMultilevel"/>
    <w:tmpl w:val="A4AA8BAC"/>
    <w:lvl w:ilvl="0" w:tplc="04090011">
      <w:start w:val="1"/>
      <w:numFmt w:val="decimal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6501354E"/>
    <w:multiLevelType w:val="hybridMultilevel"/>
    <w:tmpl w:val="397464F0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6D97141A"/>
    <w:multiLevelType w:val="hybridMultilevel"/>
    <w:tmpl w:val="AADA12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703031FE"/>
    <w:multiLevelType w:val="hybridMultilevel"/>
    <w:tmpl w:val="1CA2E280"/>
    <w:lvl w:ilvl="0" w:tplc="67105CD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70F0726E"/>
    <w:multiLevelType w:val="hybridMultilevel"/>
    <w:tmpl w:val="5420B882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7EE85728"/>
    <w:multiLevelType w:val="hybridMultilevel"/>
    <w:tmpl w:val="B5E0D0C6"/>
    <w:lvl w:ilvl="0" w:tplc="B2CCB3F0">
      <w:start w:val="1"/>
      <w:numFmt w:val="decimal"/>
      <w:lvlText w:val="%1、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5"/>
  </w:num>
  <w:num w:numId="2">
    <w:abstractNumId w:val="4"/>
  </w:num>
  <w:num w:numId="3">
    <w:abstractNumId w:val="1"/>
  </w:num>
  <w:num w:numId="4">
    <w:abstractNumId w:val="2"/>
  </w:num>
  <w:num w:numId="5">
    <w:abstractNumId w:val="0"/>
  </w:num>
  <w:num w:numId="6">
    <w:abstractNumId w:val="13"/>
  </w:num>
  <w:num w:numId="7">
    <w:abstractNumId w:val="11"/>
  </w:num>
  <w:num w:numId="8">
    <w:abstractNumId w:val="8"/>
  </w:num>
  <w:num w:numId="9">
    <w:abstractNumId w:val="7"/>
  </w:num>
  <w:num w:numId="10">
    <w:abstractNumId w:val="6"/>
  </w:num>
  <w:num w:numId="11">
    <w:abstractNumId w:val="9"/>
  </w:num>
  <w:num w:numId="12">
    <w:abstractNumId w:val="12"/>
  </w:num>
  <w:num w:numId="13">
    <w:abstractNumId w:val="3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2A27"/>
    <w:rsid w:val="00000FCE"/>
    <w:rsid w:val="00020E7A"/>
    <w:rsid w:val="00024497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65C9"/>
    <w:rsid w:val="00131A61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1334"/>
    <w:rsid w:val="001D1D94"/>
    <w:rsid w:val="001D2E2D"/>
    <w:rsid w:val="001E12DA"/>
    <w:rsid w:val="001E38F1"/>
    <w:rsid w:val="001E6133"/>
    <w:rsid w:val="001F17F1"/>
    <w:rsid w:val="001F36FC"/>
    <w:rsid w:val="001F4270"/>
    <w:rsid w:val="0020719F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F1321"/>
    <w:rsid w:val="003F1D64"/>
    <w:rsid w:val="003F3BB6"/>
    <w:rsid w:val="003F3F93"/>
    <w:rsid w:val="003F410F"/>
    <w:rsid w:val="003F4BD3"/>
    <w:rsid w:val="00404490"/>
    <w:rsid w:val="004071F2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459E"/>
    <w:rsid w:val="004E704D"/>
    <w:rsid w:val="004F1399"/>
    <w:rsid w:val="004F7523"/>
    <w:rsid w:val="005002D8"/>
    <w:rsid w:val="00506B17"/>
    <w:rsid w:val="00507EB8"/>
    <w:rsid w:val="0052080E"/>
    <w:rsid w:val="005344CB"/>
    <w:rsid w:val="00535A1F"/>
    <w:rsid w:val="00536480"/>
    <w:rsid w:val="005479C8"/>
    <w:rsid w:val="00547E1C"/>
    <w:rsid w:val="005504E6"/>
    <w:rsid w:val="0055479D"/>
    <w:rsid w:val="00567477"/>
    <w:rsid w:val="0057565D"/>
    <w:rsid w:val="005764AD"/>
    <w:rsid w:val="0058033D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3D19"/>
    <w:rsid w:val="005E4E84"/>
    <w:rsid w:val="00606E3A"/>
    <w:rsid w:val="006126FE"/>
    <w:rsid w:val="00613116"/>
    <w:rsid w:val="00613CE9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102A"/>
    <w:rsid w:val="0072725D"/>
    <w:rsid w:val="0073004D"/>
    <w:rsid w:val="0073428A"/>
    <w:rsid w:val="007365E4"/>
    <w:rsid w:val="00753753"/>
    <w:rsid w:val="007538EE"/>
    <w:rsid w:val="00764220"/>
    <w:rsid w:val="0079238C"/>
    <w:rsid w:val="00793F18"/>
    <w:rsid w:val="00795109"/>
    <w:rsid w:val="007A0451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27BFC"/>
    <w:rsid w:val="00832432"/>
    <w:rsid w:val="008326D5"/>
    <w:rsid w:val="00833986"/>
    <w:rsid w:val="0085738D"/>
    <w:rsid w:val="008612D4"/>
    <w:rsid w:val="008674D7"/>
    <w:rsid w:val="00880022"/>
    <w:rsid w:val="008875A4"/>
    <w:rsid w:val="008B2200"/>
    <w:rsid w:val="008B689B"/>
    <w:rsid w:val="008C2693"/>
    <w:rsid w:val="008F2CAF"/>
    <w:rsid w:val="00902EA3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433A"/>
    <w:rsid w:val="00976708"/>
    <w:rsid w:val="0098226A"/>
    <w:rsid w:val="009823A9"/>
    <w:rsid w:val="00983853"/>
    <w:rsid w:val="009849FB"/>
    <w:rsid w:val="00993AA4"/>
    <w:rsid w:val="009B0E2C"/>
    <w:rsid w:val="009B796F"/>
    <w:rsid w:val="009C6E37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7554"/>
    <w:rsid w:val="00BB0E07"/>
    <w:rsid w:val="00BB1A99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40E03"/>
    <w:rsid w:val="00C5015C"/>
    <w:rsid w:val="00C516C8"/>
    <w:rsid w:val="00C657FA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13BC3"/>
    <w:rsid w:val="00D14F03"/>
    <w:rsid w:val="00D409BB"/>
    <w:rsid w:val="00D5007A"/>
    <w:rsid w:val="00D5598B"/>
    <w:rsid w:val="00D56BD0"/>
    <w:rsid w:val="00D63679"/>
    <w:rsid w:val="00D6725D"/>
    <w:rsid w:val="00D71A2E"/>
    <w:rsid w:val="00D731FC"/>
    <w:rsid w:val="00D80973"/>
    <w:rsid w:val="00DB3708"/>
    <w:rsid w:val="00DB4C4A"/>
    <w:rsid w:val="00DC32E7"/>
    <w:rsid w:val="00DC397E"/>
    <w:rsid w:val="00DD56E4"/>
    <w:rsid w:val="00DE76F1"/>
    <w:rsid w:val="00E004F9"/>
    <w:rsid w:val="00E21168"/>
    <w:rsid w:val="00E23547"/>
    <w:rsid w:val="00E26E63"/>
    <w:rsid w:val="00E336C0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6689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838"/>
    <w:rsid w:val="00FD7E55"/>
    <w:rsid w:val="00FE1360"/>
    <w:rsid w:val="00FE497C"/>
    <w:rsid w:val="00FE70B2"/>
    <w:rsid w:val="00FE73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8BA9345"/>
  <w15:docId w15:val="{72EFE91E-5F14-4BE9-B3C5-1F710C0F9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51A67"/>
    <w:rPr>
      <w:rFonts w:ascii="宋体" w:hAnsi="宋体" w:cs="宋体"/>
      <w:sz w:val="24"/>
      <w:szCs w:val="24"/>
    </w:rPr>
  </w:style>
  <w:style w:type="paragraph" w:styleId="1">
    <w:name w:val="heading 1"/>
    <w:basedOn w:val="a"/>
    <w:qFormat/>
    <w:rsid w:val="00426D8C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标题 字符"/>
    <w:basedOn w:val="a0"/>
    <w:link w:val="a4"/>
    <w:rsid w:val="00426D8C"/>
    <w:rPr>
      <w:b/>
      <w:sz w:val="28"/>
      <w:lang w:eastAsia="en-US"/>
    </w:rPr>
  </w:style>
  <w:style w:type="character" w:customStyle="1" w:styleId="bottom1">
    <w:name w:val="bottom1"/>
    <w:basedOn w:val="a0"/>
    <w:rsid w:val="00426D8C"/>
    <w:rPr>
      <w:color w:val="6E6E6E"/>
    </w:rPr>
  </w:style>
  <w:style w:type="character" w:customStyle="1" w:styleId="apple-converted-space">
    <w:name w:val="apple-converted-space"/>
    <w:basedOn w:val="a0"/>
    <w:rsid w:val="00426D8C"/>
  </w:style>
  <w:style w:type="character" w:styleId="a5">
    <w:name w:val="Hyperlink"/>
    <w:basedOn w:val="a0"/>
    <w:rsid w:val="00426D8C"/>
    <w:rPr>
      <w:color w:val="0000FF"/>
      <w:u w:val="single"/>
    </w:rPr>
  </w:style>
  <w:style w:type="character" w:styleId="a6">
    <w:name w:val="Emphasis"/>
    <w:basedOn w:val="a0"/>
    <w:qFormat/>
    <w:rsid w:val="00426D8C"/>
    <w:rPr>
      <w:i/>
    </w:rPr>
  </w:style>
  <w:style w:type="character" w:styleId="a7">
    <w:name w:val="page number"/>
    <w:basedOn w:val="a0"/>
    <w:rsid w:val="00426D8C"/>
  </w:style>
  <w:style w:type="character" w:styleId="a8">
    <w:name w:val="Strong"/>
    <w:basedOn w:val="a0"/>
    <w:qFormat/>
    <w:rsid w:val="00426D8C"/>
    <w:rPr>
      <w:b/>
    </w:rPr>
  </w:style>
  <w:style w:type="character" w:customStyle="1" w:styleId="apple-style-span">
    <w:name w:val="apple-style-span"/>
    <w:basedOn w:val="a0"/>
    <w:rsid w:val="00426D8C"/>
  </w:style>
  <w:style w:type="paragraph" w:styleId="a9">
    <w:name w:val="Plain Text"/>
    <w:basedOn w:val="a"/>
    <w:rsid w:val="00426D8C"/>
    <w:rPr>
      <w:rFonts w:ascii="Arial" w:hAnsi="Arial" w:cs="Times New Roman"/>
      <w:sz w:val="18"/>
      <w:szCs w:val="20"/>
    </w:rPr>
  </w:style>
  <w:style w:type="paragraph" w:styleId="aa">
    <w:name w:val="Body Text Indent"/>
    <w:basedOn w:val="a"/>
    <w:rsid w:val="00426D8C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b">
    <w:name w:val="List Paragraph"/>
    <w:basedOn w:val="a"/>
    <w:uiPriority w:val="34"/>
    <w:qFormat/>
    <w:rsid w:val="00426D8C"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styleId="ac">
    <w:name w:val="Normal (Web)"/>
    <w:basedOn w:val="a"/>
    <w:rsid w:val="00426D8C"/>
    <w:pPr>
      <w:spacing w:before="100" w:beforeAutospacing="1" w:after="100" w:afterAutospacing="1"/>
    </w:pPr>
    <w:rPr>
      <w:rFonts w:cs="Times New Roman"/>
      <w:szCs w:val="20"/>
    </w:rPr>
  </w:style>
  <w:style w:type="paragraph" w:customStyle="1" w:styleId="p0">
    <w:name w:val="p0"/>
    <w:basedOn w:val="a"/>
    <w:rsid w:val="00426D8C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rsid w:val="00426D8C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styleId="ad">
    <w:name w:val="footer"/>
    <w:basedOn w:val="a"/>
    <w:rsid w:val="00426D8C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4">
    <w:name w:val="Title"/>
    <w:basedOn w:val="a"/>
    <w:link w:val="a3"/>
    <w:qFormat/>
    <w:rsid w:val="00426D8C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header"/>
    <w:basedOn w:val="a"/>
    <w:rsid w:val="00426D8C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customStyle="1" w:styleId="af">
    <w:name w:val="清單段落"/>
    <w:basedOn w:val="a"/>
    <w:rsid w:val="00426D8C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paragraph" w:styleId="af0">
    <w:name w:val="Balloon Text"/>
    <w:basedOn w:val="a"/>
    <w:link w:val="af1"/>
    <w:uiPriority w:val="99"/>
    <w:semiHidden/>
    <w:unhideWhenUsed/>
    <w:rsid w:val="00E93D45"/>
    <w:rPr>
      <w:sz w:val="18"/>
      <w:szCs w:val="18"/>
    </w:rPr>
  </w:style>
  <w:style w:type="character" w:customStyle="1" w:styleId="af1">
    <w:name w:val="批注框文本 字符"/>
    <w:basedOn w:val="a0"/>
    <w:link w:val="af0"/>
    <w:uiPriority w:val="99"/>
    <w:semiHidden/>
    <w:rsid w:val="00E93D45"/>
    <w:rPr>
      <w:kern w:val="2"/>
      <w:sz w:val="18"/>
      <w:szCs w:val="18"/>
    </w:rPr>
  </w:style>
  <w:style w:type="table" w:styleId="af2">
    <w:name w:val="Table Grid"/>
    <w:basedOn w:val="a1"/>
    <w:uiPriority w:val="59"/>
    <w:rsid w:val="00024497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3">
    <w:name w:val="Unresolved Mention"/>
    <w:basedOn w:val="a0"/>
    <w:uiPriority w:val="99"/>
    <w:semiHidden/>
    <w:unhideWhenUsed/>
    <w:rsid w:val="00606E3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3433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3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27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yperlink" Target="https://v.douyin.com/JnCPdut/" TargetMode="External"/><Relationship Id="rId26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yperlink" Target="https://www.bilibili.com/video/BV1eV411t7Ag/" TargetMode="External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yperlink" Target="https://www.bilibili.com/video/BV1p54y1s7Nh/" TargetMode="External"/><Relationship Id="rId20" Type="http://schemas.openxmlformats.org/officeDocument/2006/relationships/image" Target="media/image8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s://www.bilibili.com/video/BV15r4y1M74y/" TargetMode="External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hyperlink" Target="https://tuchong.com/events/841233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eader" Target="header1.xml"/><Relationship Id="rId27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8560A492-2CCD-C641-89AD-283A31C664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10</Pages>
  <Words>281</Words>
  <Characters>1607</Characters>
  <Application>Microsoft Office Word</Application>
  <DocSecurity>0</DocSecurity>
  <PresentationFormat/>
  <Lines>13</Lines>
  <Paragraphs>3</Paragraphs>
  <Slides>0</Slides>
  <Notes>0</Notes>
  <HiddenSlides>0</HiddenSlides>
  <MMClips>0</MMClips>
  <ScaleCrop>false</ScaleCrop>
  <Company>WWW.YlmF.CoM</Company>
  <LinksUpToDate>false</LinksUpToDate>
  <CharactersWithSpaces>1885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Microsoft Office User</cp:lastModifiedBy>
  <cp:revision>3</cp:revision>
  <cp:lastPrinted>2012-10-11T08:46:00Z</cp:lastPrinted>
  <dcterms:created xsi:type="dcterms:W3CDTF">2021-02-21T04:08:00Z</dcterms:created>
  <dcterms:modified xsi:type="dcterms:W3CDTF">2021-02-21T06:19:00Z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2052-8.1.0.2998</vt:lpwstr>
  </property>
</Properties>
</file>