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1CD3E41D" w:rsidR="008B689B" w:rsidRPr="009074EB" w:rsidRDefault="009074EB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9074EB">
        <w:rPr>
          <w:rFonts w:ascii="微软雅黑" w:eastAsia="微软雅黑" w:hAnsi="微软雅黑" w:hint="eastAsia"/>
          <w:b/>
          <w:sz w:val="32"/>
          <w:szCs w:val="32"/>
        </w:rPr>
        <w:t>2</w:t>
      </w:r>
      <w:r w:rsidRPr="009074EB">
        <w:rPr>
          <w:rFonts w:ascii="微软雅黑" w:eastAsia="微软雅黑" w:hAnsi="微软雅黑"/>
          <w:b/>
          <w:sz w:val="32"/>
          <w:szCs w:val="32"/>
        </w:rPr>
        <w:t>021</w:t>
      </w:r>
      <w:r w:rsidRPr="009074EB">
        <w:rPr>
          <w:rFonts w:ascii="微软雅黑" w:eastAsia="微软雅黑" w:hAnsi="微软雅黑" w:hint="eastAsia"/>
          <w:b/>
          <w:sz w:val="32"/>
          <w:szCs w:val="32"/>
        </w:rPr>
        <w:t>每日鲜语新年</w:t>
      </w:r>
      <w:r w:rsidRPr="009074EB">
        <w:rPr>
          <w:rFonts w:ascii="微软雅黑" w:eastAsia="微软雅黑" w:hAnsi="微软雅黑"/>
          <w:b/>
          <w:sz w:val="32"/>
          <w:szCs w:val="32"/>
        </w:rPr>
        <w:t>“牛”转乾坤社会化传播</w:t>
      </w:r>
    </w:p>
    <w:p w14:paraId="0B14D8D6" w14:textId="3E1D11F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C3999">
        <w:rPr>
          <w:rFonts w:ascii="微软雅黑" w:eastAsia="微软雅黑" w:hAnsi="微软雅黑" w:hint="eastAsia"/>
          <w:sz w:val="21"/>
          <w:szCs w:val="21"/>
        </w:rPr>
        <w:t>蒙牛每日鲜语</w:t>
      </w:r>
    </w:p>
    <w:p w14:paraId="39CF38F3" w14:textId="2491D0C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C3999">
        <w:rPr>
          <w:rFonts w:ascii="微软雅黑" w:eastAsia="微软雅黑" w:hAnsi="微软雅黑" w:hint="eastAsia"/>
          <w:sz w:val="21"/>
          <w:szCs w:val="21"/>
        </w:rPr>
        <w:t>快消</w:t>
      </w:r>
      <w:r w:rsidR="008A5085">
        <w:rPr>
          <w:rFonts w:ascii="微软雅黑" w:eastAsia="微软雅黑" w:hAnsi="微软雅黑" w:hint="eastAsia"/>
          <w:sz w:val="21"/>
          <w:szCs w:val="21"/>
        </w:rPr>
        <w:t>类</w:t>
      </w:r>
    </w:p>
    <w:p w14:paraId="5DC88663" w14:textId="539562F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8C3999">
        <w:rPr>
          <w:rFonts w:ascii="微软雅黑" w:eastAsia="微软雅黑" w:hAnsi="微软雅黑"/>
          <w:sz w:val="21"/>
          <w:szCs w:val="21"/>
        </w:rPr>
        <w:t>12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</w:t>
      </w:r>
      <w:r w:rsidR="006A1023">
        <w:rPr>
          <w:rFonts w:ascii="微软雅黑" w:eastAsia="微软雅黑" w:hAnsi="微软雅黑"/>
          <w:sz w:val="21"/>
          <w:szCs w:val="21"/>
        </w:rPr>
        <w:t>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8C3999">
        <w:rPr>
          <w:rFonts w:ascii="微软雅黑" w:eastAsia="微软雅黑" w:hAnsi="微软雅黑"/>
          <w:sz w:val="21"/>
          <w:szCs w:val="21"/>
        </w:rPr>
        <w:t>2021.0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1.</w:t>
      </w:r>
      <w:r w:rsidR="008C3999">
        <w:rPr>
          <w:rFonts w:ascii="微软雅黑" w:eastAsia="微软雅黑" w:hAnsi="微软雅黑"/>
          <w:sz w:val="21"/>
          <w:szCs w:val="21"/>
        </w:rPr>
        <w:t>10</w:t>
      </w:r>
    </w:p>
    <w:p w14:paraId="283EDB48" w14:textId="075AC5A0" w:rsidR="008875A4" w:rsidRPr="009074EB" w:rsidRDefault="000631F9" w:rsidP="009074E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21A2E">
        <w:rPr>
          <w:rFonts w:ascii="微软雅黑" w:eastAsia="微软雅黑" w:hAnsi="微软雅黑" w:hint="eastAsia"/>
          <w:bCs/>
          <w:sz w:val="21"/>
          <w:szCs w:val="21"/>
        </w:rPr>
        <w:t>社会化营销类</w:t>
      </w:r>
    </w:p>
    <w:p w14:paraId="0E6F1D1F" w14:textId="77777777" w:rsidR="00B5241D" w:rsidRPr="002B1FC2" w:rsidRDefault="000631F9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A67FB80" w14:textId="4E450F57" w:rsidR="0065332C" w:rsidRDefault="0065332C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32C">
        <w:rPr>
          <w:rFonts w:ascii="微软雅黑" w:eastAsia="微软雅黑" w:hAnsi="微软雅黑" w:hint="eastAsia"/>
          <w:sz w:val="21"/>
          <w:szCs w:val="21"/>
        </w:rPr>
        <w:t>2020，魔幻之年，冲突之年，重启之年</w:t>
      </w:r>
      <w:r w:rsidR="00E30214">
        <w:rPr>
          <w:rFonts w:ascii="微软雅黑" w:eastAsia="微软雅黑" w:hAnsi="微软雅黑" w:hint="eastAsia"/>
          <w:sz w:val="21"/>
          <w:szCs w:val="21"/>
        </w:rPr>
        <w:t>。</w:t>
      </w:r>
    </w:p>
    <w:p w14:paraId="6040E171" w14:textId="4C5B1866" w:rsidR="0065332C" w:rsidRPr="0065332C" w:rsidRDefault="0065332C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大环境——</w:t>
      </w:r>
      <w:r w:rsidRPr="0065332C">
        <w:rPr>
          <w:rFonts w:ascii="微软雅黑" w:eastAsia="微软雅黑" w:hAnsi="微软雅黑" w:hint="eastAsia"/>
          <w:sz w:val="21"/>
          <w:szCs w:val="21"/>
        </w:rPr>
        <w:t>每个人都在深刻的感受着2020的难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5332C">
        <w:rPr>
          <w:rFonts w:ascii="微软雅黑" w:eastAsia="微软雅黑" w:hAnsi="微软雅黑" w:hint="eastAsia"/>
          <w:sz w:val="21"/>
          <w:szCs w:val="21"/>
        </w:rPr>
        <w:t>疫情使我们不能出门，不能社交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5332C">
        <w:rPr>
          <w:rFonts w:ascii="微软雅黑" w:eastAsia="微软雅黑" w:hAnsi="微软雅黑" w:hint="eastAsia"/>
          <w:sz w:val="21"/>
          <w:szCs w:val="21"/>
        </w:rPr>
        <w:t>更珍惜和家人朋友在一起的时光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5332C">
        <w:rPr>
          <w:rFonts w:ascii="微软雅黑" w:eastAsia="微软雅黑" w:hAnsi="微软雅黑" w:hint="eastAsia"/>
          <w:sz w:val="21"/>
          <w:szCs w:val="21"/>
        </w:rPr>
        <w:t>让我们停下来仔细思考以前可能被忽视的事物</w:t>
      </w:r>
      <w:r>
        <w:rPr>
          <w:rFonts w:ascii="微软雅黑" w:eastAsia="微软雅黑" w:hAnsi="微软雅黑" w:hint="eastAsia"/>
          <w:sz w:val="21"/>
          <w:szCs w:val="21"/>
        </w:rPr>
        <w:t>，正因如此，</w:t>
      </w:r>
      <w:r w:rsidRPr="0065332C">
        <w:rPr>
          <w:rFonts w:ascii="微软雅黑" w:eastAsia="微软雅黑" w:hAnsi="微软雅黑" w:hint="eastAsia"/>
          <w:sz w:val="21"/>
          <w:szCs w:val="21"/>
        </w:rPr>
        <w:t>每个经历2020的人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5332C">
        <w:rPr>
          <w:rFonts w:ascii="微软雅黑" w:eastAsia="微软雅黑" w:hAnsi="微软雅黑" w:hint="eastAsia"/>
          <w:sz w:val="21"/>
          <w:szCs w:val="21"/>
        </w:rPr>
        <w:t>都渴望转变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2BA1205" w14:textId="7F9F68E4" w:rsidR="000631F9" w:rsidRPr="009074EB" w:rsidRDefault="0065332C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小洞察——</w:t>
      </w:r>
      <w:r w:rsidRPr="0065332C">
        <w:rPr>
          <w:rFonts w:ascii="微软雅黑" w:eastAsia="微软雅黑" w:hAnsi="微软雅黑" w:hint="eastAsia"/>
          <w:sz w:val="21"/>
          <w:szCs w:val="21"/>
        </w:rPr>
        <w:t>同疫情的较量中，有人颓丧不安，有人焦虑迷茫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5332C">
        <w:rPr>
          <w:rFonts w:ascii="微软雅黑" w:eastAsia="微软雅黑" w:hAnsi="微软雅黑" w:hint="eastAsia"/>
          <w:sz w:val="21"/>
          <w:szCs w:val="21"/>
        </w:rPr>
        <w:t>魔幻的2020年过去，新的一年到来，代表着希望，生机勃勃。品牌在新年之际致敬过去这一年中鲜活的你，共同期望2021的到来！打破2020的局面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5332C">
        <w:rPr>
          <w:rFonts w:ascii="微软雅黑" w:eastAsia="微软雅黑" w:hAnsi="微软雅黑" w:hint="eastAsia"/>
          <w:sz w:val="21"/>
          <w:szCs w:val="21"/>
        </w:rPr>
        <w:t>共同期望鲜活的2021到来</w:t>
      </w:r>
      <w:r>
        <w:rPr>
          <w:rFonts w:ascii="微软雅黑" w:eastAsia="微软雅黑" w:hAnsi="微软雅黑" w:hint="eastAsia"/>
          <w:sz w:val="21"/>
          <w:szCs w:val="21"/>
        </w:rPr>
        <w:t>！</w:t>
      </w:r>
    </w:p>
    <w:p w14:paraId="3751F760" w14:textId="77777777" w:rsidR="000631F9" w:rsidRPr="002B1FC2" w:rsidRDefault="000631F9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389685E" w14:textId="7085029C" w:rsidR="006A1023" w:rsidRPr="009074EB" w:rsidRDefault="006A1023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</w:t>
      </w:r>
      <w:r w:rsidRPr="006A1023">
        <w:rPr>
          <w:rFonts w:ascii="微软雅黑" w:eastAsia="微软雅黑" w:hAnsi="微软雅黑" w:hint="eastAsia"/>
          <w:sz w:val="21"/>
          <w:szCs w:val="21"/>
        </w:rPr>
        <w:t>12月1日</w:t>
      </w:r>
      <w:r>
        <w:rPr>
          <w:rFonts w:ascii="微软雅黑" w:eastAsia="微软雅黑" w:hAnsi="微软雅黑" w:hint="eastAsia"/>
          <w:sz w:val="21"/>
          <w:szCs w:val="21"/>
        </w:rPr>
        <w:t>艺术家限定款产</w:t>
      </w:r>
      <w:r w:rsidRPr="006A1023">
        <w:rPr>
          <w:rFonts w:ascii="微软雅黑" w:eastAsia="微软雅黑" w:hAnsi="微软雅黑" w:hint="eastAsia"/>
          <w:sz w:val="21"/>
          <w:szCs w:val="21"/>
        </w:rPr>
        <w:t>品全线上市</w:t>
      </w:r>
      <w:r>
        <w:rPr>
          <w:rFonts w:ascii="微软雅黑" w:eastAsia="微软雅黑" w:hAnsi="微软雅黑" w:hint="eastAsia"/>
          <w:sz w:val="21"/>
          <w:szCs w:val="21"/>
        </w:rPr>
        <w:t>这一事件</w:t>
      </w:r>
      <w:r w:rsidRPr="006A1023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引爆品牌热度，</w:t>
      </w:r>
      <w:r w:rsidRPr="006A1023">
        <w:rPr>
          <w:rFonts w:ascii="微软雅黑" w:eastAsia="微软雅黑" w:hAnsi="微软雅黑" w:hint="eastAsia"/>
          <w:sz w:val="21"/>
          <w:szCs w:val="21"/>
        </w:rPr>
        <w:t>与消费者建立紧密沟通，展现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r w:rsidRPr="006A1023">
        <w:rPr>
          <w:rFonts w:ascii="微软雅黑" w:eastAsia="微软雅黑" w:hAnsi="微软雅黑" w:hint="eastAsia"/>
          <w:sz w:val="21"/>
          <w:szCs w:val="21"/>
        </w:rPr>
        <w:t>差异性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A1023">
        <w:rPr>
          <w:rFonts w:ascii="微软雅黑" w:eastAsia="微软雅黑" w:hAnsi="微软雅黑" w:hint="eastAsia"/>
          <w:sz w:val="21"/>
          <w:szCs w:val="21"/>
        </w:rPr>
        <w:t>夯实高端鲜奶新标杆</w:t>
      </w:r>
      <w:r w:rsidR="00E30214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2BF950F" w14:textId="6E03AEBF" w:rsidR="002C7391" w:rsidRDefault="009C14DB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KM：“牛”转乾坤，鲜开2</w:t>
      </w:r>
      <w:r>
        <w:rPr>
          <w:rFonts w:ascii="微软雅黑" w:eastAsia="微软雅黑" w:hAnsi="微软雅黑"/>
          <w:sz w:val="21"/>
          <w:szCs w:val="21"/>
        </w:rPr>
        <w:t>021</w:t>
      </w:r>
      <w:r w:rsidR="00E30214">
        <w:rPr>
          <w:rFonts w:ascii="微软雅黑" w:eastAsia="微软雅黑" w:hAnsi="微软雅黑" w:hint="eastAsia"/>
          <w:sz w:val="21"/>
          <w:szCs w:val="21"/>
        </w:rPr>
        <w:t>。</w:t>
      </w:r>
    </w:p>
    <w:p w14:paraId="3AC1CA50" w14:textId="480F1EFC" w:rsidR="000D6717" w:rsidRPr="00387225" w:rsidRDefault="006A1023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A1023">
        <w:rPr>
          <w:rFonts w:ascii="微软雅黑" w:eastAsia="微软雅黑" w:hAnsi="微软雅黑" w:hint="eastAsia"/>
          <w:sz w:val="21"/>
          <w:szCs w:val="21"/>
        </w:rPr>
        <w:t>结合</w:t>
      </w:r>
      <w:r w:rsidR="000D6717">
        <w:rPr>
          <w:rFonts w:ascii="微软雅黑" w:eastAsia="微软雅黑" w:hAnsi="微软雅黑" w:hint="eastAsia"/>
          <w:sz w:val="21"/>
          <w:szCs w:val="21"/>
        </w:rPr>
        <w:t>【</w:t>
      </w:r>
      <w:r w:rsidR="000D6717" w:rsidRPr="000D6717">
        <w:rPr>
          <w:rFonts w:ascii="微软雅黑" w:eastAsia="微软雅黑" w:hAnsi="微软雅黑" w:hint="eastAsia"/>
          <w:sz w:val="21"/>
          <w:szCs w:val="21"/>
        </w:rPr>
        <w:t>30万瓶185ml小样</w:t>
      </w:r>
      <w:r w:rsidR="000D6717">
        <w:rPr>
          <w:rFonts w:ascii="微软雅黑" w:eastAsia="微软雅黑" w:hAnsi="微软雅黑" w:hint="eastAsia"/>
          <w:sz w:val="21"/>
          <w:szCs w:val="21"/>
        </w:rPr>
        <w:t>】、【</w:t>
      </w:r>
      <w:r w:rsidR="000D6717" w:rsidRPr="000D6717">
        <w:rPr>
          <w:rFonts w:ascii="微软雅黑" w:eastAsia="微软雅黑" w:hAnsi="微软雅黑" w:hint="eastAsia"/>
          <w:sz w:val="21"/>
          <w:szCs w:val="21"/>
        </w:rPr>
        <w:t>艺术家新春限定款</w:t>
      </w:r>
      <w:r w:rsidR="000D6717">
        <w:rPr>
          <w:rFonts w:ascii="微软雅黑" w:eastAsia="微软雅黑" w:hAnsi="微软雅黑" w:hint="eastAsia"/>
          <w:sz w:val="21"/>
          <w:szCs w:val="21"/>
        </w:rPr>
        <w:t>】</w:t>
      </w:r>
      <w:r w:rsidRPr="006A1023">
        <w:rPr>
          <w:rFonts w:ascii="微软雅黑" w:eastAsia="微软雅黑" w:hAnsi="微软雅黑" w:hint="eastAsia"/>
          <w:sz w:val="21"/>
          <w:szCs w:val="21"/>
        </w:rPr>
        <w:t>两个</w:t>
      </w:r>
      <w:r w:rsidR="000D6717">
        <w:rPr>
          <w:rFonts w:ascii="微软雅黑" w:eastAsia="微软雅黑" w:hAnsi="微软雅黑" w:hint="eastAsia"/>
          <w:sz w:val="21"/>
          <w:szCs w:val="21"/>
        </w:rPr>
        <w:t>品牌</w:t>
      </w:r>
      <w:r w:rsidRPr="006A1023">
        <w:rPr>
          <w:rFonts w:ascii="微软雅黑" w:eastAsia="微软雅黑" w:hAnsi="微软雅黑" w:hint="eastAsia"/>
          <w:sz w:val="21"/>
          <w:szCs w:val="21"/>
        </w:rPr>
        <w:t>核心资源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A1023">
        <w:rPr>
          <w:rFonts w:ascii="微软雅黑" w:eastAsia="微软雅黑" w:hAnsi="微软雅黑" w:hint="eastAsia"/>
          <w:sz w:val="21"/>
          <w:szCs w:val="21"/>
        </w:rPr>
        <w:t>掀起全网「 互动热潮+销量收割</w:t>
      </w:r>
      <w:r w:rsidR="000D6717">
        <w:rPr>
          <w:rFonts w:ascii="微软雅黑" w:eastAsia="微软雅黑" w:hAnsi="微软雅黑" w:hint="eastAsia"/>
          <w:sz w:val="21"/>
          <w:szCs w:val="21"/>
        </w:rPr>
        <w:t>」，</w:t>
      </w:r>
      <w:r w:rsidR="000D6717" w:rsidRPr="000D6717">
        <w:rPr>
          <w:rFonts w:ascii="微软雅黑" w:eastAsia="微软雅黑" w:hAnsi="微软雅黑" w:hint="eastAsia"/>
          <w:sz w:val="21"/>
          <w:szCs w:val="21"/>
        </w:rPr>
        <w:t>为品牌带来品效合一双提升</w:t>
      </w:r>
      <w:r w:rsidR="00387225">
        <w:rPr>
          <w:rFonts w:ascii="微软雅黑" w:eastAsia="微软雅黑" w:hAnsi="微软雅黑" w:hint="eastAsia"/>
          <w:sz w:val="21"/>
          <w:szCs w:val="21"/>
        </w:rPr>
        <w:t>，</w:t>
      </w:r>
      <w:r w:rsidR="00387225" w:rsidRPr="002C7391">
        <w:rPr>
          <w:rFonts w:ascii="微软雅黑" w:eastAsia="微软雅黑" w:hAnsi="微软雅黑" w:hint="eastAsia"/>
          <w:sz w:val="21"/>
          <w:szCs w:val="21"/>
        </w:rPr>
        <w:t>形成【产品+品牌】【销售+裂变】【曝光+流量】【品牌</w:t>
      </w:r>
      <w:r w:rsidR="00387225" w:rsidRPr="002C7391">
        <w:rPr>
          <w:rFonts w:ascii="微软雅黑" w:eastAsia="微软雅黑" w:hAnsi="微软雅黑"/>
          <w:sz w:val="21"/>
          <w:szCs w:val="21"/>
        </w:rPr>
        <w:t>+</w:t>
      </w:r>
      <w:r w:rsidR="00387225" w:rsidRPr="002C7391">
        <w:rPr>
          <w:rFonts w:ascii="微软雅黑" w:eastAsia="微软雅黑" w:hAnsi="微软雅黑" w:hint="eastAsia"/>
          <w:sz w:val="21"/>
          <w:szCs w:val="21"/>
        </w:rPr>
        <w:t>声量】的闭环传播</w:t>
      </w:r>
      <w:r w:rsidR="00E30214">
        <w:rPr>
          <w:rFonts w:ascii="微软雅黑" w:eastAsia="微软雅黑" w:hAnsi="微软雅黑" w:hint="eastAsia"/>
          <w:sz w:val="21"/>
          <w:szCs w:val="21"/>
        </w:rPr>
        <w:t>；</w:t>
      </w:r>
    </w:p>
    <w:p w14:paraId="7B548D2C" w14:textId="77777777" w:rsidR="00387225" w:rsidRPr="00E30214" w:rsidRDefault="00387225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30214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0D6717" w:rsidRPr="00E30214">
        <w:rPr>
          <w:rFonts w:ascii="微软雅黑" w:eastAsia="微软雅黑" w:hAnsi="微软雅黑" w:hint="eastAsia"/>
          <w:b/>
          <w:bCs/>
          <w:sz w:val="21"/>
          <w:szCs w:val="21"/>
        </w:rPr>
        <w:t>核心动作1</w:t>
      </w:r>
      <w:r w:rsidR="00041128" w:rsidRPr="00E30214">
        <w:rPr>
          <w:rFonts w:ascii="微软雅黑" w:eastAsia="微软雅黑" w:hAnsi="微软雅黑" w:hint="eastAsia"/>
          <w:b/>
          <w:bCs/>
          <w:sz w:val="21"/>
          <w:szCs w:val="21"/>
        </w:rPr>
        <w:t>——</w:t>
      </w:r>
      <w:r w:rsidR="000D6717" w:rsidRPr="00E30214">
        <w:rPr>
          <w:rFonts w:ascii="微软雅黑" w:eastAsia="微软雅黑" w:hAnsi="微软雅黑" w:hint="eastAsia"/>
          <w:b/>
          <w:bCs/>
          <w:sz w:val="21"/>
          <w:szCs w:val="21"/>
        </w:rPr>
        <w:t>艺术家视频</w:t>
      </w:r>
      <w:r w:rsidRPr="00E30214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18E90C8A" w14:textId="7D1A7702" w:rsidR="000D6717" w:rsidRDefault="000D6717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6717">
        <w:rPr>
          <w:rFonts w:ascii="微软雅黑" w:eastAsia="微软雅黑" w:hAnsi="微软雅黑" w:hint="eastAsia"/>
          <w:sz w:val="21"/>
          <w:szCs w:val="21"/>
        </w:rPr>
        <w:t>围绕艺术核心理念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0D6717">
        <w:rPr>
          <w:rFonts w:ascii="微软雅黑" w:eastAsia="微软雅黑" w:hAnsi="微软雅黑" w:hint="eastAsia"/>
          <w:sz w:val="21"/>
          <w:szCs w:val="21"/>
        </w:rPr>
        <w:t>强化品牌风格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0D6717">
        <w:rPr>
          <w:rFonts w:ascii="微软雅黑" w:eastAsia="微软雅黑" w:hAnsi="微软雅黑" w:hint="eastAsia"/>
          <w:sz w:val="21"/>
          <w:szCs w:val="21"/>
        </w:rPr>
        <w:t>引起粉丝关注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3A80BD55" w14:textId="4763E840" w:rsidR="00E3686F" w:rsidRPr="00E3686F" w:rsidRDefault="00627E9B" w:rsidP="00627E9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ED1B830" wp14:editId="2E93FA95">
            <wp:extent cx="5276190" cy="1466667"/>
            <wp:effectExtent l="0" t="0" r="127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8AB14" w14:textId="6FC80A3C" w:rsidR="00387225" w:rsidRPr="00E30214" w:rsidRDefault="00387225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30214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0D6717" w:rsidRPr="00E30214">
        <w:rPr>
          <w:rFonts w:ascii="微软雅黑" w:eastAsia="微软雅黑" w:hAnsi="微软雅黑" w:hint="eastAsia"/>
          <w:b/>
          <w:bCs/>
          <w:sz w:val="21"/>
          <w:szCs w:val="21"/>
        </w:rPr>
        <w:t>核心动作2</w:t>
      </w:r>
      <w:r w:rsidR="00041128" w:rsidRPr="00E30214">
        <w:rPr>
          <w:rFonts w:ascii="微软雅黑" w:eastAsia="微软雅黑" w:hAnsi="微软雅黑" w:hint="eastAsia"/>
          <w:b/>
          <w:bCs/>
          <w:sz w:val="21"/>
          <w:szCs w:val="21"/>
        </w:rPr>
        <w:t>——</w:t>
      </w:r>
      <w:r w:rsidR="000D6717" w:rsidRPr="00E30214">
        <w:rPr>
          <w:rFonts w:ascii="微软雅黑" w:eastAsia="微软雅黑" w:hAnsi="微软雅黑" w:hint="eastAsia"/>
          <w:b/>
          <w:bCs/>
          <w:sz w:val="21"/>
          <w:szCs w:val="21"/>
        </w:rPr>
        <w:t>小程序</w:t>
      </w:r>
      <w:r w:rsidRPr="00E30214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52383B2D" w14:textId="4181212D" w:rsidR="000D6717" w:rsidRDefault="00387225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87225">
        <w:rPr>
          <w:rFonts w:ascii="微软雅黑" w:eastAsia="微软雅黑" w:hAnsi="微软雅黑" w:hint="eastAsia"/>
          <w:sz w:val="21"/>
          <w:szCs w:val="21"/>
        </w:rPr>
        <w:t>小程序贯穿完整营销链路，促进品效转化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387225">
        <w:rPr>
          <w:rFonts w:ascii="微软雅黑" w:eastAsia="微软雅黑" w:hAnsi="微软雅黑" w:hint="eastAsia"/>
          <w:sz w:val="21"/>
          <w:szCs w:val="21"/>
        </w:rPr>
        <w:t>助力分享机制，自主裂变，持续拉新，转化购买，沉淀私域流量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="000D6717" w:rsidRPr="000D6717">
        <w:rPr>
          <w:rFonts w:ascii="微软雅黑" w:eastAsia="微软雅黑" w:hAnsi="微软雅黑" w:hint="eastAsia"/>
          <w:sz w:val="21"/>
          <w:szCs w:val="21"/>
        </w:rPr>
        <w:t>线上优惠热度促销售</w:t>
      </w:r>
      <w:r w:rsidR="000D6717">
        <w:rPr>
          <w:rFonts w:ascii="微软雅黑" w:eastAsia="微软雅黑" w:hAnsi="微软雅黑" w:hint="eastAsia"/>
          <w:sz w:val="21"/>
          <w:szCs w:val="21"/>
        </w:rPr>
        <w:t>，</w:t>
      </w:r>
      <w:r w:rsidR="000D6717" w:rsidRPr="000D6717">
        <w:rPr>
          <w:rFonts w:ascii="微软雅黑" w:eastAsia="微软雅黑" w:hAnsi="微软雅黑" w:hint="eastAsia"/>
          <w:sz w:val="21"/>
          <w:szCs w:val="21"/>
        </w:rPr>
        <w:t>迎合新年氛围引关注</w:t>
      </w:r>
      <w:r w:rsidR="000D6717">
        <w:rPr>
          <w:rFonts w:ascii="微软雅黑" w:eastAsia="微软雅黑" w:hAnsi="微软雅黑" w:hint="eastAsia"/>
          <w:sz w:val="21"/>
          <w:szCs w:val="21"/>
        </w:rPr>
        <w:t>，</w:t>
      </w:r>
      <w:r w:rsidR="000D6717" w:rsidRPr="000D6717">
        <w:rPr>
          <w:rFonts w:ascii="微软雅黑" w:eastAsia="微软雅黑" w:hAnsi="微软雅黑" w:hint="eastAsia"/>
          <w:sz w:val="21"/>
          <w:szCs w:val="21"/>
        </w:rPr>
        <w:t>新粉裂变扩大受众</w:t>
      </w:r>
      <w:r w:rsidR="000D6717">
        <w:rPr>
          <w:rFonts w:ascii="微软雅黑" w:eastAsia="微软雅黑" w:hAnsi="微软雅黑" w:hint="eastAsia"/>
          <w:sz w:val="21"/>
          <w:szCs w:val="21"/>
        </w:rPr>
        <w:t>；</w:t>
      </w:r>
    </w:p>
    <w:p w14:paraId="75390CD0" w14:textId="15C46AD7" w:rsidR="00E3686F" w:rsidRPr="000D6717" w:rsidRDefault="00627E9B" w:rsidP="009074E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B438A5B" wp14:editId="591F8D23">
            <wp:extent cx="5152381" cy="236190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43F4" w14:textId="77777777" w:rsidR="00387225" w:rsidRPr="00E30214" w:rsidRDefault="00387225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30214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0D6717" w:rsidRPr="00E30214">
        <w:rPr>
          <w:rFonts w:ascii="微软雅黑" w:eastAsia="微软雅黑" w:hAnsi="微软雅黑" w:hint="eastAsia"/>
          <w:b/>
          <w:bCs/>
          <w:sz w:val="21"/>
          <w:szCs w:val="21"/>
        </w:rPr>
        <w:t>核心动作</w:t>
      </w:r>
      <w:r w:rsidR="000D6717" w:rsidRPr="00E30214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041128" w:rsidRPr="00E30214">
        <w:rPr>
          <w:rFonts w:ascii="微软雅黑" w:eastAsia="微软雅黑" w:hAnsi="微软雅黑" w:hint="eastAsia"/>
          <w:b/>
          <w:bCs/>
          <w:sz w:val="21"/>
          <w:szCs w:val="21"/>
        </w:rPr>
        <w:t>——</w:t>
      </w:r>
      <w:r w:rsidR="000D6717" w:rsidRPr="00E30214">
        <w:rPr>
          <w:rFonts w:ascii="微软雅黑" w:eastAsia="微软雅黑" w:hAnsi="微软雅黑" w:hint="eastAsia"/>
          <w:b/>
          <w:bCs/>
          <w:sz w:val="21"/>
          <w:szCs w:val="21"/>
        </w:rPr>
        <w:t>硬广及媒体投放</w:t>
      </w:r>
      <w:r w:rsidRPr="00E30214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03E851ED" w14:textId="34297AF5" w:rsidR="00E3686F" w:rsidRPr="000D6717" w:rsidRDefault="000D6717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6717">
        <w:rPr>
          <w:rFonts w:ascii="微软雅黑" w:eastAsia="微软雅黑" w:hAnsi="微软雅黑" w:hint="eastAsia"/>
          <w:sz w:val="21"/>
          <w:szCs w:val="21"/>
        </w:rPr>
        <w:t>定向投放提高传播效率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0D6717">
        <w:rPr>
          <w:rFonts w:ascii="微软雅黑" w:eastAsia="微软雅黑" w:hAnsi="微软雅黑" w:hint="eastAsia"/>
          <w:sz w:val="21"/>
          <w:szCs w:val="21"/>
        </w:rPr>
        <w:t>投放集中时间声势猛增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0D6717">
        <w:rPr>
          <w:rFonts w:ascii="微软雅黑" w:eastAsia="微软雅黑" w:hAnsi="微软雅黑" w:hint="eastAsia"/>
          <w:sz w:val="21"/>
          <w:szCs w:val="21"/>
        </w:rPr>
        <w:t>多平台综合提高曝光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="00387225" w:rsidRPr="00387225">
        <w:rPr>
          <w:rFonts w:ascii="微软雅黑" w:eastAsia="微软雅黑" w:hAnsi="微软雅黑" w:hint="eastAsia"/>
          <w:sz w:val="21"/>
          <w:szCs w:val="21"/>
        </w:rPr>
        <w:t>粉丝互动造热度</w:t>
      </w:r>
      <w:r w:rsidR="00387225">
        <w:rPr>
          <w:rFonts w:ascii="微软雅黑" w:eastAsia="微软雅黑" w:hAnsi="微软雅黑" w:hint="eastAsia"/>
          <w:sz w:val="21"/>
          <w:szCs w:val="21"/>
        </w:rPr>
        <w:t>，</w:t>
      </w:r>
      <w:r w:rsidR="00387225" w:rsidRPr="00387225">
        <w:rPr>
          <w:rFonts w:ascii="微软雅黑" w:eastAsia="微软雅黑" w:hAnsi="微软雅黑"/>
          <w:sz w:val="21"/>
          <w:szCs w:val="21"/>
        </w:rPr>
        <w:t>微博热搜加持，官方持续撩粉互动，百度、微博等指数暴增，消费者互动引爆</w:t>
      </w:r>
      <w:r w:rsidR="00387225">
        <w:rPr>
          <w:rFonts w:ascii="微软雅黑" w:eastAsia="微软雅黑" w:hAnsi="微软雅黑" w:hint="eastAsia"/>
          <w:sz w:val="21"/>
          <w:szCs w:val="21"/>
        </w:rPr>
        <w:t>；</w:t>
      </w:r>
      <w:r w:rsidR="00387225" w:rsidRPr="00387225">
        <w:rPr>
          <w:rFonts w:ascii="微软雅黑" w:eastAsia="微软雅黑" w:hAnsi="微软雅黑"/>
          <w:sz w:val="21"/>
          <w:szCs w:val="21"/>
        </w:rPr>
        <w:cr/>
      </w:r>
      <w:r w:rsidR="00627E9B">
        <w:rPr>
          <w:noProof/>
        </w:rPr>
        <w:drawing>
          <wp:inline distT="0" distB="0" distL="0" distR="0" wp14:anchorId="365ED582" wp14:editId="6F31A128">
            <wp:extent cx="5666667" cy="1980952"/>
            <wp:effectExtent l="0" t="0" r="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7CE">
        <w:rPr>
          <w:rFonts w:ascii="微软雅黑" w:eastAsia="微软雅黑" w:hAnsi="微软雅黑"/>
          <w:sz w:val="21"/>
          <w:szCs w:val="21"/>
        </w:rPr>
        <w:t xml:space="preserve">     </w:t>
      </w:r>
    </w:p>
    <w:p w14:paraId="3D682DB8" w14:textId="77777777" w:rsidR="00387225" w:rsidRPr="00E30214" w:rsidRDefault="00387225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30214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0D6717" w:rsidRPr="00E30214">
        <w:rPr>
          <w:rFonts w:ascii="微软雅黑" w:eastAsia="微软雅黑" w:hAnsi="微软雅黑" w:hint="eastAsia"/>
          <w:b/>
          <w:bCs/>
          <w:sz w:val="21"/>
          <w:szCs w:val="21"/>
        </w:rPr>
        <w:t>核心动作4</w:t>
      </w:r>
      <w:r w:rsidR="00041128" w:rsidRPr="00E30214">
        <w:rPr>
          <w:rFonts w:ascii="微软雅黑" w:eastAsia="微软雅黑" w:hAnsi="微软雅黑" w:hint="eastAsia"/>
          <w:b/>
          <w:bCs/>
          <w:sz w:val="21"/>
          <w:szCs w:val="21"/>
        </w:rPr>
        <w:t>——</w:t>
      </w:r>
      <w:r w:rsidR="000D6717" w:rsidRPr="00E30214">
        <w:rPr>
          <w:rFonts w:ascii="微软雅黑" w:eastAsia="微软雅黑" w:hAnsi="微软雅黑" w:hint="eastAsia"/>
          <w:b/>
          <w:bCs/>
          <w:sz w:val="21"/>
          <w:szCs w:val="21"/>
        </w:rPr>
        <w:t>标杆人物视频</w:t>
      </w:r>
      <w:r w:rsidRPr="00E30214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5AB48036" w14:textId="6971DEE1" w:rsidR="000D6717" w:rsidRPr="000D6717" w:rsidRDefault="00387225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87225">
        <w:rPr>
          <w:rFonts w:ascii="微软雅黑" w:eastAsia="微软雅黑" w:hAnsi="微软雅黑" w:hint="eastAsia"/>
          <w:sz w:val="21"/>
          <w:szCs w:val="21"/>
        </w:rPr>
        <w:t>病毒视频显态度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87225">
        <w:rPr>
          <w:rFonts w:ascii="微软雅黑" w:eastAsia="微软雅黑" w:hAnsi="微软雅黑"/>
          <w:sz w:val="21"/>
          <w:szCs w:val="21"/>
        </w:rPr>
        <w:t>品牌态度向短视频，打透品牌“标准”“标杆”概念，沉淀品牌资产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0D6717" w:rsidRPr="000D6717">
        <w:rPr>
          <w:rFonts w:ascii="微软雅黑" w:eastAsia="微软雅黑" w:hAnsi="微软雅黑" w:hint="eastAsia"/>
          <w:sz w:val="21"/>
          <w:szCs w:val="21"/>
        </w:rPr>
        <w:t>增强品牌核心影响力</w:t>
      </w:r>
      <w:r w:rsidR="000D6717">
        <w:rPr>
          <w:rFonts w:ascii="微软雅黑" w:eastAsia="微软雅黑" w:hAnsi="微软雅黑" w:hint="eastAsia"/>
          <w:sz w:val="21"/>
          <w:szCs w:val="21"/>
        </w:rPr>
        <w:t>，</w:t>
      </w:r>
      <w:r w:rsidR="000D6717" w:rsidRPr="000D6717">
        <w:rPr>
          <w:rFonts w:ascii="微软雅黑" w:eastAsia="微软雅黑" w:hAnsi="微软雅黑" w:hint="eastAsia"/>
          <w:sz w:val="21"/>
          <w:szCs w:val="21"/>
        </w:rPr>
        <w:t>各行业人物引情怀共鸣</w:t>
      </w:r>
      <w:r w:rsidR="000D6717">
        <w:rPr>
          <w:rFonts w:ascii="微软雅黑" w:eastAsia="微软雅黑" w:hAnsi="微软雅黑" w:hint="eastAsia"/>
          <w:sz w:val="21"/>
          <w:szCs w:val="21"/>
        </w:rPr>
        <w:t>，</w:t>
      </w:r>
      <w:r w:rsidR="000D6717" w:rsidRPr="000D6717">
        <w:rPr>
          <w:rFonts w:ascii="微软雅黑" w:eastAsia="微软雅黑" w:hAnsi="微软雅黑" w:hint="eastAsia"/>
          <w:sz w:val="21"/>
          <w:szCs w:val="21"/>
        </w:rPr>
        <w:t>促进讨论提升社会价值</w:t>
      </w:r>
      <w:r w:rsidR="00E30214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D25E4BB" w14:textId="77777777" w:rsidR="002C7391" w:rsidRPr="00B27120" w:rsidRDefault="002C7391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27120">
        <w:rPr>
          <w:rFonts w:ascii="微软雅黑" w:eastAsia="微软雅黑" w:hAnsi="微软雅黑" w:hint="eastAsia"/>
          <w:b/>
          <w:bCs/>
          <w:sz w:val="21"/>
          <w:szCs w:val="21"/>
        </w:rPr>
        <w:t>阶段一【新品上市，“牛”转乾坤】</w:t>
      </w:r>
    </w:p>
    <w:p w14:paraId="66586EA6" w14:textId="2788627C" w:rsidR="002C7391" w:rsidRDefault="00B27120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2C7391" w:rsidRPr="002C7391">
        <w:rPr>
          <w:rFonts w:ascii="微软雅黑" w:eastAsia="微软雅黑" w:hAnsi="微软雅黑" w:hint="eastAsia"/>
          <w:sz w:val="21"/>
          <w:szCs w:val="21"/>
        </w:rPr>
        <w:t>限定装产品上市</w:t>
      </w:r>
      <w:r w:rsidR="002C7391">
        <w:rPr>
          <w:rFonts w:ascii="微软雅黑" w:eastAsia="微软雅黑" w:hAnsi="微软雅黑" w:hint="eastAsia"/>
          <w:sz w:val="21"/>
          <w:szCs w:val="21"/>
        </w:rPr>
        <w:t>，</w:t>
      </w:r>
      <w:r w:rsidR="002C7391" w:rsidRPr="002C7391">
        <w:rPr>
          <w:rFonts w:ascii="微软雅黑" w:eastAsia="微软雅黑" w:hAnsi="微软雅黑" w:hint="eastAsia"/>
          <w:sz w:val="21"/>
          <w:szCs w:val="21"/>
        </w:rPr>
        <w:t>两版主KV双微陆续释出，蓄水预热</w:t>
      </w:r>
      <w:r w:rsidR="002C7391">
        <w:rPr>
          <w:rFonts w:ascii="微软雅黑" w:eastAsia="微软雅黑" w:hAnsi="微软雅黑" w:hint="eastAsia"/>
          <w:sz w:val="21"/>
          <w:szCs w:val="21"/>
        </w:rPr>
        <w:t>；</w:t>
      </w:r>
    </w:p>
    <w:p w14:paraId="38CACD01" w14:textId="7CEDEB55" w:rsidR="00B27120" w:rsidRDefault="00627E9B" w:rsidP="009074E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E6A2692" wp14:editId="59569145">
            <wp:extent cx="3057143" cy="24476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F5DF7" w14:textId="2C614685" w:rsidR="002C7391" w:rsidRDefault="00B27120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2C7391" w:rsidRPr="002C7391">
        <w:rPr>
          <w:rFonts w:ascii="微软雅黑" w:eastAsia="微软雅黑" w:hAnsi="微软雅黑" w:hint="eastAsia"/>
          <w:sz w:val="21"/>
          <w:szCs w:val="21"/>
        </w:rPr>
        <w:t>牛转乾坤小程序第一阶段上线</w:t>
      </w:r>
      <w:r w:rsidR="002C7391">
        <w:rPr>
          <w:rFonts w:ascii="微软雅黑" w:eastAsia="微软雅黑" w:hAnsi="微软雅黑" w:hint="eastAsia"/>
          <w:sz w:val="21"/>
          <w:szCs w:val="21"/>
        </w:rPr>
        <w:t>；</w:t>
      </w:r>
    </w:p>
    <w:p w14:paraId="4D28243E" w14:textId="7A9C7BBA" w:rsidR="00B27120" w:rsidRPr="00B27120" w:rsidRDefault="00627E9B" w:rsidP="009074E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04391C5" wp14:editId="1B3C0E82">
            <wp:extent cx="3161905" cy="2923809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1905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37F4" w14:textId="5B6673D1" w:rsidR="002C7391" w:rsidRPr="002C7391" w:rsidRDefault="00B27120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2C7391" w:rsidRPr="002C7391">
        <w:rPr>
          <w:rFonts w:ascii="微软雅黑" w:eastAsia="微软雅黑" w:hAnsi="微软雅黑" w:hint="eastAsia"/>
          <w:sz w:val="21"/>
          <w:szCs w:val="21"/>
        </w:rPr>
        <w:t>分众出街牛转乾坤物料，引流小程序</w:t>
      </w:r>
      <w:r w:rsidR="002C7391">
        <w:rPr>
          <w:rFonts w:ascii="微软雅黑" w:eastAsia="微软雅黑" w:hAnsi="微软雅黑" w:hint="eastAsia"/>
          <w:sz w:val="21"/>
          <w:szCs w:val="21"/>
        </w:rPr>
        <w:t>；</w:t>
      </w:r>
    </w:p>
    <w:p w14:paraId="6DB55CC3" w14:textId="5761646E" w:rsidR="00B27120" w:rsidRPr="00B27120" w:rsidRDefault="00B27120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27120">
        <w:rPr>
          <w:rFonts w:ascii="微软雅黑" w:eastAsia="微软雅黑" w:hAnsi="微软雅黑" w:hint="eastAsia"/>
          <w:b/>
          <w:bCs/>
          <w:sz w:val="21"/>
          <w:szCs w:val="21"/>
        </w:rPr>
        <w:t>阶段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二</w:t>
      </w:r>
      <w:r w:rsidRPr="00B27120">
        <w:rPr>
          <w:rFonts w:ascii="微软雅黑" w:eastAsia="微软雅黑" w:hAnsi="微软雅黑" w:hint="eastAsia"/>
          <w:b/>
          <w:bCs/>
          <w:sz w:val="21"/>
          <w:szCs w:val="21"/>
        </w:rPr>
        <w:t>【粉丝抢购，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</w:t>
      </w:r>
      <w:r w:rsidRPr="00B27120">
        <w:rPr>
          <w:rFonts w:ascii="微软雅黑" w:eastAsia="微软雅黑" w:hAnsi="微软雅黑" w:hint="eastAsia"/>
          <w:b/>
          <w:bCs/>
          <w:sz w:val="21"/>
          <w:szCs w:val="21"/>
        </w:rPr>
        <w:t>牛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”</w:t>
      </w:r>
      <w:r w:rsidRPr="00B27120">
        <w:rPr>
          <w:rFonts w:ascii="微软雅黑" w:eastAsia="微软雅黑" w:hAnsi="微软雅黑" w:hint="eastAsia"/>
          <w:b/>
          <w:bCs/>
          <w:sz w:val="21"/>
          <w:szCs w:val="21"/>
        </w:rPr>
        <w:t>转能量】</w:t>
      </w:r>
    </w:p>
    <w:p w14:paraId="69A68C64" w14:textId="77777777" w:rsidR="0034122E" w:rsidRDefault="00B27120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B27120">
        <w:rPr>
          <w:rFonts w:ascii="微软雅黑" w:eastAsia="微软雅黑" w:hAnsi="微软雅黑" w:hint="eastAsia"/>
          <w:sz w:val="21"/>
          <w:szCs w:val="21"/>
        </w:rPr>
        <w:t>线上线下同步销售铺垫热度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B27120">
        <w:rPr>
          <w:rFonts w:ascii="微软雅黑" w:eastAsia="微软雅黑" w:hAnsi="微软雅黑" w:hint="eastAsia"/>
          <w:sz w:val="21"/>
          <w:szCs w:val="21"/>
        </w:rPr>
        <w:t>小程序限定款优惠吸粉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34F7991" w14:textId="0B05AC7E" w:rsidR="002C7391" w:rsidRDefault="0034122E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34122E">
        <w:rPr>
          <w:rFonts w:ascii="微软雅黑" w:eastAsia="微软雅黑" w:hAnsi="微软雅黑" w:hint="eastAsia"/>
          <w:sz w:val="21"/>
          <w:szCs w:val="21"/>
        </w:rPr>
        <w:t>双微小红书图文和产品视频陆续发布，引导粉丝互动，引流小程序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3DEC96E5" w14:textId="047603A1" w:rsidR="0034122E" w:rsidRPr="0034122E" w:rsidRDefault="0034122E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34122E">
        <w:rPr>
          <w:rFonts w:ascii="微软雅黑" w:eastAsia="微软雅黑" w:hAnsi="微软雅黑" w:hint="eastAsia"/>
          <w:sz w:val="21"/>
          <w:szCs w:val="21"/>
        </w:rPr>
        <w:t>抢购牛运，优惠购鲜奶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4122E">
        <w:rPr>
          <w:rFonts w:ascii="微软雅黑" w:eastAsia="微软雅黑" w:hAnsi="微软雅黑" w:hint="eastAsia"/>
          <w:sz w:val="21"/>
          <w:szCs w:val="21"/>
        </w:rPr>
        <w:t>抽牛运符，牛运海报造热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60E97DBD" w14:textId="2A5D0D73" w:rsidR="0034122E" w:rsidRPr="00B27120" w:rsidRDefault="0034122E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27120">
        <w:rPr>
          <w:rFonts w:ascii="微软雅黑" w:eastAsia="微软雅黑" w:hAnsi="微软雅黑" w:hint="eastAsia"/>
          <w:b/>
          <w:bCs/>
          <w:sz w:val="21"/>
          <w:szCs w:val="21"/>
        </w:rPr>
        <w:t>阶段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三</w:t>
      </w:r>
      <w:r w:rsidRPr="00B27120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Pr="0034122E">
        <w:rPr>
          <w:rFonts w:ascii="微软雅黑" w:eastAsia="微软雅黑" w:hAnsi="微软雅黑" w:hint="eastAsia"/>
          <w:b/>
          <w:bCs/>
          <w:sz w:val="21"/>
          <w:szCs w:val="21"/>
        </w:rPr>
        <w:t>热度引爆，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</w:t>
      </w:r>
      <w:r w:rsidRPr="0034122E">
        <w:rPr>
          <w:rFonts w:ascii="微软雅黑" w:eastAsia="微软雅黑" w:hAnsi="微软雅黑" w:hint="eastAsia"/>
          <w:b/>
          <w:bCs/>
          <w:sz w:val="21"/>
          <w:szCs w:val="21"/>
        </w:rPr>
        <w:t>牛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”</w:t>
      </w:r>
      <w:r w:rsidRPr="0034122E">
        <w:rPr>
          <w:rFonts w:ascii="微软雅黑" w:eastAsia="微软雅黑" w:hAnsi="微软雅黑" w:hint="eastAsia"/>
          <w:b/>
          <w:bCs/>
          <w:sz w:val="21"/>
          <w:szCs w:val="21"/>
        </w:rPr>
        <w:t>转新年</w:t>
      </w:r>
      <w:r w:rsidRPr="00B27120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7889AB60" w14:textId="5BE3356E" w:rsidR="0034122E" w:rsidRDefault="0034122E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34122E">
        <w:rPr>
          <w:rFonts w:ascii="微软雅黑" w:eastAsia="微软雅黑" w:hAnsi="微软雅黑" w:hint="eastAsia"/>
          <w:sz w:val="21"/>
          <w:szCs w:val="21"/>
        </w:rPr>
        <w:t>小程序尝鲜派样，开拓新粉，引爆上海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34122E">
        <w:rPr>
          <w:rFonts w:ascii="微软雅黑" w:eastAsia="微软雅黑" w:hAnsi="微软雅黑" w:hint="eastAsia"/>
          <w:sz w:val="21"/>
          <w:szCs w:val="21"/>
        </w:rPr>
        <w:t>礼品奶卡线上发售，定制好礼迎合新年氛围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34122E">
        <w:rPr>
          <w:rFonts w:ascii="微软雅黑" w:eastAsia="微软雅黑" w:hAnsi="微软雅黑" w:hint="eastAsia"/>
          <w:sz w:val="21"/>
          <w:szCs w:val="21"/>
        </w:rPr>
        <w:t>牛转乾坤礼盒上市，精致高端吸引目标受众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32B426E6" w14:textId="5BDBFD85" w:rsidR="0034122E" w:rsidRDefault="0034122E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34122E">
        <w:rPr>
          <w:rFonts w:ascii="微软雅黑" w:eastAsia="微软雅黑" w:hAnsi="微软雅黑" w:hint="eastAsia"/>
          <w:sz w:val="21"/>
          <w:szCs w:val="21"/>
        </w:rPr>
        <w:t>官微发布产品视频、派样海报、牛运海报、礼盒海报，粉丝抽奖互动造热活动话题，引流小程序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34122E">
        <w:rPr>
          <w:rFonts w:ascii="微软雅黑" w:eastAsia="微软雅黑" w:hAnsi="微软雅黑" w:hint="eastAsia"/>
          <w:sz w:val="21"/>
          <w:szCs w:val="21"/>
        </w:rPr>
        <w:t>四支标杆人物海报和视频官微发布，引发标杆讨论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4122E">
        <w:rPr>
          <w:rFonts w:ascii="微软雅黑" w:eastAsia="微软雅黑" w:hAnsi="微软雅黑" w:hint="eastAsia"/>
          <w:sz w:val="21"/>
          <w:szCs w:val="21"/>
        </w:rPr>
        <w:t>官方微博持续强粘度运营粉丝互动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2E6D6F9E" w14:textId="627A92C8" w:rsidR="0034122E" w:rsidRDefault="00627E9B" w:rsidP="009074E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35DFA65" wp14:editId="175BB236">
            <wp:extent cx="5361905" cy="1895238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22E">
        <w:rPr>
          <w:rFonts w:ascii="微软雅黑" w:eastAsia="微软雅黑" w:hAnsi="微软雅黑"/>
          <w:sz w:val="21"/>
          <w:szCs w:val="21"/>
        </w:rPr>
        <w:t xml:space="preserve"> </w:t>
      </w:r>
    </w:p>
    <w:p w14:paraId="603A0521" w14:textId="6EE18769" w:rsidR="0034122E" w:rsidRDefault="0034122E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34122E">
        <w:rPr>
          <w:rFonts w:ascii="微软雅黑" w:eastAsia="微软雅黑" w:hAnsi="微软雅黑" w:hint="eastAsia"/>
          <w:sz w:val="21"/>
          <w:szCs w:val="21"/>
        </w:rPr>
        <w:t>牛转乾坤小程序第二阶段上线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4122E">
        <w:rPr>
          <w:rFonts w:ascii="微软雅黑" w:eastAsia="微软雅黑" w:hAnsi="微软雅黑" w:hint="eastAsia"/>
          <w:sz w:val="21"/>
          <w:szCs w:val="21"/>
        </w:rPr>
        <w:t>限时派样活动快速引发小程序用户增长，吸引新粉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D14ABC6" w14:textId="613ECC84" w:rsidR="0034122E" w:rsidRDefault="0034122E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Pr="0034122E">
        <w:rPr>
          <w:rFonts w:ascii="微软雅黑" w:eastAsia="微软雅黑" w:hAnsi="微软雅黑" w:hint="eastAsia"/>
          <w:sz w:val="21"/>
          <w:szCs w:val="21"/>
        </w:rPr>
        <w:t>微博、微信、小红书多平台KOL、大V多维度投放，包括限定礼盒开箱种草、艺术家产品视频扩散、人物标杆视频扩散、活动传播和品牌理念强调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299A355F" w14:textId="10EEB467" w:rsidR="00AA67CE" w:rsidRDefault="00627E9B" w:rsidP="009074E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08B9342" wp14:editId="759D1B86">
            <wp:extent cx="5000000" cy="1590476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9F37" w14:textId="252A091C" w:rsidR="002728FF" w:rsidRPr="002728FF" w:rsidRDefault="002728FF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5、</w:t>
      </w:r>
      <w:r w:rsidRPr="002728FF">
        <w:rPr>
          <w:rFonts w:ascii="微软雅黑" w:eastAsia="微软雅黑" w:hAnsi="微软雅黑" w:hint="eastAsia"/>
          <w:sz w:val="21"/>
          <w:szCs w:val="21"/>
        </w:rPr>
        <w:t>微信朋友圈广告投放：定向上海强化限时派样活动，引流小程序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2728FF">
        <w:rPr>
          <w:rFonts w:ascii="微软雅黑" w:eastAsia="微软雅黑" w:hAnsi="微软雅黑" w:hint="eastAsia"/>
          <w:sz w:val="21"/>
          <w:szCs w:val="21"/>
        </w:rPr>
        <w:t>微博热搜投放：话题#2021我要牛转乾坤# 第六位，增加品牌曝光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2728FF">
        <w:rPr>
          <w:rFonts w:ascii="微软雅黑" w:eastAsia="微软雅黑" w:hAnsi="微软雅黑" w:hint="eastAsia"/>
          <w:sz w:val="21"/>
          <w:szCs w:val="21"/>
        </w:rPr>
        <w:t>微博品牌速递、粉丝通投放：引流电商销售和小程序</w:t>
      </w:r>
      <w:r w:rsidR="00E30214">
        <w:rPr>
          <w:rFonts w:ascii="微软雅黑" w:eastAsia="微软雅黑" w:hAnsi="微软雅黑" w:hint="eastAsia"/>
          <w:sz w:val="21"/>
          <w:szCs w:val="21"/>
        </w:rPr>
        <w:t>。</w:t>
      </w:r>
    </w:p>
    <w:p w14:paraId="52B9FAA3" w14:textId="6FFF0E26" w:rsidR="00AA67CE" w:rsidRPr="00E5768D" w:rsidRDefault="00627E9B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26CEB979" wp14:editId="63AE1F90">
            <wp:extent cx="5695238" cy="1800000"/>
            <wp:effectExtent l="0" t="0" r="127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7CE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="00AA67CE">
        <w:rPr>
          <w:rFonts w:ascii="微软雅黑" w:eastAsia="微软雅黑" w:hAnsi="微软雅黑"/>
          <w:b/>
          <w:sz w:val="21"/>
          <w:szCs w:val="21"/>
        </w:rPr>
        <w:t xml:space="preserve">   </w:t>
      </w:r>
    </w:p>
    <w:p w14:paraId="501B2660" w14:textId="748A5A9D" w:rsidR="00E40EE7" w:rsidRPr="002B1FC2" w:rsidRDefault="000631F9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1BAB0DC" w14:textId="513A6B7E" w:rsidR="002728FF" w:rsidRPr="002728FF" w:rsidRDefault="002728FF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FF">
        <w:rPr>
          <w:rFonts w:ascii="微软雅黑" w:eastAsia="微软雅黑" w:hAnsi="微软雅黑" w:hint="eastAsia"/>
          <w:sz w:val="21"/>
          <w:szCs w:val="21"/>
        </w:rPr>
        <w:t>围绕品牌“牛”转乾坤的CNY营销主张，借助2020年底节日氛围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728FF">
        <w:rPr>
          <w:rFonts w:ascii="微软雅黑" w:eastAsia="微软雅黑" w:hAnsi="微软雅黑" w:hint="eastAsia"/>
          <w:sz w:val="21"/>
          <w:szCs w:val="21"/>
        </w:rPr>
        <w:t>引发消费者2021牛转乾坤的共鸣。打透品牌“鲜活”、“标杆”的概念，贯穿完整营销链路，促进品效转化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A20129" w14:textId="6DA3C52D" w:rsidR="002728FF" w:rsidRDefault="002728FF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FF">
        <w:rPr>
          <w:rFonts w:ascii="微软雅黑" w:eastAsia="微软雅黑" w:hAnsi="微软雅黑" w:hint="eastAsia"/>
          <w:sz w:val="21"/>
          <w:szCs w:val="21"/>
        </w:rPr>
        <w:t>外围造势</w:t>
      </w:r>
      <w:r>
        <w:rPr>
          <w:rFonts w:ascii="微软雅黑" w:eastAsia="微软雅黑" w:hAnsi="微软雅黑" w:hint="eastAsia"/>
          <w:sz w:val="21"/>
          <w:szCs w:val="21"/>
        </w:rPr>
        <w:t>——</w:t>
      </w:r>
      <w:r w:rsidRPr="002728FF">
        <w:rPr>
          <w:rFonts w:ascii="微软雅黑" w:eastAsia="微软雅黑" w:hAnsi="微软雅黑" w:hint="eastAsia"/>
          <w:sz w:val="21"/>
          <w:szCs w:val="21"/>
        </w:rPr>
        <w:t>朋友圈广告+微博热搜硬广加持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728FF">
        <w:rPr>
          <w:rFonts w:ascii="微软雅黑" w:eastAsia="微软雅黑" w:hAnsi="微软雅黑" w:hint="eastAsia"/>
          <w:sz w:val="21"/>
          <w:szCs w:val="21"/>
        </w:rPr>
        <w:t>人物+艺术家视频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728FF">
        <w:rPr>
          <w:rFonts w:ascii="微软雅黑" w:eastAsia="微软雅黑" w:hAnsi="微软雅黑" w:hint="eastAsia"/>
          <w:sz w:val="21"/>
          <w:szCs w:val="21"/>
        </w:rPr>
        <w:t>KOL+营销号外围种草扩散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2213FA5" w14:textId="3FC2970D" w:rsidR="002728FF" w:rsidRPr="009074EB" w:rsidRDefault="002728FF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FF">
        <w:rPr>
          <w:rFonts w:ascii="微软雅黑" w:eastAsia="微软雅黑" w:hAnsi="微软雅黑" w:hint="eastAsia"/>
          <w:sz w:val="21"/>
          <w:szCs w:val="21"/>
        </w:rPr>
        <w:t>流量收割</w:t>
      </w:r>
      <w:r>
        <w:rPr>
          <w:rFonts w:ascii="微软雅黑" w:eastAsia="微软雅黑" w:hAnsi="微软雅黑" w:hint="eastAsia"/>
          <w:sz w:val="21"/>
          <w:szCs w:val="21"/>
        </w:rPr>
        <w:t>——</w:t>
      </w:r>
      <w:r w:rsidRPr="002728FF">
        <w:rPr>
          <w:rFonts w:ascii="微软雅黑" w:eastAsia="微软雅黑" w:hAnsi="微软雅黑" w:hint="eastAsia"/>
          <w:sz w:val="21"/>
          <w:szCs w:val="21"/>
        </w:rPr>
        <w:t>小程序30万瓶派样活动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728FF">
        <w:rPr>
          <w:rFonts w:ascii="微软雅黑" w:eastAsia="微软雅黑" w:hAnsi="微软雅黑" w:hint="eastAsia"/>
          <w:sz w:val="21"/>
          <w:szCs w:val="21"/>
        </w:rPr>
        <w:t>牛运符裂变UGC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728FF">
        <w:rPr>
          <w:rFonts w:ascii="微软雅黑" w:eastAsia="微软雅黑" w:hAnsi="微软雅黑" w:hint="eastAsia"/>
          <w:sz w:val="21"/>
          <w:szCs w:val="21"/>
        </w:rPr>
        <w:t>奶卡+限定款礼盒购买</w:t>
      </w:r>
      <w:r>
        <w:rPr>
          <w:rFonts w:ascii="微软雅黑" w:eastAsia="微软雅黑" w:hAnsi="微软雅黑" w:hint="eastAsia"/>
          <w:sz w:val="21"/>
          <w:szCs w:val="21"/>
        </w:rPr>
        <w:t>，实现</w:t>
      </w:r>
      <w:r w:rsidRPr="002728FF">
        <w:rPr>
          <w:rFonts w:ascii="微软雅黑" w:eastAsia="微软雅黑" w:hAnsi="微软雅黑" w:hint="eastAsia"/>
          <w:sz w:val="21"/>
          <w:szCs w:val="21"/>
        </w:rPr>
        <w:t>流量聚拢</w:t>
      </w:r>
      <w:r>
        <w:rPr>
          <w:rFonts w:ascii="微软雅黑" w:eastAsia="微软雅黑" w:hAnsi="微软雅黑" w:hint="eastAsia"/>
          <w:sz w:val="21"/>
          <w:szCs w:val="21"/>
        </w:rPr>
        <w:t>、粉丝</w:t>
      </w:r>
      <w:r w:rsidRPr="002728FF">
        <w:rPr>
          <w:rFonts w:ascii="微软雅黑" w:eastAsia="微软雅黑" w:hAnsi="微软雅黑" w:hint="eastAsia"/>
          <w:sz w:val="21"/>
          <w:szCs w:val="21"/>
        </w:rPr>
        <w:t>裂变</w:t>
      </w:r>
      <w:r>
        <w:rPr>
          <w:rFonts w:ascii="微软雅黑" w:eastAsia="微软雅黑" w:hAnsi="微软雅黑" w:hint="eastAsia"/>
          <w:sz w:val="21"/>
          <w:szCs w:val="21"/>
        </w:rPr>
        <w:t>、增加销量、用户</w:t>
      </w:r>
      <w:r w:rsidRPr="002728FF">
        <w:rPr>
          <w:rFonts w:ascii="微软雅黑" w:eastAsia="微软雅黑" w:hAnsi="微软雅黑" w:hint="eastAsia"/>
          <w:sz w:val="21"/>
          <w:szCs w:val="21"/>
        </w:rPr>
        <w:t>拉新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7818C8F" w14:textId="22F0FCDC" w:rsidR="002728FF" w:rsidRPr="002728FF" w:rsidRDefault="002728FF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8FF">
        <w:rPr>
          <w:rFonts w:ascii="微软雅黑" w:eastAsia="微软雅黑" w:hAnsi="微软雅黑" w:hint="eastAsia"/>
          <w:b/>
          <w:bCs/>
          <w:sz w:val="21"/>
          <w:szCs w:val="21"/>
        </w:rPr>
        <w:t>活动小程序：</w:t>
      </w:r>
      <w:r w:rsidRPr="002728FF">
        <w:rPr>
          <w:rFonts w:ascii="微软雅黑" w:eastAsia="微软雅黑" w:hAnsi="微软雅黑" w:hint="eastAsia"/>
          <w:sz w:val="21"/>
          <w:szCs w:val="21"/>
        </w:rPr>
        <w:t>总浏览量（PV）</w:t>
      </w:r>
      <w:r w:rsidRPr="002728FF">
        <w:rPr>
          <w:rFonts w:ascii="微软雅黑" w:eastAsia="微软雅黑" w:hAnsi="微软雅黑" w:hint="eastAsia"/>
          <w:b/>
          <w:bCs/>
          <w:sz w:val="21"/>
          <w:szCs w:val="21"/>
        </w:rPr>
        <w:t>1,884,197</w:t>
      </w:r>
      <w:r w:rsidRPr="002728FF">
        <w:rPr>
          <w:rFonts w:ascii="微软雅黑" w:eastAsia="微软雅黑" w:hAnsi="微软雅黑" w:hint="eastAsia"/>
          <w:sz w:val="21"/>
          <w:szCs w:val="21"/>
        </w:rPr>
        <w:t>，总访客数（UV）</w:t>
      </w:r>
      <w:r w:rsidRPr="002728FF">
        <w:rPr>
          <w:rFonts w:ascii="微软雅黑" w:eastAsia="微软雅黑" w:hAnsi="微软雅黑" w:hint="eastAsia"/>
          <w:b/>
          <w:bCs/>
          <w:sz w:val="21"/>
          <w:szCs w:val="21"/>
        </w:rPr>
        <w:t>296,434</w:t>
      </w:r>
    </w:p>
    <w:p w14:paraId="49F19C8F" w14:textId="02A02F34" w:rsidR="001778D1" w:rsidRPr="001778D1" w:rsidRDefault="001778D1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微博投放：</w:t>
      </w:r>
      <w:r w:rsidRPr="001778D1">
        <w:rPr>
          <w:rFonts w:ascii="微软雅黑" w:eastAsia="微软雅黑" w:hAnsi="微软雅黑" w:hint="eastAsia"/>
          <w:sz w:val="21"/>
          <w:szCs w:val="21"/>
        </w:rPr>
        <w:t>投放总曝光量</w:t>
      </w: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10,947,272</w:t>
      </w:r>
      <w:r w:rsidRPr="001778D1">
        <w:rPr>
          <w:rFonts w:ascii="微软雅黑" w:eastAsia="微软雅黑" w:hAnsi="微软雅黑" w:hint="eastAsia"/>
          <w:sz w:val="21"/>
          <w:szCs w:val="21"/>
        </w:rPr>
        <w:t>；总点击量</w:t>
      </w: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5,569,714</w:t>
      </w:r>
    </w:p>
    <w:p w14:paraId="4CE67DB6" w14:textId="78EE153B" w:rsidR="001778D1" w:rsidRPr="001778D1" w:rsidRDefault="001778D1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朋友圈投放：</w:t>
      </w:r>
      <w:r w:rsidRPr="001778D1">
        <w:rPr>
          <w:rFonts w:ascii="微软雅黑" w:eastAsia="微软雅黑" w:hAnsi="微软雅黑" w:hint="eastAsia"/>
          <w:sz w:val="21"/>
          <w:szCs w:val="21"/>
        </w:rPr>
        <w:t>投放总曝光量</w:t>
      </w: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8,885,191</w:t>
      </w:r>
      <w:r w:rsidRPr="001778D1">
        <w:rPr>
          <w:rFonts w:ascii="微软雅黑" w:eastAsia="微软雅黑" w:hAnsi="微软雅黑" w:hint="eastAsia"/>
          <w:sz w:val="21"/>
          <w:szCs w:val="21"/>
        </w:rPr>
        <w:t>，总点击量</w:t>
      </w: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68,552</w:t>
      </w:r>
    </w:p>
    <w:p w14:paraId="1E7A7702" w14:textId="53EA2B97" w:rsidR="002728FF" w:rsidRPr="002728FF" w:rsidRDefault="001778D1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KOL投放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1778D1">
        <w:rPr>
          <w:rFonts w:ascii="微软雅黑" w:eastAsia="微软雅黑" w:hAnsi="微软雅黑" w:hint="eastAsia"/>
          <w:sz w:val="21"/>
          <w:szCs w:val="21"/>
        </w:rPr>
        <w:t>投放总曝光量</w:t>
      </w: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3,844,072</w:t>
      </w:r>
      <w:r w:rsidRPr="001778D1">
        <w:rPr>
          <w:rFonts w:ascii="微软雅黑" w:eastAsia="微软雅黑" w:hAnsi="微软雅黑" w:hint="eastAsia"/>
          <w:sz w:val="21"/>
          <w:szCs w:val="21"/>
        </w:rPr>
        <w:t>，总互动量</w:t>
      </w: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30,610</w:t>
      </w:r>
    </w:p>
    <w:p w14:paraId="1EF75385" w14:textId="47B8A8AA" w:rsidR="001778D1" w:rsidRDefault="001778D1" w:rsidP="009074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小红书：</w:t>
      </w:r>
      <w:r w:rsidRPr="001778D1">
        <w:rPr>
          <w:rFonts w:ascii="微软雅黑" w:eastAsia="微软雅黑" w:hAnsi="微软雅黑" w:hint="eastAsia"/>
          <w:sz w:val="21"/>
          <w:szCs w:val="21"/>
        </w:rPr>
        <w:t>#每日鲜语#话题累计获得</w:t>
      </w: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13.1W</w:t>
      </w:r>
      <w:r w:rsidRPr="001778D1">
        <w:rPr>
          <w:rFonts w:ascii="微软雅黑" w:eastAsia="微软雅黑" w:hAnsi="微软雅黑" w:hint="eastAsia"/>
          <w:sz w:val="21"/>
          <w:szCs w:val="21"/>
        </w:rPr>
        <w:t>浏览量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1778D1">
        <w:rPr>
          <w:rFonts w:ascii="微软雅黑" w:eastAsia="微软雅黑" w:hAnsi="微软雅黑" w:hint="eastAsia"/>
          <w:sz w:val="21"/>
          <w:szCs w:val="21"/>
        </w:rPr>
        <w:t>“每日鲜语新年限定”相关笔记</w:t>
      </w: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4451</w:t>
      </w:r>
      <w:r w:rsidRPr="001778D1">
        <w:rPr>
          <w:rFonts w:ascii="微软雅黑" w:eastAsia="微软雅黑" w:hAnsi="微软雅黑" w:hint="eastAsia"/>
          <w:sz w:val="21"/>
          <w:szCs w:val="21"/>
        </w:rPr>
        <w:t>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1778D1">
        <w:rPr>
          <w:rFonts w:ascii="微软雅黑" w:eastAsia="微软雅黑" w:hAnsi="微软雅黑" w:hint="eastAsia"/>
          <w:sz w:val="21"/>
          <w:szCs w:val="21"/>
        </w:rPr>
        <w:t>“每日鲜语艺术家联名”相关笔记</w:t>
      </w:r>
      <w:r w:rsidRPr="001778D1">
        <w:rPr>
          <w:rFonts w:ascii="微软雅黑" w:eastAsia="微软雅黑" w:hAnsi="微软雅黑" w:hint="eastAsia"/>
          <w:b/>
          <w:bCs/>
          <w:sz w:val="21"/>
          <w:szCs w:val="21"/>
        </w:rPr>
        <w:t>3839</w:t>
      </w:r>
      <w:r w:rsidRPr="001778D1">
        <w:rPr>
          <w:rFonts w:ascii="微软雅黑" w:eastAsia="微软雅黑" w:hAnsi="微软雅黑" w:hint="eastAsia"/>
          <w:sz w:val="21"/>
          <w:szCs w:val="21"/>
        </w:rPr>
        <w:t>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1778D1">
        <w:rPr>
          <w:rFonts w:ascii="微软雅黑" w:eastAsia="微软雅黑" w:hAnsi="微软雅黑" w:hint="eastAsia"/>
          <w:sz w:val="21"/>
          <w:szCs w:val="21"/>
        </w:rPr>
        <w:t>UGC沉淀大量品牌资产</w:t>
      </w:r>
      <w:r w:rsidR="00E30214">
        <w:rPr>
          <w:rFonts w:ascii="微软雅黑" w:eastAsia="微软雅黑" w:hAnsi="微软雅黑" w:hint="eastAsia"/>
          <w:sz w:val="21"/>
          <w:szCs w:val="21"/>
        </w:rPr>
        <w:t>。</w:t>
      </w:r>
    </w:p>
    <w:p w14:paraId="6D2F137B" w14:textId="3541500A" w:rsidR="004B68CA" w:rsidRPr="009074EB" w:rsidRDefault="00627E9B" w:rsidP="009074E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25A87191" wp14:editId="4A198AA9">
            <wp:extent cx="5361905" cy="208571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8CA" w:rsidRPr="009074EB" w:rsidSect="00970C56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F450C" w14:textId="77777777" w:rsidR="00875DD9" w:rsidRDefault="00875DD9">
      <w:r>
        <w:separator/>
      </w:r>
    </w:p>
  </w:endnote>
  <w:endnote w:type="continuationSeparator" w:id="0">
    <w:p w14:paraId="62B79704" w14:textId="77777777" w:rsidR="00875DD9" w:rsidRDefault="00875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B89E4" w14:textId="77777777" w:rsidR="00875DD9" w:rsidRDefault="00875DD9">
      <w:r>
        <w:separator/>
      </w:r>
    </w:p>
  </w:footnote>
  <w:footnote w:type="continuationSeparator" w:id="0">
    <w:p w14:paraId="7DDE74AA" w14:textId="77777777" w:rsidR="00875DD9" w:rsidRDefault="00875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1128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717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78D1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28FF"/>
    <w:rsid w:val="00274F8A"/>
    <w:rsid w:val="002826E2"/>
    <w:rsid w:val="00290500"/>
    <w:rsid w:val="002A004E"/>
    <w:rsid w:val="002A44B4"/>
    <w:rsid w:val="002B0CDA"/>
    <w:rsid w:val="002B1FC2"/>
    <w:rsid w:val="002C7391"/>
    <w:rsid w:val="002E7E41"/>
    <w:rsid w:val="002F2AF3"/>
    <w:rsid w:val="002F3A4B"/>
    <w:rsid w:val="002F7E7A"/>
    <w:rsid w:val="002F7E87"/>
    <w:rsid w:val="003056B8"/>
    <w:rsid w:val="00311DCD"/>
    <w:rsid w:val="00317BD4"/>
    <w:rsid w:val="00320B24"/>
    <w:rsid w:val="003219F7"/>
    <w:rsid w:val="00334623"/>
    <w:rsid w:val="0034122E"/>
    <w:rsid w:val="003548BE"/>
    <w:rsid w:val="00361FEC"/>
    <w:rsid w:val="00362043"/>
    <w:rsid w:val="00365FAB"/>
    <w:rsid w:val="00371D9E"/>
    <w:rsid w:val="00371F8B"/>
    <w:rsid w:val="00386E93"/>
    <w:rsid w:val="00387225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8CA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05C3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1A2E"/>
    <w:rsid w:val="00627E9B"/>
    <w:rsid w:val="00642F29"/>
    <w:rsid w:val="00644994"/>
    <w:rsid w:val="00650F34"/>
    <w:rsid w:val="0065332C"/>
    <w:rsid w:val="0065606B"/>
    <w:rsid w:val="0065759C"/>
    <w:rsid w:val="00661A8D"/>
    <w:rsid w:val="006707FE"/>
    <w:rsid w:val="0067611E"/>
    <w:rsid w:val="006853C8"/>
    <w:rsid w:val="00693C3F"/>
    <w:rsid w:val="006955F5"/>
    <w:rsid w:val="006A1023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1494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5DA"/>
    <w:rsid w:val="0085738D"/>
    <w:rsid w:val="008612D4"/>
    <w:rsid w:val="008674D7"/>
    <w:rsid w:val="00875DD9"/>
    <w:rsid w:val="00880022"/>
    <w:rsid w:val="008875A4"/>
    <w:rsid w:val="008A5085"/>
    <w:rsid w:val="008B2200"/>
    <w:rsid w:val="008B689B"/>
    <w:rsid w:val="008C2693"/>
    <w:rsid w:val="008C3999"/>
    <w:rsid w:val="008F2CAF"/>
    <w:rsid w:val="00902EA3"/>
    <w:rsid w:val="0090431A"/>
    <w:rsid w:val="009074EB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14DB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67CE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120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6099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3A7C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0214"/>
    <w:rsid w:val="00E336C0"/>
    <w:rsid w:val="00E3686F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31E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2FEB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272</Words>
  <Characters>1554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5</cp:revision>
  <cp:lastPrinted>2012-10-11T08:46:00Z</cp:lastPrinted>
  <dcterms:created xsi:type="dcterms:W3CDTF">2021-02-20T04:02:00Z</dcterms:created>
  <dcterms:modified xsi:type="dcterms:W3CDTF">2021-02-25T07:26:00Z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