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6577699" w14:textId="2672E625" w:rsidR="00EF647B" w:rsidRPr="0059342A" w:rsidRDefault="0059342A">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59342A">
        <w:rPr>
          <w:rFonts w:ascii="微软雅黑" w:eastAsia="微软雅黑" w:hAnsi="微软雅黑" w:hint="eastAsia"/>
          <w:b/>
          <w:sz w:val="32"/>
          <w:szCs w:val="32"/>
        </w:rPr>
        <w:t>凯迪拉克 x《夺冠》：《想不到》我会像你一样勇敢</w:t>
      </w:r>
    </w:p>
    <w:p w14:paraId="077983A7" w14:textId="77777777" w:rsidR="00EF647B" w:rsidRDefault="00C347F5">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凯迪拉克</w:t>
      </w:r>
    </w:p>
    <w:p w14:paraId="5BBC605A" w14:textId="6B75D92D" w:rsidR="00EF647B" w:rsidRDefault="00C347F5">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sidR="0059342A" w:rsidRPr="0059342A">
        <w:rPr>
          <w:rFonts w:ascii="微软雅黑" w:eastAsia="微软雅黑" w:hAnsi="微软雅黑" w:hint="eastAsia"/>
          <w:sz w:val="21"/>
          <w:szCs w:val="21"/>
        </w:rPr>
        <w:t>汽车及交通运输类</w:t>
      </w:r>
    </w:p>
    <w:p w14:paraId="64C94FDC" w14:textId="150A9DB9" w:rsidR="00EF647B" w:rsidRDefault="00C347F5">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19</w:t>
      </w:r>
      <w:r w:rsidR="0059342A">
        <w:rPr>
          <w:rFonts w:ascii="微软雅黑" w:eastAsia="微软雅黑" w:hAnsi="微软雅黑" w:hint="eastAsia"/>
          <w:sz w:val="21"/>
          <w:szCs w:val="21"/>
        </w:rPr>
        <w:t>.</w:t>
      </w:r>
      <w:r w:rsidR="0059342A">
        <w:rPr>
          <w:rFonts w:ascii="微软雅黑" w:eastAsia="微软雅黑" w:hAnsi="微软雅黑"/>
          <w:sz w:val="21"/>
          <w:szCs w:val="21"/>
        </w:rPr>
        <w:t>0</w:t>
      </w:r>
      <w:r>
        <w:rPr>
          <w:rFonts w:ascii="微软雅黑" w:eastAsia="微软雅黑" w:hAnsi="微软雅黑"/>
          <w:sz w:val="21"/>
          <w:szCs w:val="21"/>
        </w:rPr>
        <w:t>9</w:t>
      </w:r>
      <w:r w:rsidR="0059342A">
        <w:rPr>
          <w:rFonts w:ascii="微软雅黑" w:eastAsia="微软雅黑" w:hAnsi="微软雅黑" w:hint="eastAsia"/>
          <w:sz w:val="21"/>
          <w:szCs w:val="21"/>
        </w:rPr>
        <w:t xml:space="preserve"> </w:t>
      </w:r>
      <w:r>
        <w:rPr>
          <w:rFonts w:ascii="微软雅黑" w:eastAsia="微软雅黑" w:hAnsi="微软雅黑" w:hint="eastAsia"/>
          <w:sz w:val="21"/>
          <w:szCs w:val="21"/>
        </w:rPr>
        <w:t>-</w:t>
      </w:r>
      <w:r>
        <w:rPr>
          <w:rFonts w:ascii="微软雅黑" w:eastAsia="微软雅黑" w:hAnsi="微软雅黑"/>
          <w:sz w:val="21"/>
          <w:szCs w:val="21"/>
        </w:rPr>
        <w:t>2020</w:t>
      </w:r>
      <w:r w:rsidR="0059342A">
        <w:rPr>
          <w:rFonts w:ascii="微软雅黑" w:eastAsia="微软雅黑" w:hAnsi="微软雅黑" w:hint="eastAsia"/>
          <w:sz w:val="21"/>
          <w:szCs w:val="21"/>
        </w:rPr>
        <w:t>.</w:t>
      </w:r>
      <w:r>
        <w:rPr>
          <w:rFonts w:ascii="微软雅黑" w:eastAsia="微软雅黑" w:hAnsi="微软雅黑" w:hint="eastAsia"/>
          <w:sz w:val="21"/>
          <w:szCs w:val="21"/>
        </w:rPr>
        <w:t>1</w:t>
      </w:r>
      <w:r>
        <w:rPr>
          <w:rFonts w:ascii="微软雅黑" w:eastAsia="微软雅黑" w:hAnsi="微软雅黑"/>
          <w:sz w:val="21"/>
          <w:szCs w:val="21"/>
        </w:rPr>
        <w:t>0</w:t>
      </w:r>
      <w:r w:rsidR="0059342A">
        <w:rPr>
          <w:rFonts w:ascii="微软雅黑" w:eastAsia="微软雅黑" w:hAnsi="微软雅黑"/>
          <w:b/>
          <w:sz w:val="21"/>
          <w:szCs w:val="21"/>
        </w:rPr>
        <w:t xml:space="preserve"> </w:t>
      </w:r>
    </w:p>
    <w:p w14:paraId="4A7FF144" w14:textId="273B7A2D" w:rsidR="00EF647B" w:rsidRPr="0059342A" w:rsidRDefault="00C347F5" w:rsidP="0059342A">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59342A" w:rsidRPr="0059342A">
        <w:rPr>
          <w:rFonts w:ascii="微软雅黑" w:eastAsia="微软雅黑" w:hAnsi="微软雅黑" w:hint="eastAsia"/>
          <w:sz w:val="21"/>
          <w:szCs w:val="21"/>
        </w:rPr>
        <w:t>视频内容营销类</w:t>
      </w:r>
    </w:p>
    <w:p w14:paraId="1ED692C2" w14:textId="48799DF5" w:rsidR="00EF647B" w:rsidRDefault="00C347F5" w:rsidP="00A31BF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28C8E6E2" w14:textId="77777777" w:rsidR="00EF647B" w:rsidRDefault="00C347F5" w:rsidP="00A31BF3">
      <w:pPr>
        <w:spacing w:before="100" w:beforeAutospacing="1" w:after="100" w:afterAutospacing="1"/>
        <w:jc w:val="both"/>
        <w:rPr>
          <w:rFonts w:ascii="微软雅黑" w:eastAsia="微软雅黑" w:hAnsi="微软雅黑" w:cs="微软雅黑"/>
          <w:sz w:val="21"/>
          <w:szCs w:val="21"/>
        </w:rPr>
      </w:pPr>
      <w:r>
        <w:rPr>
          <w:rFonts w:ascii="微软雅黑" w:eastAsia="微软雅黑" w:hAnsi="微软雅黑" w:cs="微软雅黑" w:hint="eastAsia"/>
          <w:sz w:val="21"/>
          <w:szCs w:val="21"/>
        </w:rPr>
        <w:t>电影植入后，如何使凯迪拉克品牌在众多与影片联动的品牌营销中脱颖而出。</w:t>
      </w:r>
    </w:p>
    <w:p w14:paraId="3E4E2DBD" w14:textId="77777777" w:rsidR="00EF647B" w:rsidRDefault="00C347F5" w:rsidP="00A31BF3">
      <w:pPr>
        <w:spacing w:before="100" w:beforeAutospacing="1" w:after="100" w:afterAutospacing="1"/>
        <w:jc w:val="both"/>
        <w:rPr>
          <w:rFonts w:ascii="微软雅黑" w:eastAsia="微软雅黑" w:hAnsi="微软雅黑" w:cs="微软雅黑"/>
          <w:sz w:val="21"/>
          <w:szCs w:val="21"/>
        </w:rPr>
      </w:pPr>
      <w:r>
        <w:rPr>
          <w:rFonts w:ascii="微软雅黑" w:eastAsia="微软雅黑" w:hAnsi="微软雅黑" w:cs="微软雅黑" w:hint="eastAsia"/>
          <w:sz w:val="21"/>
          <w:szCs w:val="21"/>
        </w:rPr>
        <w:t>春节&amp;国庆期间，如何助理凯迪拉克品牌在大量品牌新年TVC中赢得观众的目光。</w:t>
      </w:r>
    </w:p>
    <w:p w14:paraId="4BE3C969" w14:textId="7CAD9A4A" w:rsidR="00EF647B" w:rsidRPr="0059342A" w:rsidRDefault="00C347F5" w:rsidP="00A31BF3">
      <w:pPr>
        <w:spacing w:before="100" w:beforeAutospacing="1" w:after="100" w:afterAutospacing="1"/>
        <w:jc w:val="both"/>
        <w:rPr>
          <w:rFonts w:ascii="微软雅黑" w:eastAsia="微软雅黑" w:hAnsi="微软雅黑" w:cs="微软雅黑"/>
          <w:sz w:val="21"/>
          <w:szCs w:val="21"/>
        </w:rPr>
      </w:pPr>
      <w:r>
        <w:rPr>
          <w:rFonts w:ascii="微软雅黑" w:eastAsia="微软雅黑" w:hAnsi="微软雅黑" w:cs="微软雅黑" w:hint="eastAsia"/>
          <w:sz w:val="21"/>
          <w:szCs w:val="21"/>
        </w:rPr>
        <w:t>销量突破百万之际，如何通过内容IP完成品牌与车主的深层次沟通。</w:t>
      </w:r>
    </w:p>
    <w:p w14:paraId="6E0FA343" w14:textId="2B05045E" w:rsidR="00EF647B" w:rsidRDefault="00C347F5" w:rsidP="00A31BF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68F74656" w14:textId="77777777" w:rsidR="00EF647B"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怎么将电影传达的女排精神和凯迪拉克品牌精神做一次强绑定？怎么通过一个故事，将这联众契合的精神做一个强关联？这是品牌沟通的初衷。</w:t>
      </w:r>
    </w:p>
    <w:p w14:paraId="7AACFAE1" w14:textId="7A854ACF" w:rsidR="00EF647B" w:rsidRPr="0059342A"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通过鲲鹏对内容的专业把控，在凯迪拉克中国销量突破100万台的关键之年，携手凯迪拉克完成了一件正能量的大事，提升了品牌在国内的社会影响力、提升了经销商的信心。</w:t>
      </w:r>
    </w:p>
    <w:p w14:paraId="77F7A5CF" w14:textId="6693DE09" w:rsidR="00EF647B" w:rsidRDefault="00C347F5" w:rsidP="00A31BF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72A0FBB8" w14:textId="77777777" w:rsidR="00EF647B" w:rsidRDefault="00C347F5" w:rsidP="00A31BF3">
      <w:pPr>
        <w:spacing w:before="100" w:beforeAutospacing="1" w:after="100" w:afterAutospacing="1"/>
        <w:rPr>
          <w:b/>
          <w:bCs/>
        </w:rPr>
      </w:pPr>
      <w:r>
        <w:rPr>
          <w:rFonts w:hint="eastAsia"/>
          <w:b/>
          <w:bCs/>
        </w:rPr>
        <w:t>洞察：</w:t>
      </w:r>
    </w:p>
    <w:p w14:paraId="24E5B60F" w14:textId="77777777" w:rsidR="00EF647B" w:rsidRDefault="00C347F5" w:rsidP="00A31BF3">
      <w:pPr>
        <w:numPr>
          <w:ilvl w:val="0"/>
          <w:numId w:val="4"/>
        </w:numPr>
        <w:spacing w:before="100" w:beforeAutospacing="1" w:after="100" w:afterAutospacing="1"/>
        <w:ind w:left="0" w:firstLine="0"/>
        <w:rPr>
          <w:rFonts w:ascii="微软雅黑" w:eastAsia="微软雅黑" w:hAnsi="微软雅黑" w:cs="微软雅黑"/>
          <w:sz w:val="21"/>
          <w:szCs w:val="21"/>
        </w:rPr>
      </w:pPr>
      <w:r>
        <w:rPr>
          <w:rFonts w:ascii="微软雅黑" w:eastAsia="微软雅黑" w:hAnsi="微软雅黑" w:cs="微软雅黑" w:hint="eastAsia"/>
          <w:sz w:val="21"/>
          <w:szCs w:val="21"/>
        </w:rPr>
        <w:t>如何使凯迪拉克品牌在众多与影片联动的品牌营销中脱颖而出,并在品牌销量突破百万之际，通过内容IP完成品牌与车主的深层次沟通。</w:t>
      </w:r>
    </w:p>
    <w:p w14:paraId="057175AA" w14:textId="207603E3" w:rsidR="00EF647B" w:rsidRPr="0059342A" w:rsidRDefault="00C347F5" w:rsidP="00A31BF3">
      <w:pPr>
        <w:numPr>
          <w:ilvl w:val="0"/>
          <w:numId w:val="4"/>
        </w:numPr>
        <w:spacing w:before="100" w:beforeAutospacing="1" w:after="100" w:afterAutospacing="1"/>
        <w:ind w:left="0" w:firstLine="0"/>
        <w:rPr>
          <w:rFonts w:ascii="微软雅黑" w:eastAsia="微软雅黑" w:hAnsi="微软雅黑" w:cs="微软雅黑"/>
          <w:sz w:val="21"/>
          <w:szCs w:val="21"/>
        </w:rPr>
      </w:pPr>
      <w:r>
        <w:rPr>
          <w:rFonts w:ascii="微软雅黑" w:eastAsia="微软雅黑" w:hAnsi="微软雅黑" w:cs="微软雅黑" w:hint="eastAsia"/>
          <w:sz w:val="21"/>
          <w:szCs w:val="21"/>
        </w:rPr>
        <w:t>是否能够说服郎平母女共同配合拍摄《想不到》。</w:t>
      </w:r>
    </w:p>
    <w:p w14:paraId="6CBBAF48" w14:textId="77777777" w:rsidR="00EF647B" w:rsidRDefault="00C347F5" w:rsidP="00A31BF3">
      <w:pPr>
        <w:spacing w:before="100" w:beforeAutospacing="1" w:after="100" w:afterAutospacing="1"/>
        <w:rPr>
          <w:b/>
          <w:bCs/>
        </w:rPr>
      </w:pPr>
      <w:r>
        <w:rPr>
          <w:rFonts w:hint="eastAsia"/>
          <w:b/>
          <w:bCs/>
        </w:rPr>
        <w:t>创意：</w:t>
      </w:r>
    </w:p>
    <w:p w14:paraId="774043A8" w14:textId="5D86C767" w:rsidR="00EF647B" w:rsidRDefault="00C347F5" w:rsidP="00A31BF3">
      <w:pPr>
        <w:widowControl w:val="0"/>
        <w:numPr>
          <w:ilvl w:val="0"/>
          <w:numId w:val="5"/>
        </w:numPr>
        <w:spacing w:before="100" w:beforeAutospacing="1" w:after="100" w:afterAutospacing="1"/>
        <w:ind w:left="0" w:firstLine="0"/>
        <w:jc w:val="both"/>
        <w:rPr>
          <w:rFonts w:ascii="微软雅黑" w:eastAsia="微软雅黑" w:hAnsi="微软雅黑" w:cs="微软雅黑"/>
          <w:sz w:val="21"/>
          <w:szCs w:val="21"/>
        </w:rPr>
      </w:pPr>
      <w:r>
        <w:rPr>
          <w:rFonts w:ascii="微软雅黑" w:eastAsia="微软雅黑" w:hAnsi="微软雅黑" w:cs="微软雅黑" w:hint="eastAsia"/>
          <w:sz w:val="21"/>
          <w:szCs w:val="21"/>
        </w:rPr>
        <w:t>由电影《夺冠》编剧亲自参与剧本创作，使用偏纪录片的拍摄手法</w:t>
      </w:r>
      <w:r w:rsidR="004A68B1">
        <w:rPr>
          <w:rFonts w:ascii="微软雅黑" w:eastAsia="微软雅黑" w:hAnsi="微软雅黑" w:cs="微软雅黑" w:hint="eastAsia"/>
          <w:sz w:val="21"/>
          <w:szCs w:val="21"/>
        </w:rPr>
        <w:t>。</w:t>
      </w:r>
    </w:p>
    <w:p w14:paraId="77707073" w14:textId="77777777" w:rsidR="00EF647B" w:rsidRDefault="00C347F5" w:rsidP="00A31BF3">
      <w:pPr>
        <w:widowControl w:val="0"/>
        <w:numPr>
          <w:ilvl w:val="0"/>
          <w:numId w:val="5"/>
        </w:numPr>
        <w:spacing w:before="100" w:beforeAutospacing="1" w:after="100" w:afterAutospacing="1"/>
        <w:ind w:left="0" w:firstLine="0"/>
        <w:jc w:val="both"/>
        <w:rPr>
          <w:rFonts w:ascii="微软雅黑" w:eastAsia="微软雅黑" w:hAnsi="微软雅黑" w:cs="微软雅黑"/>
          <w:sz w:val="21"/>
          <w:szCs w:val="21"/>
        </w:rPr>
      </w:pPr>
      <w:r>
        <w:rPr>
          <w:rFonts w:ascii="微软雅黑" w:eastAsia="微软雅黑" w:hAnsi="微软雅黑" w:cs="微软雅黑" w:hint="eastAsia"/>
          <w:sz w:val="21"/>
          <w:szCs w:val="21"/>
        </w:rPr>
        <w:t>邀请到郎平与白浪原型出演母女间的真实故事。</w:t>
      </w:r>
    </w:p>
    <w:p w14:paraId="4AF658CB" w14:textId="6BF87667" w:rsidR="00EF647B" w:rsidRDefault="00C347F5" w:rsidP="00A31BF3">
      <w:pPr>
        <w:widowControl w:val="0"/>
        <w:numPr>
          <w:ilvl w:val="0"/>
          <w:numId w:val="5"/>
        </w:numPr>
        <w:spacing w:before="100" w:beforeAutospacing="1" w:after="100" w:afterAutospacing="1"/>
        <w:ind w:left="0" w:firstLine="0"/>
        <w:jc w:val="both"/>
        <w:rPr>
          <w:rFonts w:ascii="微软雅黑" w:eastAsia="微软雅黑" w:hAnsi="微软雅黑" w:cs="微软雅黑"/>
          <w:sz w:val="21"/>
          <w:szCs w:val="21"/>
        </w:rPr>
      </w:pPr>
      <w:r>
        <w:rPr>
          <w:rFonts w:ascii="微软雅黑" w:eastAsia="微软雅黑" w:hAnsi="微软雅黑" w:cs="微软雅黑" w:hint="eastAsia"/>
          <w:sz w:val="21"/>
          <w:szCs w:val="21"/>
        </w:rPr>
        <w:t>通过女儿白浪的视角来展现郎平冠军光辉的背后是对女儿成长中母亲角色缺失的无奈，是一个母亲对孩子满怀的亏欠。而白浪在缺少母亲陪伴的情况下依然勇敢成长，母女亲情触动泪点。相比冠军郎平的勇敢，普通人白浪的勇敢更能引发观众共鸣。</w:t>
      </w:r>
    </w:p>
    <w:p w14:paraId="35E32CF4" w14:textId="674056E4" w:rsidR="0059342A" w:rsidRDefault="0059342A" w:rsidP="00A31BF3">
      <w:pPr>
        <w:widowControl w:val="0"/>
        <w:spacing w:before="100" w:beforeAutospacing="1" w:after="100" w:afterAutospacing="1"/>
        <w:ind w:leftChars="177" w:left="425"/>
        <w:jc w:val="both"/>
        <w:rPr>
          <w:rFonts w:ascii="微软雅黑" w:eastAsia="微软雅黑" w:hAnsi="微软雅黑" w:cs="微软雅黑"/>
          <w:sz w:val="21"/>
          <w:szCs w:val="21"/>
        </w:rPr>
      </w:pPr>
    </w:p>
    <w:p w14:paraId="2A526942" w14:textId="77777777" w:rsidR="0059342A" w:rsidRPr="0059342A" w:rsidRDefault="0059342A" w:rsidP="00A31BF3">
      <w:pPr>
        <w:widowControl w:val="0"/>
        <w:spacing w:before="100" w:beforeAutospacing="1" w:after="100" w:afterAutospacing="1"/>
        <w:ind w:leftChars="177" w:left="425"/>
        <w:jc w:val="both"/>
        <w:rPr>
          <w:rFonts w:ascii="微软雅黑" w:eastAsia="微软雅黑" w:hAnsi="微软雅黑" w:cs="微软雅黑"/>
          <w:sz w:val="21"/>
          <w:szCs w:val="21"/>
        </w:rPr>
      </w:pPr>
    </w:p>
    <w:p w14:paraId="67B94500" w14:textId="77777777" w:rsidR="00EF647B" w:rsidRPr="004A68B1" w:rsidRDefault="00C347F5" w:rsidP="00A31BF3">
      <w:pPr>
        <w:spacing w:before="100" w:beforeAutospacing="1" w:after="100" w:afterAutospacing="1"/>
        <w:rPr>
          <w:b/>
          <w:bCs/>
          <w:sz w:val="21"/>
          <w:szCs w:val="21"/>
        </w:rPr>
      </w:pPr>
      <w:r w:rsidRPr="004A68B1">
        <w:rPr>
          <w:rFonts w:hint="eastAsia"/>
          <w:b/>
          <w:bCs/>
          <w:sz w:val="21"/>
          <w:szCs w:val="21"/>
        </w:rPr>
        <w:t>亮点：</w:t>
      </w:r>
    </w:p>
    <w:p w14:paraId="4999085C" w14:textId="77777777" w:rsidR="00EF647B" w:rsidRDefault="00C347F5" w:rsidP="00A31BF3">
      <w:pPr>
        <w:numPr>
          <w:ilvl w:val="0"/>
          <w:numId w:val="6"/>
        </w:numPr>
        <w:spacing w:before="100" w:beforeAutospacing="1" w:after="100" w:afterAutospacing="1"/>
        <w:ind w:left="0" w:firstLine="0"/>
        <w:rPr>
          <w:rFonts w:ascii="微软雅黑" w:eastAsia="微软雅黑" w:hAnsi="微软雅黑" w:cs="微软雅黑"/>
          <w:sz w:val="21"/>
          <w:szCs w:val="21"/>
        </w:rPr>
      </w:pPr>
      <w:r>
        <w:rPr>
          <w:rFonts w:ascii="微软雅黑" w:eastAsia="微软雅黑" w:hAnsi="微软雅黑" w:cs="微软雅黑" w:hint="eastAsia"/>
          <w:sz w:val="21"/>
          <w:szCs w:val="21"/>
        </w:rPr>
        <w:t>中国女排国家队与郎平具有极高的商业价值，在女排与郎平都有汽车代言的情况下，通过电影IP巧妙链接，借助感人的真实故事，吸引到郎平本人的大力支持，以低成本完成品牌与中国女排国家队及郎平的深度绑定，收效甚佳。</w:t>
      </w:r>
    </w:p>
    <w:p w14:paraId="0EE298D4" w14:textId="77777777" w:rsidR="00EF647B" w:rsidRDefault="00C347F5" w:rsidP="00A31BF3">
      <w:pPr>
        <w:numPr>
          <w:ilvl w:val="0"/>
          <w:numId w:val="6"/>
        </w:numPr>
        <w:spacing w:before="100" w:beforeAutospacing="1" w:after="100" w:afterAutospacing="1"/>
        <w:ind w:left="0" w:firstLine="0"/>
        <w:rPr>
          <w:rFonts w:ascii="微软雅黑" w:eastAsia="微软雅黑" w:hAnsi="微软雅黑" w:cs="微软雅黑"/>
          <w:sz w:val="21"/>
          <w:szCs w:val="21"/>
        </w:rPr>
      </w:pPr>
      <w:r>
        <w:rPr>
          <w:rFonts w:ascii="微软雅黑" w:eastAsia="微软雅黑" w:hAnsi="微软雅黑" w:cs="微软雅黑" w:hint="eastAsia"/>
          <w:sz w:val="21"/>
          <w:szCs w:val="21"/>
        </w:rPr>
        <w:t>短片获得全渠道传播授权，通过不同形式的物料设计，全面覆盖线上线下，解决凯迪拉克品牌春节&amp;国庆节期间的品牌传播需求。</w:t>
      </w:r>
    </w:p>
    <w:p w14:paraId="744A39B0" w14:textId="259C0A7E" w:rsidR="00EF647B" w:rsidRPr="0059342A" w:rsidRDefault="00C347F5" w:rsidP="00A31BF3">
      <w:pPr>
        <w:numPr>
          <w:ilvl w:val="0"/>
          <w:numId w:val="6"/>
        </w:numPr>
        <w:spacing w:before="100" w:beforeAutospacing="1" w:after="100" w:afterAutospacing="1"/>
        <w:ind w:left="0" w:firstLine="0"/>
        <w:rPr>
          <w:rFonts w:ascii="微软雅黑" w:eastAsia="微软雅黑" w:hAnsi="微软雅黑" w:cs="微软雅黑"/>
          <w:sz w:val="21"/>
          <w:szCs w:val="21"/>
        </w:rPr>
      </w:pPr>
      <w:r>
        <w:rPr>
          <w:rFonts w:ascii="微软雅黑" w:eastAsia="微软雅黑" w:hAnsi="微软雅黑" w:cs="微软雅黑" w:hint="eastAsia"/>
          <w:sz w:val="21"/>
          <w:szCs w:val="21"/>
        </w:rPr>
        <w:t>通过此次合作，郎平与白浪母女也收获了一个宝贵的纪念。</w:t>
      </w:r>
    </w:p>
    <w:p w14:paraId="6EE83B42" w14:textId="6E4B49D4" w:rsidR="00EF647B" w:rsidRDefault="00C347F5" w:rsidP="00A31BF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5E3643F8" w14:textId="77777777" w:rsidR="00EF647B" w:rsidRDefault="00C347F5" w:rsidP="00A31BF3">
      <w:pPr>
        <w:numPr>
          <w:ilvl w:val="0"/>
          <w:numId w:val="7"/>
        </w:numPr>
        <w:spacing w:before="100" w:beforeAutospacing="1" w:after="100" w:afterAutospacing="1"/>
        <w:ind w:left="0" w:firstLine="0"/>
        <w:rPr>
          <w:rFonts w:ascii="微软雅黑" w:eastAsia="微软雅黑" w:hAnsi="微软雅黑" w:cs="微软雅黑"/>
          <w:b/>
          <w:bCs/>
          <w:sz w:val="21"/>
          <w:szCs w:val="21"/>
        </w:rPr>
      </w:pPr>
      <w:r>
        <w:rPr>
          <w:rFonts w:ascii="微软雅黑" w:eastAsia="微软雅黑" w:hAnsi="微软雅黑" w:cs="微软雅黑" w:hint="eastAsia"/>
          <w:b/>
          <w:bCs/>
          <w:sz w:val="21"/>
          <w:szCs w:val="21"/>
        </w:rPr>
        <w:t>项目拍摄阶段：内容植入</w:t>
      </w:r>
    </w:p>
    <w:p w14:paraId="62DA57A2" w14:textId="77777777" w:rsidR="00EF647B"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根据剧中人物设定及人物主线故事发展，深挖剧本，精准匹配剧情空间，绑定郎平运动生涯中2个高光时刻，展现凯迪拉克品牌精神内核「勇敢」。</w:t>
      </w:r>
    </w:p>
    <w:p w14:paraId="6D60DA2F" w14:textId="77777777" w:rsidR="00EF647B" w:rsidRDefault="00EF647B" w:rsidP="00A31BF3">
      <w:pPr>
        <w:spacing w:before="100" w:beforeAutospacing="1" w:after="100" w:afterAutospacing="1"/>
        <w:rPr>
          <w:rFonts w:ascii="微软雅黑" w:eastAsia="微软雅黑" w:hAnsi="微软雅黑" w:cs="微软雅黑"/>
          <w:sz w:val="21"/>
          <w:szCs w:val="21"/>
        </w:rPr>
      </w:pPr>
    </w:p>
    <w:p w14:paraId="379F3256" w14:textId="77777777" w:rsidR="00EF647B" w:rsidRDefault="00C347F5" w:rsidP="00A31BF3">
      <w:pPr>
        <w:spacing w:before="100" w:beforeAutospacing="1" w:after="100" w:afterAutospacing="1"/>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6F3134C5" wp14:editId="4DC25E74">
            <wp:extent cx="3337560" cy="3332480"/>
            <wp:effectExtent l="0" t="0" r="2540" b="7620"/>
            <wp:docPr id="7" name="图片 7" descr="161253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2531082"/>
                    <pic:cNvPicPr>
                      <a:picLocks noChangeAspect="1"/>
                    </pic:cNvPicPr>
                  </pic:nvPicPr>
                  <pic:blipFill>
                    <a:blip r:embed="rId9"/>
                    <a:stretch>
                      <a:fillRect/>
                    </a:stretch>
                  </pic:blipFill>
                  <pic:spPr>
                    <a:xfrm>
                      <a:off x="0" y="0"/>
                      <a:ext cx="3337560" cy="3332480"/>
                    </a:xfrm>
                    <a:prstGeom prst="rect">
                      <a:avLst/>
                    </a:prstGeom>
                  </pic:spPr>
                </pic:pic>
              </a:graphicData>
            </a:graphic>
          </wp:inline>
        </w:drawing>
      </w:r>
    </w:p>
    <w:p w14:paraId="715AF16B" w14:textId="77777777" w:rsidR="00EF647B" w:rsidRDefault="00EF647B" w:rsidP="00A31BF3">
      <w:pPr>
        <w:spacing w:before="100" w:beforeAutospacing="1" w:after="100" w:afterAutospacing="1"/>
        <w:jc w:val="center"/>
        <w:rPr>
          <w:rFonts w:ascii="微软雅黑" w:eastAsia="微软雅黑" w:hAnsi="微软雅黑" w:cs="微软雅黑"/>
          <w:sz w:val="21"/>
          <w:szCs w:val="21"/>
        </w:rPr>
      </w:pPr>
    </w:p>
    <w:p w14:paraId="48EC9074" w14:textId="77777777" w:rsidR="00EF647B" w:rsidRDefault="00C347F5" w:rsidP="00A31BF3">
      <w:pPr>
        <w:numPr>
          <w:ilvl w:val="0"/>
          <w:numId w:val="7"/>
        </w:numPr>
        <w:spacing w:before="100" w:beforeAutospacing="1" w:after="100" w:afterAutospacing="1"/>
        <w:ind w:left="0" w:firstLine="0"/>
        <w:rPr>
          <w:rFonts w:ascii="微软雅黑" w:eastAsia="微软雅黑" w:hAnsi="微软雅黑" w:cs="微软雅黑"/>
          <w:b/>
          <w:bCs/>
          <w:sz w:val="21"/>
          <w:szCs w:val="21"/>
        </w:rPr>
      </w:pPr>
      <w:r>
        <w:rPr>
          <w:rFonts w:ascii="微软雅黑" w:eastAsia="微软雅黑" w:hAnsi="微软雅黑" w:cs="微软雅黑" w:hint="eastAsia"/>
          <w:b/>
          <w:bCs/>
          <w:sz w:val="21"/>
          <w:szCs w:val="21"/>
        </w:rPr>
        <w:t>项目播出期间：借势营销</w:t>
      </w:r>
    </w:p>
    <w:p w14:paraId="4AEE62FE" w14:textId="75F0AF63" w:rsidR="00EF647B"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电视剧播出时，联动片方进行借势营销，设计#夺冠#品牌话题页，收获电影热度。</w:t>
      </w:r>
    </w:p>
    <w:p w14:paraId="365882C4" w14:textId="17E7062A" w:rsidR="00EF647B" w:rsidRDefault="0059342A" w:rsidP="00A31BF3">
      <w:pPr>
        <w:spacing w:before="100" w:beforeAutospacing="1" w:after="100" w:afterAutospacing="1"/>
        <w:jc w:val="center"/>
      </w:pPr>
      <w:r>
        <w:rPr>
          <w:noProof/>
        </w:rPr>
        <mc:AlternateContent>
          <mc:Choice Requires="wps">
            <w:drawing>
              <wp:anchor distT="0" distB="0" distL="114300" distR="114300" simplePos="0" relativeHeight="251658240" behindDoc="0" locked="0" layoutInCell="1" allowOverlap="1" wp14:anchorId="34AE6FC4" wp14:editId="5EDB2353">
                <wp:simplePos x="0" y="0"/>
                <wp:positionH relativeFrom="column">
                  <wp:posOffset>4893310</wp:posOffset>
                </wp:positionH>
                <wp:positionV relativeFrom="paragraph">
                  <wp:posOffset>2609850</wp:posOffset>
                </wp:positionV>
                <wp:extent cx="665480" cy="427990"/>
                <wp:effectExtent l="20320" t="24765" r="19050" b="234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42799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E483A" id="Rectangle 2" o:spid="_x0000_s1026" style="position:absolute;left:0;text-align:left;margin-left:385.3pt;margin-top:205.5pt;width:52.4pt;height:3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" filled="f" strokecolor="red" strokeweight="3pt"/>
            </w:pict>
          </mc:Fallback>
        </mc:AlternateContent>
      </w:r>
      <w:r w:rsidR="00C347F5">
        <w:rPr>
          <w:noProof/>
        </w:rPr>
        <w:drawing>
          <wp:inline distT="0" distB="0" distL="114300" distR="114300" wp14:anchorId="23029410" wp14:editId="34F6E5D5">
            <wp:extent cx="5363210" cy="4109720"/>
            <wp:effectExtent l="0" t="0" r="889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363210" cy="4109720"/>
                    </a:xfrm>
                    <a:prstGeom prst="rect">
                      <a:avLst/>
                    </a:prstGeom>
                    <a:noFill/>
                    <a:ln w="9525">
                      <a:noFill/>
                    </a:ln>
                  </pic:spPr>
                </pic:pic>
              </a:graphicData>
            </a:graphic>
          </wp:inline>
        </w:drawing>
      </w:r>
    </w:p>
    <w:p w14:paraId="7C9D6088" w14:textId="77777777" w:rsidR="00EF647B" w:rsidRDefault="00C347F5" w:rsidP="00A31BF3">
      <w:pPr>
        <w:numPr>
          <w:ilvl w:val="0"/>
          <w:numId w:val="7"/>
        </w:numPr>
        <w:spacing w:before="100" w:beforeAutospacing="1" w:after="100" w:afterAutospacing="1"/>
        <w:ind w:left="0" w:firstLine="0"/>
        <w:rPr>
          <w:rFonts w:ascii="微软雅黑" w:eastAsia="微软雅黑" w:hAnsi="微软雅黑" w:cs="微软雅黑"/>
          <w:b/>
          <w:bCs/>
          <w:sz w:val="21"/>
          <w:szCs w:val="21"/>
        </w:rPr>
      </w:pPr>
      <w:r>
        <w:rPr>
          <w:rFonts w:ascii="微软雅黑" w:eastAsia="微软雅黑" w:hAnsi="微软雅黑" w:cs="微软雅黑" w:hint="eastAsia"/>
          <w:b/>
          <w:bCs/>
          <w:sz w:val="21"/>
          <w:szCs w:val="21"/>
        </w:rPr>
        <w:t>联合营销创意：创意短片</w:t>
      </w:r>
    </w:p>
    <w:p w14:paraId="11A7D498" w14:textId="2D85547D" w:rsidR="00EF647B"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联动品牌、片方、艺人多方合作，制作创意短片《想不到》，定制品牌专属素材，致敬凯迪拉克百万车主，为品牌引流。</w:t>
      </w:r>
    </w:p>
    <w:p w14:paraId="6E93909A" w14:textId="77777777" w:rsidR="00EF647B" w:rsidRDefault="00C347F5" w:rsidP="00A31BF3">
      <w:pPr>
        <w:spacing w:before="100" w:beforeAutospacing="1" w:after="100" w:afterAutospacing="1"/>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7EDBE2CF" wp14:editId="54991583">
            <wp:extent cx="5715635" cy="3155315"/>
            <wp:effectExtent l="0" t="0" r="12065" b="6985"/>
            <wp:docPr id="8" name="图片 8" descr="161253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2531292(1)"/>
                    <pic:cNvPicPr>
                      <a:picLocks noChangeAspect="1"/>
                    </pic:cNvPicPr>
                  </pic:nvPicPr>
                  <pic:blipFill>
                    <a:blip r:embed="rId11"/>
                    <a:stretch>
                      <a:fillRect/>
                    </a:stretch>
                  </pic:blipFill>
                  <pic:spPr>
                    <a:xfrm>
                      <a:off x="0" y="0"/>
                      <a:ext cx="5715635" cy="3155315"/>
                    </a:xfrm>
                    <a:prstGeom prst="rect">
                      <a:avLst/>
                    </a:prstGeom>
                  </pic:spPr>
                </pic:pic>
              </a:graphicData>
            </a:graphic>
          </wp:inline>
        </w:drawing>
      </w:r>
    </w:p>
    <w:p w14:paraId="3B3481F4" w14:textId="77777777" w:rsidR="00A31BF3" w:rsidRDefault="00A31BF3" w:rsidP="00A31BF3">
      <w:pPr>
        <w:spacing w:before="100" w:beforeAutospacing="1" w:after="100" w:afterAutospacing="1"/>
        <w:textAlignment w:val="baseline"/>
        <w:rPr>
          <w:rFonts w:ascii="微软雅黑" w:eastAsia="微软雅黑" w:hAnsi="微软雅黑"/>
          <w:b/>
          <w:bCs/>
          <w:sz w:val="21"/>
          <w:szCs w:val="21"/>
        </w:rPr>
      </w:pPr>
    </w:p>
    <w:p w14:paraId="2E1F456E" w14:textId="046BEB74" w:rsidR="00EF647B" w:rsidRDefault="00C347F5" w:rsidP="00A31BF3">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视频：</w:t>
      </w:r>
    </w:p>
    <w:p w14:paraId="7C6694AE" w14:textId="77777777" w:rsidR="0059342A" w:rsidRDefault="00C347F5" w:rsidP="00A31BF3">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0FDB153D" wp14:editId="62CA860C">
            <wp:extent cx="1831340" cy="1831340"/>
            <wp:effectExtent l="0" t="0" r="10160" b="10160"/>
            <wp:docPr id="1" name="图片 1" descr="6822e8c6da5206f26f95ccb7876a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22e8c6da5206f26f95ccb7876a9e9"/>
                    <pic:cNvPicPr>
                      <a:picLocks noChangeAspect="1"/>
                    </pic:cNvPicPr>
                  </pic:nvPicPr>
                  <pic:blipFill>
                    <a:blip r:embed="rId12"/>
                    <a:stretch>
                      <a:fillRect/>
                    </a:stretch>
                  </pic:blipFill>
                  <pic:spPr>
                    <a:xfrm>
                      <a:off x="0" y="0"/>
                      <a:ext cx="1831340" cy="1831340"/>
                    </a:xfrm>
                    <a:prstGeom prst="rect">
                      <a:avLst/>
                    </a:prstGeom>
                  </pic:spPr>
                </pic:pic>
              </a:graphicData>
            </a:graphic>
          </wp:inline>
        </w:drawing>
      </w:r>
    </w:p>
    <w:p w14:paraId="00B74C94" w14:textId="6F070C0F" w:rsidR="00EF647B" w:rsidRDefault="00C347F5" w:rsidP="00A31BF3">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sz w:val="21"/>
          <w:szCs w:val="21"/>
        </w:rPr>
        <w:t>扫 码 看 视 频</w:t>
      </w:r>
    </w:p>
    <w:p w14:paraId="13018569" w14:textId="77777777" w:rsidR="00EF647B" w:rsidRDefault="00871B65" w:rsidP="00A31BF3">
      <w:pPr>
        <w:spacing w:before="100" w:beforeAutospacing="1" w:after="100" w:afterAutospacing="1"/>
        <w:textAlignment w:val="baseline"/>
        <w:rPr>
          <w:rFonts w:ascii="微软雅黑" w:eastAsia="微软雅黑" w:hAnsi="微软雅黑"/>
          <w:sz w:val="21"/>
          <w:szCs w:val="21"/>
        </w:rPr>
      </w:pPr>
      <w:hyperlink r:id="rId13" w:history="1">
        <w:r w:rsidR="00C347F5">
          <w:rPr>
            <w:rStyle w:val="af0"/>
            <w:rFonts w:ascii="微软雅黑" w:eastAsia="微软雅黑" w:hAnsi="微软雅黑"/>
            <w:sz w:val="21"/>
            <w:szCs w:val="21"/>
          </w:rPr>
          <w:t>https://v.qq.com/x/page/x3224pqilgk.html</w:t>
        </w:r>
      </w:hyperlink>
      <w:r w:rsidR="00C347F5">
        <w:rPr>
          <w:rFonts w:ascii="微软雅黑" w:eastAsia="微软雅黑" w:hAnsi="微软雅黑"/>
          <w:sz w:val="21"/>
          <w:szCs w:val="21"/>
        </w:rPr>
        <w:t xml:space="preserve"> </w:t>
      </w:r>
      <w:r w:rsidR="00C347F5">
        <w:rPr>
          <w:rFonts w:ascii="微软雅黑" w:eastAsia="微软雅黑" w:hAnsi="微软雅黑" w:hint="eastAsia"/>
          <w:sz w:val="21"/>
          <w:szCs w:val="21"/>
        </w:rPr>
        <w:t>【想不到7分钟版】</w:t>
      </w:r>
    </w:p>
    <w:p w14:paraId="3C67D71A" w14:textId="77777777" w:rsidR="00EF647B" w:rsidRDefault="00871B65" w:rsidP="00A31BF3">
      <w:pPr>
        <w:spacing w:before="100" w:beforeAutospacing="1" w:after="100" w:afterAutospacing="1"/>
        <w:textAlignment w:val="baseline"/>
        <w:rPr>
          <w:rFonts w:ascii="微软雅黑" w:eastAsia="微软雅黑" w:hAnsi="微软雅黑"/>
          <w:sz w:val="21"/>
          <w:szCs w:val="21"/>
        </w:rPr>
      </w:pPr>
      <w:hyperlink r:id="rId14" w:history="1">
        <w:r w:rsidR="00C347F5">
          <w:rPr>
            <w:rStyle w:val="af0"/>
            <w:rFonts w:ascii="微软雅黑" w:eastAsia="微软雅黑" w:hAnsi="微软雅黑"/>
            <w:sz w:val="21"/>
            <w:szCs w:val="21"/>
          </w:rPr>
          <w:t>https://v.qq.com/x/page/f3224wgs9ws.html</w:t>
        </w:r>
      </w:hyperlink>
      <w:r w:rsidR="00C347F5">
        <w:rPr>
          <w:rFonts w:ascii="微软雅黑" w:eastAsia="微软雅黑" w:hAnsi="微软雅黑"/>
          <w:sz w:val="21"/>
          <w:szCs w:val="21"/>
        </w:rPr>
        <w:t xml:space="preserve"> </w:t>
      </w:r>
      <w:r w:rsidR="00C347F5">
        <w:rPr>
          <w:rFonts w:ascii="微软雅黑" w:eastAsia="微软雅黑" w:hAnsi="微软雅黑" w:hint="eastAsia"/>
          <w:sz w:val="21"/>
          <w:szCs w:val="21"/>
        </w:rPr>
        <w:t>【想不到</w:t>
      </w:r>
      <w:r w:rsidR="00C347F5">
        <w:rPr>
          <w:rFonts w:ascii="微软雅黑" w:eastAsia="微软雅黑" w:hAnsi="微软雅黑"/>
          <w:sz w:val="21"/>
          <w:szCs w:val="21"/>
        </w:rPr>
        <w:t>60</w:t>
      </w:r>
      <w:r w:rsidR="00C347F5">
        <w:rPr>
          <w:rFonts w:ascii="微软雅黑" w:eastAsia="微软雅黑" w:hAnsi="微软雅黑" w:hint="eastAsia"/>
          <w:sz w:val="21"/>
          <w:szCs w:val="21"/>
        </w:rPr>
        <w:t>秒版】</w:t>
      </w:r>
    </w:p>
    <w:p w14:paraId="76B3CA22" w14:textId="77777777" w:rsidR="00EF647B" w:rsidRDefault="00871B65" w:rsidP="00A31BF3">
      <w:pPr>
        <w:spacing w:before="100" w:beforeAutospacing="1" w:after="100" w:afterAutospacing="1"/>
        <w:textAlignment w:val="baseline"/>
        <w:rPr>
          <w:rFonts w:ascii="微软雅黑" w:eastAsia="微软雅黑" w:hAnsi="微软雅黑"/>
          <w:sz w:val="21"/>
          <w:szCs w:val="21"/>
        </w:rPr>
      </w:pPr>
      <w:hyperlink r:id="rId15" w:history="1">
        <w:r w:rsidR="00C347F5">
          <w:rPr>
            <w:rStyle w:val="af0"/>
            <w:rFonts w:ascii="微软雅黑" w:eastAsia="微软雅黑" w:hAnsi="微软雅黑"/>
            <w:sz w:val="21"/>
            <w:szCs w:val="21"/>
          </w:rPr>
          <w:t>https://v.qq.com/x/page/b3224om6whq.html</w:t>
        </w:r>
      </w:hyperlink>
      <w:r w:rsidR="00C347F5">
        <w:rPr>
          <w:rFonts w:ascii="微软雅黑" w:eastAsia="微软雅黑" w:hAnsi="微软雅黑"/>
          <w:sz w:val="21"/>
          <w:szCs w:val="21"/>
        </w:rPr>
        <w:t xml:space="preserve"> </w:t>
      </w:r>
      <w:r w:rsidR="00C347F5">
        <w:rPr>
          <w:rFonts w:ascii="微软雅黑" w:eastAsia="微软雅黑" w:hAnsi="微软雅黑" w:hint="eastAsia"/>
          <w:sz w:val="21"/>
          <w:szCs w:val="21"/>
        </w:rPr>
        <w:t>【想不到3</w:t>
      </w:r>
      <w:r w:rsidR="00C347F5">
        <w:rPr>
          <w:rFonts w:ascii="微软雅黑" w:eastAsia="微软雅黑" w:hAnsi="微软雅黑"/>
          <w:sz w:val="21"/>
          <w:szCs w:val="21"/>
        </w:rPr>
        <w:t>0</w:t>
      </w:r>
      <w:r w:rsidR="00C347F5">
        <w:rPr>
          <w:rFonts w:ascii="微软雅黑" w:eastAsia="微软雅黑" w:hAnsi="微软雅黑" w:hint="eastAsia"/>
          <w:sz w:val="21"/>
          <w:szCs w:val="21"/>
        </w:rPr>
        <w:t>秒版】</w:t>
      </w:r>
    </w:p>
    <w:p w14:paraId="6A5E8005" w14:textId="77777777" w:rsidR="00EF647B" w:rsidRDefault="00C347F5" w:rsidP="00A31BF3">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投放平台：</w:t>
      </w:r>
    </w:p>
    <w:p w14:paraId="466241D1"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 xml:space="preserve">新浪微博开屏;新浪新闻信息流第5条(大图);新浪新闻开机屏; </w:t>
      </w:r>
    </w:p>
    <w:p w14:paraId="4283CE62"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腾讯新闻开屏;QQ浏览器第3条信息流;腾讯新闻信息流大图;</w:t>
      </w:r>
    </w:p>
    <w:p w14:paraId="55916F2D"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 xml:space="preserve">网易新闻开机;网易新闻信息流(大图); </w:t>
      </w:r>
    </w:p>
    <w:p w14:paraId="4762E890"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今日头条信息流(大图);</w:t>
      </w:r>
    </w:p>
    <w:p w14:paraId="3880C6A3"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有道词典开机屏;</w:t>
      </w:r>
    </w:p>
    <w:p w14:paraId="3F512B63"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飞常准开机屏;</w:t>
      </w:r>
    </w:p>
    <w:p w14:paraId="27FA5C71"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车轮开机屏;</w:t>
      </w:r>
    </w:p>
    <w:p w14:paraId="4AB92EF8"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喜马拉雅开机屏;喜马拉雅信息流;</w:t>
      </w:r>
    </w:p>
    <w:p w14:paraId="3D4BCAB8"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UC浏览器开屏;</w:t>
      </w:r>
    </w:p>
    <w:p w14:paraId="1FACBA88"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航班管家开机屏;</w:t>
      </w:r>
    </w:p>
    <w:p w14:paraId="407CA409"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 xml:space="preserve">VIVO浏览器开机屏;VIVO浏览器信息流(大图); </w:t>
      </w:r>
    </w:p>
    <w:p w14:paraId="08ADC2B1"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华为开屏;</w:t>
      </w:r>
    </w:p>
    <w:p w14:paraId="0D12B67A" w14:textId="77777777"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小米开屏;</w:t>
      </w:r>
    </w:p>
    <w:p w14:paraId="21EF2650" w14:textId="0E480C76" w:rsidR="00EF647B" w:rsidRDefault="00C347F5" w:rsidP="00A31BF3">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OPPO浏览器开屏;OPPO浏览器信息流</w:t>
      </w:r>
      <w:r w:rsidR="004A68B1">
        <w:rPr>
          <w:rFonts w:ascii="微软雅黑" w:eastAsia="微软雅黑" w:hAnsi="微软雅黑" w:hint="eastAsia"/>
          <w:sz w:val="21"/>
          <w:szCs w:val="21"/>
        </w:rPr>
        <w:t>。</w:t>
      </w:r>
    </w:p>
    <w:p w14:paraId="2A056AA1" w14:textId="77777777" w:rsidR="00A31BF3" w:rsidRDefault="00A31BF3" w:rsidP="00A31BF3">
      <w:pPr>
        <w:spacing w:before="100" w:beforeAutospacing="1" w:after="100" w:afterAutospacing="1"/>
        <w:textAlignment w:val="baseline"/>
        <w:rPr>
          <w:rFonts w:ascii="微软雅黑" w:eastAsia="微软雅黑" w:hAnsi="微软雅黑"/>
          <w:b/>
          <w:bCs/>
          <w:sz w:val="21"/>
          <w:szCs w:val="21"/>
        </w:rPr>
      </w:pPr>
    </w:p>
    <w:p w14:paraId="0654C924" w14:textId="77777777" w:rsidR="00A31BF3" w:rsidRDefault="00A31BF3" w:rsidP="00A31BF3">
      <w:pPr>
        <w:spacing w:before="100" w:beforeAutospacing="1" w:after="100" w:afterAutospacing="1"/>
        <w:textAlignment w:val="baseline"/>
        <w:rPr>
          <w:rFonts w:ascii="微软雅黑" w:eastAsia="微软雅黑" w:hAnsi="微软雅黑"/>
          <w:b/>
          <w:bCs/>
          <w:sz w:val="21"/>
          <w:szCs w:val="21"/>
        </w:rPr>
      </w:pPr>
    </w:p>
    <w:p w14:paraId="2A7A8865" w14:textId="77777777" w:rsidR="00A31BF3" w:rsidRDefault="00A31BF3" w:rsidP="00A31BF3">
      <w:pPr>
        <w:spacing w:before="100" w:beforeAutospacing="1" w:after="100" w:afterAutospacing="1"/>
        <w:textAlignment w:val="baseline"/>
        <w:rPr>
          <w:rFonts w:ascii="微软雅黑" w:eastAsia="微软雅黑" w:hAnsi="微软雅黑"/>
          <w:b/>
          <w:bCs/>
          <w:sz w:val="21"/>
          <w:szCs w:val="21"/>
        </w:rPr>
      </w:pPr>
    </w:p>
    <w:p w14:paraId="2BBE7DCA" w14:textId="7DB52C89" w:rsidR="00EF647B" w:rsidRDefault="00C347F5" w:rsidP="00A31BF3">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sz w:val="21"/>
          <w:szCs w:val="21"/>
        </w:rPr>
        <w:t>【想不到主K</w:t>
      </w:r>
      <w:r>
        <w:rPr>
          <w:rFonts w:ascii="微软雅黑" w:eastAsia="微软雅黑" w:hAnsi="微软雅黑"/>
          <w:sz w:val="21"/>
          <w:szCs w:val="21"/>
        </w:rPr>
        <w:t>V</w:t>
      </w:r>
      <w:r>
        <w:rPr>
          <w:rFonts w:ascii="微软雅黑" w:eastAsia="微软雅黑" w:hAnsi="微软雅黑" w:hint="eastAsia"/>
          <w:sz w:val="21"/>
          <w:szCs w:val="21"/>
        </w:rPr>
        <w:t>海报】</w:t>
      </w:r>
    </w:p>
    <w:p w14:paraId="45EC6E72" w14:textId="77777777" w:rsidR="00EF647B" w:rsidRDefault="00C347F5" w:rsidP="00A31BF3">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0E855FBE" wp14:editId="2DB6A649">
            <wp:extent cx="4390390" cy="3051175"/>
            <wp:effectExtent l="0" t="0" r="3810" b="9525"/>
            <wp:docPr id="4" name="图片 4" descr="男人和女人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男人和女人在一起&#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0390" cy="3051175"/>
                    </a:xfrm>
                    <a:prstGeom prst="rect">
                      <a:avLst/>
                    </a:prstGeom>
                  </pic:spPr>
                </pic:pic>
              </a:graphicData>
            </a:graphic>
          </wp:inline>
        </w:drawing>
      </w:r>
    </w:p>
    <w:p w14:paraId="1A55F0DF" w14:textId="77777777" w:rsidR="00EF647B" w:rsidRDefault="00C347F5" w:rsidP="00A31BF3">
      <w:pPr>
        <w:spacing w:before="100" w:beforeAutospacing="1" w:after="100" w:afterAutospacing="1"/>
        <w:jc w:val="center"/>
        <w:textAlignment w:val="baseline"/>
        <w:rPr>
          <w:rFonts w:ascii="微软雅黑" w:eastAsia="微软雅黑" w:hAnsi="微软雅黑"/>
          <w:b/>
          <w:sz w:val="21"/>
          <w:szCs w:val="21"/>
        </w:rPr>
      </w:pPr>
      <w:r>
        <w:rPr>
          <w:rFonts w:ascii="微软雅黑" w:eastAsia="微软雅黑" w:hAnsi="微软雅黑"/>
          <w:b/>
          <w:noProof/>
          <w:sz w:val="21"/>
          <w:szCs w:val="21"/>
        </w:rPr>
        <w:drawing>
          <wp:inline distT="0" distB="0" distL="0" distR="0" wp14:anchorId="53160314" wp14:editId="0E80F7D3">
            <wp:extent cx="4386580" cy="2924175"/>
            <wp:effectExtent l="0" t="0" r="7620" b="9525"/>
            <wp:docPr id="5" name="图片 5" descr="汽车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汽车的人&#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9547" cy="2926365"/>
                    </a:xfrm>
                    <a:prstGeom prst="rect">
                      <a:avLst/>
                    </a:prstGeom>
                  </pic:spPr>
                </pic:pic>
              </a:graphicData>
            </a:graphic>
          </wp:inline>
        </w:drawing>
      </w:r>
    </w:p>
    <w:p w14:paraId="6E064C3D" w14:textId="77777777" w:rsidR="00EF647B" w:rsidRDefault="00C347F5" w:rsidP="00A31BF3">
      <w:pPr>
        <w:spacing w:before="100" w:beforeAutospacing="1" w:after="100" w:afterAutospacing="1"/>
        <w:jc w:val="center"/>
        <w:textAlignment w:val="baseline"/>
        <w:rPr>
          <w:rFonts w:ascii="微软雅黑" w:eastAsia="微软雅黑" w:hAnsi="微软雅黑"/>
          <w:b/>
          <w:sz w:val="21"/>
          <w:szCs w:val="21"/>
        </w:rPr>
      </w:pPr>
      <w:r>
        <w:rPr>
          <w:rFonts w:ascii="微软雅黑" w:eastAsia="微软雅黑" w:hAnsi="微软雅黑"/>
          <w:b/>
          <w:noProof/>
          <w:sz w:val="21"/>
          <w:szCs w:val="21"/>
        </w:rPr>
        <w:drawing>
          <wp:inline distT="0" distB="0" distL="0" distR="0" wp14:anchorId="04B0202A" wp14:editId="73CE9BCF">
            <wp:extent cx="4386580" cy="2451100"/>
            <wp:effectExtent l="0" t="0" r="7620" b="0"/>
            <wp:docPr id="6" name="图片 6" descr="图片包含 人, 室内, 男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人, 室内, 男人, 桌子&#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0705" cy="2453414"/>
                    </a:xfrm>
                    <a:prstGeom prst="rect">
                      <a:avLst/>
                    </a:prstGeom>
                  </pic:spPr>
                </pic:pic>
              </a:graphicData>
            </a:graphic>
          </wp:inline>
        </w:drawing>
      </w:r>
    </w:p>
    <w:p w14:paraId="02A7A6F7" w14:textId="77777777" w:rsidR="00EF647B" w:rsidRDefault="00EF647B" w:rsidP="00A31BF3">
      <w:pPr>
        <w:spacing w:before="100" w:beforeAutospacing="1" w:after="100" w:afterAutospacing="1"/>
        <w:textAlignment w:val="baseline"/>
        <w:rPr>
          <w:rFonts w:ascii="微软雅黑" w:eastAsia="微软雅黑" w:hAnsi="微软雅黑"/>
          <w:b/>
          <w:sz w:val="21"/>
          <w:szCs w:val="21"/>
        </w:rPr>
      </w:pPr>
    </w:p>
    <w:p w14:paraId="74BD0D4C" w14:textId="77777777" w:rsidR="00EF647B" w:rsidRDefault="00C347F5" w:rsidP="00A31BF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13B405F7" w14:textId="5CECA45D" w:rsidR="00EF647B"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凯迪拉克官方微信总阅读量超10w</w:t>
      </w:r>
      <w:r w:rsidR="004A68B1">
        <w:rPr>
          <w:rFonts w:ascii="微软雅黑" w:eastAsia="微软雅黑" w:hAnsi="微软雅黑" w:cs="微软雅黑" w:hint="eastAsia"/>
          <w:sz w:val="21"/>
          <w:szCs w:val="21"/>
        </w:rPr>
        <w:t>；</w:t>
      </w:r>
    </w:p>
    <w:p w14:paraId="7C5587C1" w14:textId="7D2A276E" w:rsidR="00EF647B"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凯迪拉克官方抖音获赞超70w</w:t>
      </w:r>
      <w:r w:rsidR="004A68B1">
        <w:rPr>
          <w:rFonts w:ascii="微软雅黑" w:eastAsia="微软雅黑" w:hAnsi="微软雅黑" w:cs="微软雅黑" w:hint="eastAsia"/>
          <w:sz w:val="21"/>
          <w:szCs w:val="21"/>
        </w:rPr>
        <w:t>；</w:t>
      </w:r>
    </w:p>
    <w:p w14:paraId="0D78D287" w14:textId="7B214AAE" w:rsidR="00EF647B" w:rsidRPr="0059342A" w:rsidRDefault="00C347F5" w:rsidP="00A31BF3">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sz w:val="21"/>
          <w:szCs w:val="21"/>
        </w:rPr>
        <w:t>凯迪拉克官方微博《想不到》总播放量超300万，转发评论点赞远超以往平均数量</w:t>
      </w:r>
      <w:r w:rsidR="004A68B1">
        <w:rPr>
          <w:rFonts w:ascii="微软雅黑" w:eastAsia="微软雅黑" w:hAnsi="微软雅黑" w:cs="微软雅黑" w:hint="eastAsia"/>
          <w:sz w:val="21"/>
          <w:szCs w:val="21"/>
        </w:rPr>
        <w:t>。</w:t>
      </w:r>
    </w:p>
    <w:sectPr w:rsidR="00EF647B" w:rsidRPr="0059342A">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EC0B3" w14:textId="77777777" w:rsidR="00871B65" w:rsidRDefault="00871B65">
      <w:r>
        <w:separator/>
      </w:r>
    </w:p>
  </w:endnote>
  <w:endnote w:type="continuationSeparator" w:id="0">
    <w:p w14:paraId="7DB22924" w14:textId="77777777" w:rsidR="00871B65" w:rsidRDefault="00871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9CD5" w14:textId="77777777" w:rsidR="00EF647B" w:rsidRDefault="00C347F5">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3E235FC3" w14:textId="77777777" w:rsidR="00EF647B" w:rsidRDefault="00EF647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A580" w14:textId="77777777" w:rsidR="00EF647B" w:rsidRDefault="00EF647B">
    <w:pPr>
      <w:pStyle w:val="a7"/>
      <w:framePr w:wrap="around" w:vAnchor="text" w:hAnchor="margin" w:xAlign="right" w:y="1"/>
      <w:rPr>
        <w:rStyle w:val="ad"/>
      </w:rPr>
    </w:pPr>
  </w:p>
  <w:p w14:paraId="4D3F209A" w14:textId="77777777" w:rsidR="00EF647B" w:rsidRDefault="00EF647B">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5055C" w14:textId="77777777" w:rsidR="00EF647B" w:rsidRDefault="00EF647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26F7B" w14:textId="77777777" w:rsidR="00871B65" w:rsidRDefault="00871B65">
      <w:r>
        <w:separator/>
      </w:r>
    </w:p>
  </w:footnote>
  <w:footnote w:type="continuationSeparator" w:id="0">
    <w:p w14:paraId="6E081853" w14:textId="77777777" w:rsidR="00871B65" w:rsidRDefault="00871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F66E5" w14:textId="77777777" w:rsidR="00EF647B" w:rsidRDefault="00EF647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44CC6" w14:textId="77777777" w:rsidR="00EF647B" w:rsidRDefault="00C347F5">
    <w:pPr>
      <w:pStyle w:val="a8"/>
      <w:jc w:val="both"/>
      <w:rPr>
        <w:rFonts w:ascii="微软雅黑" w:eastAsia="微软雅黑" w:hAnsi="微软雅黑"/>
        <w:color w:val="333333"/>
        <w:sz w:val="21"/>
      </w:rPr>
    </w:pPr>
    <w:r>
      <w:rPr>
        <w:b/>
        <w:noProof/>
        <w:color w:val="333333"/>
        <w:sz w:val="21"/>
      </w:rPr>
      <w:drawing>
        <wp:inline distT="0" distB="0" distL="0" distR="0" wp14:anchorId="5C037E9B" wp14:editId="0D1CDE7F">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82BC2" w14:textId="77777777" w:rsidR="00EF647B" w:rsidRDefault="00EF647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0192939"/>
    <w:multiLevelType w:val="singleLevel"/>
    <w:tmpl w:val="60192939"/>
    <w:lvl w:ilvl="0">
      <w:start w:val="1"/>
      <w:numFmt w:val="decimal"/>
      <w:lvlText w:val="%1."/>
      <w:lvlJc w:val="left"/>
      <w:pPr>
        <w:ind w:left="425" w:hanging="425"/>
      </w:pPr>
      <w:rPr>
        <w:rFonts w:hint="default"/>
      </w:rPr>
    </w:lvl>
  </w:abstractNum>
  <w:abstractNum w:abstractNumId="2" w15:restartNumberingAfterBreak="0">
    <w:nsid w:val="6019299E"/>
    <w:multiLevelType w:val="singleLevel"/>
    <w:tmpl w:val="6019299E"/>
    <w:lvl w:ilvl="0">
      <w:start w:val="1"/>
      <w:numFmt w:val="decimal"/>
      <w:lvlText w:val="%1."/>
      <w:lvlJc w:val="left"/>
      <w:pPr>
        <w:ind w:left="425" w:hanging="425"/>
      </w:pPr>
      <w:rPr>
        <w:rFonts w:hint="default"/>
      </w:rPr>
    </w:lvl>
  </w:abstractNum>
  <w:abstractNum w:abstractNumId="3" w15:restartNumberingAfterBreak="0">
    <w:nsid w:val="601929B4"/>
    <w:multiLevelType w:val="singleLevel"/>
    <w:tmpl w:val="601929B4"/>
    <w:lvl w:ilvl="0">
      <w:start w:val="1"/>
      <w:numFmt w:val="decimal"/>
      <w:lvlText w:val="%1."/>
      <w:lvlJc w:val="left"/>
      <w:pPr>
        <w:ind w:left="425" w:hanging="425"/>
      </w:pPr>
      <w:rPr>
        <w:rFonts w:hint="default"/>
      </w:rPr>
    </w:lvl>
  </w:abstractNum>
  <w:abstractNum w:abstractNumId="4" w15:restartNumberingAfterBreak="0">
    <w:nsid w:val="601D4754"/>
    <w:multiLevelType w:val="singleLevel"/>
    <w:tmpl w:val="601D4754"/>
    <w:lvl w:ilvl="0">
      <w:start w:val="1"/>
      <w:numFmt w:val="decimal"/>
      <w:lvlText w:val="%1."/>
      <w:lvlJc w:val="left"/>
      <w:pPr>
        <w:ind w:left="425" w:hanging="425"/>
      </w:pPr>
      <w:rPr>
        <w:rFonts w:hint="default"/>
      </w:rPr>
    </w:lvl>
  </w:abstractNum>
  <w:abstractNum w:abstractNumId="5" w15:restartNumberingAfterBreak="0">
    <w:nsid w:val="601D4A05"/>
    <w:multiLevelType w:val="singleLevel"/>
    <w:tmpl w:val="601D4A05"/>
    <w:lvl w:ilvl="0">
      <w:start w:val="1"/>
      <w:numFmt w:val="decimal"/>
      <w:lvlText w:val="%1."/>
      <w:lvlJc w:val="left"/>
      <w:pPr>
        <w:ind w:left="425" w:hanging="425"/>
      </w:pPr>
      <w:rPr>
        <w:rFonts w:hint="default"/>
      </w:rPr>
    </w:lvl>
  </w:abstractNum>
  <w:abstractNum w:abstractNumId="6"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7"/>
  </w:num>
  <w:num w:numId="3">
    <w:abstractNumId w:val="6"/>
  </w:num>
  <w:num w:numId="4">
    <w:abstractNumId w:val="1"/>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244D"/>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2194"/>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A68B1"/>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9342A"/>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71B65"/>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1BF3"/>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347F5"/>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B7242"/>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EF647B"/>
    <w:rsid w:val="00F0134F"/>
    <w:rsid w:val="00F22C99"/>
    <w:rsid w:val="00F35569"/>
    <w:rsid w:val="00F3618F"/>
    <w:rsid w:val="00F4008B"/>
    <w:rsid w:val="00F41E61"/>
    <w:rsid w:val="00F503C8"/>
    <w:rsid w:val="00F56689"/>
    <w:rsid w:val="00F821BF"/>
    <w:rsid w:val="00F853FB"/>
    <w:rsid w:val="00FA4FF9"/>
    <w:rsid w:val="00FB212C"/>
    <w:rsid w:val="00FB3C62"/>
    <w:rsid w:val="00FB6FEC"/>
    <w:rsid w:val="00FC3853"/>
    <w:rsid w:val="00FC53DE"/>
    <w:rsid w:val="00FC629F"/>
    <w:rsid w:val="00FC74F1"/>
    <w:rsid w:val="00FC7652"/>
    <w:rsid w:val="00FD2192"/>
    <w:rsid w:val="00FD7838"/>
    <w:rsid w:val="00FD7E55"/>
    <w:rsid w:val="00FE1360"/>
    <w:rsid w:val="00FE497C"/>
    <w:rsid w:val="00FE70B2"/>
    <w:rsid w:val="00FE7398"/>
    <w:rsid w:val="09CA4FD2"/>
    <w:rsid w:val="09EF6DD6"/>
    <w:rsid w:val="1DED7390"/>
    <w:rsid w:val="21C95C23"/>
    <w:rsid w:val="2BAD01B8"/>
    <w:rsid w:val="4CD81B73"/>
    <w:rsid w:val="587E4666"/>
    <w:rsid w:val="5B624855"/>
    <w:rsid w:val="6A350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AD7E05E"/>
  <w15:docId w15:val="{8C4DCE8B-FA2E-4FB8-8376-353E66E6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qFormat/>
  </w:style>
  <w:style w:type="character" w:styleId="ae">
    <w:name w:val="FollowedHyperlink"/>
    <w:basedOn w:val="a0"/>
    <w:uiPriority w:val="99"/>
    <w:unhideWhenUsed/>
    <w:qFormat/>
    <w:rPr>
      <w:color w:val="800080" w:themeColor="followedHyperlink"/>
      <w:u w:val="single"/>
    </w:rPr>
  </w:style>
  <w:style w:type="character" w:styleId="af">
    <w:name w:val="Emphasis"/>
    <w:basedOn w:val="a0"/>
    <w:qFormat/>
    <w:rPr>
      <w:i/>
    </w:rPr>
  </w:style>
  <w:style w:type="character" w:styleId="af0">
    <w:name w:val="Hyperlink"/>
    <w:basedOn w:val="a0"/>
    <w:qFormat/>
    <w:rPr>
      <w:color w:val="0000FF"/>
      <w:u w:val="single"/>
    </w:rPr>
  </w:style>
  <w:style w:type="table" w:styleId="af1">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customStyle="1" w:styleId="11">
    <w:name w:val="未处理的提及1"/>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qq.com/x/page/x3224pqilgk.html"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v.qq.com/x/page/b3224om6whq.html"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qq.com/x/page/f3224wgs9ws.htm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250</Words>
  <Characters>1430</Characters>
  <Application>Microsoft Office Word</Application>
  <DocSecurity>0</DocSecurity>
  <Lines>11</Lines>
  <Paragraphs>3</Paragraphs>
  <ScaleCrop>false</ScaleCrop>
  <Company>WWW.YlmF.CoM</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4</cp:revision>
  <cp:lastPrinted>2012-10-11T08:46:00Z</cp:lastPrinted>
  <dcterms:created xsi:type="dcterms:W3CDTF">2021-02-21T03:11:00Z</dcterms:created>
  <dcterms:modified xsi:type="dcterms:W3CDTF">2021-02-25T07:51:00Z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