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B3668A" w14:textId="4BC13426" w:rsidR="00044D40" w:rsidRDefault="00CD4B6D" w:rsidP="00CD4B6D">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CD4B6D">
        <w:rPr>
          <w:rFonts w:ascii="微软雅黑" w:eastAsia="微软雅黑" w:hAnsi="微软雅黑" w:hint="eastAsia"/>
          <w:b/>
          <w:sz w:val="32"/>
          <w:szCs w:val="32"/>
        </w:rPr>
        <w:t>多益网络神武4×长隆“遇见初心之旅”跨界营销</w:t>
      </w:r>
    </w:p>
    <w:p w14:paraId="467437FB" w14:textId="77777777" w:rsidR="00044D40" w:rsidRDefault="00A368EA" w:rsidP="00CD4B6D">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多益网络</w:t>
      </w:r>
    </w:p>
    <w:p w14:paraId="739464AF" w14:textId="4150E73E" w:rsidR="00044D40" w:rsidRDefault="00A368EA" w:rsidP="00CD4B6D">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sidR="00FA11DE">
        <w:rPr>
          <w:rFonts w:ascii="微软雅黑" w:eastAsia="微软雅黑" w:hAnsi="微软雅黑" w:hint="eastAsia"/>
          <w:sz w:val="21"/>
          <w:szCs w:val="21"/>
        </w:rPr>
        <w:t>互联网行业</w:t>
      </w:r>
    </w:p>
    <w:p w14:paraId="1EE778E0" w14:textId="32CB63CC" w:rsidR="00044D40" w:rsidRDefault="00A368EA" w:rsidP="00CD4B6D">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w:t>
      </w:r>
      <w:r w:rsidR="00CD4B6D">
        <w:rPr>
          <w:rFonts w:ascii="微软雅黑" w:eastAsia="微软雅黑" w:hAnsi="微软雅黑"/>
          <w:sz w:val="21"/>
          <w:szCs w:val="21"/>
        </w:rPr>
        <w:t>0</w:t>
      </w:r>
      <w:r>
        <w:rPr>
          <w:rFonts w:ascii="微软雅黑" w:eastAsia="微软雅黑" w:hAnsi="微软雅黑" w:hint="eastAsia"/>
          <w:sz w:val="21"/>
          <w:szCs w:val="21"/>
        </w:rPr>
        <w:t>8.25</w:t>
      </w:r>
      <w:r>
        <w:rPr>
          <w:rFonts w:ascii="微软雅黑" w:eastAsia="微软雅黑" w:hAnsi="微软雅黑" w:hint="eastAsia"/>
          <w:b/>
          <w:sz w:val="21"/>
          <w:szCs w:val="21"/>
        </w:rPr>
        <w:t>-</w:t>
      </w:r>
      <w:r>
        <w:rPr>
          <w:rFonts w:ascii="微软雅黑" w:eastAsia="微软雅黑" w:hAnsi="微软雅黑" w:hint="eastAsia"/>
          <w:sz w:val="21"/>
          <w:szCs w:val="21"/>
        </w:rPr>
        <w:t>2020.10.19</w:t>
      </w:r>
    </w:p>
    <w:p w14:paraId="586CEEAC" w14:textId="3FC0619A" w:rsidR="00044D40" w:rsidRDefault="00A368EA" w:rsidP="00CD4B6D">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CD4B6D" w:rsidRPr="00CD4B6D">
        <w:rPr>
          <w:rFonts w:ascii="微软雅黑" w:eastAsia="微软雅黑" w:hAnsi="微软雅黑"/>
          <w:bCs/>
          <w:sz w:val="21"/>
          <w:szCs w:val="21"/>
        </w:rPr>
        <w:t>跨界联合营销类</w:t>
      </w:r>
    </w:p>
    <w:p w14:paraId="660D30D9" w14:textId="77777777" w:rsidR="00044D40" w:rsidRDefault="00A368EA" w:rsidP="00CD4B6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63E1C856" w14:textId="33A2FAD1" w:rsidR="00044D40" w:rsidRPr="00244C13" w:rsidRDefault="00A368EA" w:rsidP="00CD4B6D">
      <w:pPr>
        <w:pStyle w:val="af1"/>
        <w:spacing w:before="100" w:beforeAutospacing="1" w:after="100" w:afterAutospacing="1"/>
        <w:ind w:firstLineChars="0" w:firstLine="0"/>
        <w:rPr>
          <w:rFonts w:ascii="微软雅黑" w:eastAsia="微软雅黑" w:hAnsi="微软雅黑" w:cs="宋体"/>
          <w:kern w:val="0"/>
          <w:szCs w:val="21"/>
        </w:rPr>
      </w:pPr>
      <w:r>
        <w:rPr>
          <w:rFonts w:ascii="微软雅黑" w:eastAsia="微软雅黑" w:hAnsi="微软雅黑" w:cs="宋体" w:hint="eastAsia"/>
          <w:kern w:val="0"/>
          <w:szCs w:val="21"/>
        </w:rPr>
        <w:t xml:space="preserve">七夕节作为中国的传统节日之一，也是品牌活动中极其重视的节点营销之一。 </w:t>
      </w:r>
      <w:r w:rsidRPr="00244C13">
        <w:rPr>
          <w:rFonts w:ascii="微软雅黑" w:eastAsia="微软雅黑" w:hAnsi="微软雅黑" w:cs="宋体" w:hint="eastAsia"/>
          <w:kern w:val="0"/>
          <w:szCs w:val="21"/>
        </w:rPr>
        <w:t>针对本次七夕节，神武4快乐社交网游，携手国民旅游度假区长隆品牌，共同实现品牌跨界合作，推出活动主题页，重点针对珠三角年轻用户,充分曝光，实现转化。</w:t>
      </w:r>
    </w:p>
    <w:p w14:paraId="67CF6B00" w14:textId="77777777" w:rsidR="00044D40" w:rsidRDefault="00A368EA" w:rsidP="00CD4B6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1B48BE16" w14:textId="2FB5C513"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sidR="00A368EA">
        <w:rPr>
          <w:rFonts w:ascii="微软雅黑" w:eastAsia="微软雅黑" w:hAnsi="微软雅黑" w:hint="eastAsia"/>
          <w:sz w:val="21"/>
          <w:szCs w:val="21"/>
        </w:rPr>
        <w:t>本次活动围绕“很高兴遇见你”主题，以“初心”为主题线索，串联起神武4游戏内七夕节点及“情感博物馆”项目，深度挖掘玩家故事，同步进行线上及线下传播。</w:t>
      </w:r>
    </w:p>
    <w:p w14:paraId="50B118B9" w14:textId="7DA16E43"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sidR="00A368EA">
        <w:rPr>
          <w:rFonts w:ascii="微软雅黑" w:eastAsia="微软雅黑" w:hAnsi="微软雅黑" w:hint="eastAsia"/>
          <w:sz w:val="21"/>
          <w:szCs w:val="21"/>
        </w:rPr>
        <w:t>通过在游戏内打造七夕时光驿站，收集玩家们的情感信函， 打造一场线上、线下全方位覆盖的营销大事件，充分诠释神武4“快乐社交网游</w:t>
      </w:r>
      <w:r w:rsidR="00A368EA">
        <w:rPr>
          <w:rFonts w:ascii="微软雅黑" w:eastAsia="微软雅黑" w:hAnsi="微软雅黑"/>
          <w:sz w:val="21"/>
          <w:szCs w:val="21"/>
        </w:rPr>
        <w:t>”</w:t>
      </w:r>
      <w:r w:rsidR="00A368EA">
        <w:rPr>
          <w:rFonts w:ascii="微软雅黑" w:eastAsia="微软雅黑" w:hAnsi="微软雅黑" w:hint="eastAsia"/>
          <w:sz w:val="21"/>
          <w:szCs w:val="21"/>
        </w:rPr>
        <w:t xml:space="preserve">的定位，提升品牌的美誉度。 </w:t>
      </w:r>
    </w:p>
    <w:p w14:paraId="350E5D08" w14:textId="7A8B42AB"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sidR="00A368EA">
        <w:rPr>
          <w:rFonts w:ascii="微软雅黑" w:eastAsia="微软雅黑" w:hAnsi="微软雅黑" w:hint="eastAsia"/>
          <w:sz w:val="21"/>
          <w:szCs w:val="21"/>
        </w:rPr>
        <w:t xml:space="preserve">携手长隆，覆盖广东省内重点城市，从抖音、公众号、长隆等众多公域流量池引流，主要覆盖珠三角地区玩家传递神武4快乐社交、玩家相伴一起的产品品牌形象。 </w:t>
      </w:r>
    </w:p>
    <w:p w14:paraId="0313BDFF" w14:textId="77777777" w:rsidR="00044D40" w:rsidRDefault="00A368EA" w:rsidP="00CD4B6D">
      <w:pPr>
        <w:spacing w:before="100" w:beforeAutospacing="1" w:after="100" w:afterAutospacing="1"/>
        <w:textAlignment w:val="baseline"/>
      </w:pPr>
      <w:r>
        <w:rPr>
          <w:rFonts w:ascii="微软雅黑" w:eastAsia="微软雅黑" w:hAnsi="微软雅黑" w:hint="eastAsia"/>
          <w:b/>
          <w:color w:val="0000FF"/>
          <w:sz w:val="28"/>
        </w:rPr>
        <w:t>策略与创意</w:t>
      </w:r>
      <w:r>
        <w:rPr>
          <w:rFonts w:hint="eastAsia"/>
        </w:rPr>
        <w:t xml:space="preserve"> </w:t>
      </w:r>
    </w:p>
    <w:p w14:paraId="276C9B0F"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1、预热延伸</w:t>
      </w:r>
    </w:p>
    <w:p w14:paraId="0C854381" w14:textId="77777777"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由神武4游戏角色演绎的七夕情感短片《峰月·缘起》主题PV上线，以“情侣玩家形象片”为核心，以唯美的画面，炫酷的拍摄手法，以“情怀”的文案吸引更多潜在用户关注，提升品牌形象曝光；</w:t>
      </w:r>
    </w:p>
    <w:p w14:paraId="26533DFF" w14:textId="4B8983FF" w:rsidR="00044D40" w:rsidRDefault="00A368EA" w:rsidP="00CD4B6D">
      <w:pPr>
        <w:spacing w:before="100" w:beforeAutospacing="1" w:after="100" w:afterAutospacing="1"/>
        <w:jc w:val="center"/>
        <w:textAlignment w:val="baseline"/>
      </w:pPr>
      <w:r>
        <w:rPr>
          <w:noProof/>
        </w:rPr>
        <w:lastRenderedPageBreak/>
        <w:drawing>
          <wp:inline distT="0" distB="0" distL="114300" distR="114300" wp14:anchorId="5FC968FB" wp14:editId="4CCD43F8">
            <wp:extent cx="4410710" cy="2251710"/>
            <wp:effectExtent l="0" t="0" r="8890" b="15240"/>
            <wp:docPr id="2" name="图片 2" descr="集体长隆结尾定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集体长隆结尾定镜"/>
                    <pic:cNvPicPr>
                      <a:picLocks noChangeAspect="1"/>
                    </pic:cNvPicPr>
                  </pic:nvPicPr>
                  <pic:blipFill>
                    <a:blip r:embed="rId9"/>
                    <a:stretch>
                      <a:fillRect/>
                    </a:stretch>
                  </pic:blipFill>
                  <pic:spPr>
                    <a:xfrm>
                      <a:off x="0" y="0"/>
                      <a:ext cx="4410710" cy="2251710"/>
                    </a:xfrm>
                    <a:prstGeom prst="rect">
                      <a:avLst/>
                    </a:prstGeom>
                  </pic:spPr>
                </pic:pic>
              </a:graphicData>
            </a:graphic>
          </wp:inline>
        </w:drawing>
      </w:r>
      <w:r>
        <w:rPr>
          <w:noProof/>
        </w:rPr>
        <w:drawing>
          <wp:inline distT="0" distB="0" distL="114300" distR="114300" wp14:anchorId="79B55250" wp14:editId="7E11F4BB">
            <wp:extent cx="4396922" cy="32410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399683" cy="3243075"/>
                    </a:xfrm>
                    <a:prstGeom prst="rect">
                      <a:avLst/>
                    </a:prstGeom>
                    <a:noFill/>
                    <a:ln>
                      <a:noFill/>
                    </a:ln>
                  </pic:spPr>
                </pic:pic>
              </a:graphicData>
            </a:graphic>
          </wp:inline>
        </w:drawing>
      </w:r>
    </w:p>
    <w:p w14:paraId="627E3521"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2、品牌跨界联动</w:t>
      </w:r>
    </w:p>
    <w:p w14:paraId="1EC9167F" w14:textId="77777777"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（1）与长隆官方正式官宣跨界合作，上线”相聚神武 欢乐游长隆“H5，传播覆盖广州、佛山、深圳等珠三角地区，以活跃度积分兑换门票的形式，引导潜在用户深度体验产品玩法</w:t>
      </w:r>
    </w:p>
    <w:p w14:paraId="2370C202" w14:textId="5B335A5A"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（2）游戏内设置七夕情感驿站，鼓励玩家进行深度互动，并于投稿玩家中筛选出投稿中排名靠前的玩家参与神武4集体婚礼</w:t>
      </w:r>
      <w:r w:rsidR="00CD4B6D">
        <w:rPr>
          <w:rFonts w:ascii="微软雅黑" w:eastAsia="微软雅黑" w:hAnsi="微软雅黑" w:hint="eastAsia"/>
          <w:sz w:val="21"/>
          <w:szCs w:val="21"/>
        </w:rPr>
        <w:t>。</w:t>
      </w:r>
    </w:p>
    <w:p w14:paraId="37CF7F39" w14:textId="77777777" w:rsidR="00044D40" w:rsidRDefault="00A368EA" w:rsidP="00CD4B6D">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114300" distR="114300" wp14:anchorId="430AD42D" wp14:editId="33FA6033">
            <wp:extent cx="4266562" cy="3413760"/>
            <wp:effectExtent l="0" t="0" r="0" b="0"/>
            <wp:docPr id="1026" name="Picture 2" descr="F:\长隆\传播规划\图片\神武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长隆\传播规划\图片\神武4.png"/>
                    <pic:cNvPicPr>
                      <a:picLocks noChangeAspect="1" noChangeArrowheads="1"/>
                    </pic:cNvPicPr>
                  </pic:nvPicPr>
                  <pic:blipFill>
                    <a:blip r:embed="rId11"/>
                    <a:srcRect/>
                    <a:stretch>
                      <a:fillRect/>
                    </a:stretch>
                  </pic:blipFill>
                  <pic:spPr>
                    <a:xfrm>
                      <a:off x="0" y="0"/>
                      <a:ext cx="4271995" cy="3418107"/>
                    </a:xfrm>
                    <a:prstGeom prst="rect">
                      <a:avLst/>
                    </a:prstGeom>
                    <a:noFill/>
                  </pic:spPr>
                </pic:pic>
              </a:graphicData>
            </a:graphic>
          </wp:inline>
        </w:drawing>
      </w:r>
    </w:p>
    <w:p w14:paraId="2E5085E6"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3、打造婚礼大事件</w:t>
      </w:r>
    </w:p>
    <w:p w14:paraId="277A5CE0" w14:textId="31D650D2" w:rsidR="00044D40" w:rsidRPr="00244C13" w:rsidRDefault="00A368EA" w:rsidP="00CD4B6D">
      <w:pPr>
        <w:spacing w:before="100" w:beforeAutospacing="1" w:after="100" w:afterAutospacing="1"/>
        <w:textAlignment w:val="baseline"/>
      </w:pPr>
      <w:r>
        <w:rPr>
          <w:rFonts w:ascii="微软雅黑" w:eastAsia="微软雅黑" w:hAnsi="微软雅黑" w:hint="eastAsia"/>
          <w:sz w:val="21"/>
          <w:szCs w:val="21"/>
        </w:rPr>
        <w:t>（1）围绕核心素材“长隆跨界H5”，以“积分兑换2988元长隆双人度假套票”的形式引导潜在用户关注，并以“可视化积分制”引导并激励用户在游戏内练级积累活跃度；主要以本地微信公众号、KOC形式引流，主要攻略珠三角地区用户；</w:t>
      </w:r>
      <w:r>
        <w:rPr>
          <w:rFonts w:ascii="微软雅黑" w:eastAsia="微软雅黑" w:hAnsi="微软雅黑" w:hint="eastAsia"/>
          <w:sz w:val="21"/>
          <w:szCs w:val="21"/>
        </w:rPr>
        <w:br/>
        <w:t>（2）对玩家进行1对1婚礼跟拍，记录玩家长隆初心之旅的唯美画面及心动瞬间，配合后续各视频渠道的传播，以“重温最初的心态”等文案吸引更多潜在用户关注，提升品牌形象曝光。</w:t>
      </w:r>
    </w:p>
    <w:p w14:paraId="1C49C9E1" w14:textId="77777777" w:rsidR="00044D40" w:rsidRDefault="00A368EA" w:rsidP="00CD4B6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55D281AC"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第一阶段（线上）：</w:t>
      </w:r>
    </w:p>
    <w:p w14:paraId="07C58186" w14:textId="79649020"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（1）打响活动主题“很高兴遇见你”——重温最初的心跳，配合游戏内时光</w:t>
      </w:r>
      <w:r>
        <w:rPr>
          <w:rFonts w:ascii="微软雅黑" w:eastAsia="微软雅黑" w:hAnsi="微软雅黑"/>
          <w:sz w:val="21"/>
          <w:szCs w:val="21"/>
        </w:rPr>
        <w:t>驿站</w:t>
      </w:r>
      <w:r>
        <w:rPr>
          <w:rFonts w:ascii="微软雅黑" w:eastAsia="微软雅黑" w:hAnsi="微软雅黑" w:hint="eastAsia"/>
          <w:sz w:val="21"/>
          <w:szCs w:val="21"/>
        </w:rPr>
        <w:t>及情感博物馆概念传播</w:t>
      </w:r>
      <w:r w:rsidR="00CD4B6D">
        <w:rPr>
          <w:rFonts w:ascii="微软雅黑" w:eastAsia="微软雅黑" w:hAnsi="微软雅黑" w:hint="eastAsia"/>
          <w:sz w:val="21"/>
          <w:szCs w:val="21"/>
        </w:rPr>
        <w:t>；</w:t>
      </w:r>
    </w:p>
    <w:p w14:paraId="3F06A395" w14:textId="6C1E0A8A"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（2）七夕情感短片《峰月·缘起》正式上线，同时在多渠道展开对七夕活动前期预热</w:t>
      </w:r>
      <w:r w:rsidR="00CD4B6D">
        <w:rPr>
          <w:rFonts w:ascii="微软雅黑" w:eastAsia="微软雅黑" w:hAnsi="微软雅黑" w:hint="eastAsia"/>
          <w:sz w:val="21"/>
          <w:szCs w:val="21"/>
        </w:rPr>
        <w:t>；</w:t>
      </w:r>
    </w:p>
    <w:p w14:paraId="7CBE63EA" w14:textId="77777777" w:rsidR="00044D40" w:rsidRDefault="000F0F39" w:rsidP="00CD4B6D">
      <w:pPr>
        <w:spacing w:before="100" w:beforeAutospacing="1" w:after="100" w:afterAutospacing="1"/>
        <w:textAlignment w:val="baseline"/>
        <w:rPr>
          <w:rFonts w:ascii="微软雅黑" w:eastAsia="微软雅黑" w:hAnsi="微软雅黑"/>
          <w:sz w:val="21"/>
          <w:szCs w:val="21"/>
        </w:rPr>
      </w:pPr>
      <w:hyperlink r:id="rId12" w:history="1">
        <w:r w:rsidR="00A368EA">
          <w:rPr>
            <w:rStyle w:val="af0"/>
            <w:rFonts w:ascii="微软雅黑" w:eastAsia="微软雅黑" w:hAnsi="微软雅黑" w:hint="eastAsia"/>
            <w:sz w:val="21"/>
            <w:szCs w:val="21"/>
          </w:rPr>
          <w:t>https://www.bilibili.com/video/BV13T4y1L7Fe?from=search&amp;seid=5019004071300842441</w:t>
        </w:r>
      </w:hyperlink>
    </w:p>
    <w:p w14:paraId="2F0C1194" w14:textId="77777777"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（3）长隆官方账号同期发声，精准覆盖长隆粉丝群体及自由玩家，扩大传播效果； </w:t>
      </w:r>
    </w:p>
    <w:p w14:paraId="2F02919B" w14:textId="52FD9872"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（4）在微博微信等官方自有账号及各大热门视频首页集中地投放传播视频，为活动预热； </w:t>
      </w:r>
    </w:p>
    <w:p w14:paraId="1098BE27"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 xml:space="preserve">第二阶段（线上线下同步）： </w:t>
      </w:r>
    </w:p>
    <w:p w14:paraId="4EC3A5A6" w14:textId="77777777"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（1）神武4官方与长隆官方账号接替发声，自媒体矩阵配合发布此次活动预告</w:t>
      </w:r>
    </w:p>
    <w:p w14:paraId="7674293B" w14:textId="65CE2EAB"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（2）以微博、微信等社交平台为主阵地发布七夕活动主题 H5，活动期间，完成H5指引，体验神武4玩法，迎取长隆门票。通过热门景点及免费派送的噱头，吸引年轻人下载体验游戏，实现游戏拉新。</w:t>
      </w:r>
    </w:p>
    <w:p w14:paraId="615EA1F6" w14:textId="77777777" w:rsidR="00044D40" w:rsidRPr="00CD4B6D" w:rsidRDefault="00A368EA" w:rsidP="00CD4B6D">
      <w:pPr>
        <w:spacing w:before="100" w:beforeAutospacing="1" w:after="100" w:afterAutospacing="1"/>
        <w:textAlignment w:val="baseline"/>
        <w:rPr>
          <w:rFonts w:ascii="微软雅黑" w:eastAsia="微软雅黑" w:hAnsi="微软雅黑"/>
          <w:b/>
          <w:bCs/>
          <w:sz w:val="21"/>
          <w:szCs w:val="21"/>
        </w:rPr>
      </w:pPr>
      <w:r w:rsidRPr="00CD4B6D">
        <w:rPr>
          <w:rFonts w:ascii="微软雅黑" w:eastAsia="微软雅黑" w:hAnsi="微软雅黑" w:hint="eastAsia"/>
          <w:b/>
          <w:bCs/>
          <w:sz w:val="21"/>
          <w:szCs w:val="21"/>
        </w:rPr>
        <w:t>第三阶段（线上线下同步）：</w:t>
      </w:r>
    </w:p>
    <w:p w14:paraId="06783901" w14:textId="77777777" w:rsidR="00044D40"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（1）线下活动当天，在长隆欢乐世界园区策划盛大的中式集体婚礼，制造事件引发进一步的传播。</w:t>
      </w:r>
    </w:p>
    <w:p w14:paraId="36E6247E" w14:textId="31E14D7C" w:rsidR="00044D40" w:rsidRPr="00244C13" w:rsidRDefault="00A368EA"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（2）各大媒体及抖音KOL参与本次婚礼活动，配合拍摄及制作短视频于各大视频平台进行传播扩散，实现全面曝光。</w:t>
      </w:r>
    </w:p>
    <w:p w14:paraId="3612B59D" w14:textId="77777777" w:rsidR="00044D40" w:rsidRDefault="00A368EA" w:rsidP="00CD4B6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06CE1896" w14:textId="6B64F36D"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sidR="00A368EA">
        <w:rPr>
          <w:rFonts w:ascii="微软雅黑" w:eastAsia="微软雅黑" w:hAnsi="微软雅黑" w:hint="eastAsia"/>
          <w:sz w:val="21"/>
          <w:szCs w:val="21"/>
        </w:rPr>
        <w:t>累计传播曝光破千万，有针对性地向容易拉动的年轻群体进行活动传播。</w:t>
      </w:r>
    </w:p>
    <w:p w14:paraId="2B91F016" w14:textId="1F12D022"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sidR="00A368EA">
        <w:rPr>
          <w:rFonts w:ascii="微软雅黑" w:eastAsia="微软雅黑" w:hAnsi="微软雅黑" w:hint="eastAsia"/>
          <w:sz w:val="21"/>
          <w:szCs w:val="21"/>
        </w:rPr>
        <w:t>神武4《峰月·缘起》七夕短片于全网预热，掀起七夕风潮第一波，引起玩家粉丝圈层广泛关注。</w:t>
      </w:r>
    </w:p>
    <w:p w14:paraId="18B43B4F" w14:textId="170B1C48" w:rsidR="00044D40"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sidR="00A368EA">
        <w:rPr>
          <w:rFonts w:ascii="微软雅黑" w:eastAsia="微软雅黑" w:hAnsi="微软雅黑" w:hint="eastAsia"/>
          <w:sz w:val="21"/>
          <w:szCs w:val="21"/>
        </w:rPr>
        <w:t>以珠三角地区为主的游戏微信KOL发布活动，引流主题页活动，通过活动福利吸引受众参与活动，吸引珠三角地区年轻群体关注神武4。</w:t>
      </w:r>
    </w:p>
    <w:p w14:paraId="1456C4D2" w14:textId="29769BB7" w:rsidR="00044D40" w:rsidRPr="00244C13" w:rsidRDefault="00CD4B6D" w:rsidP="00CD4B6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4、</w:t>
      </w:r>
      <w:r w:rsidR="00A368EA">
        <w:rPr>
          <w:rFonts w:ascii="微软雅黑" w:eastAsia="微软雅黑" w:hAnsi="微软雅黑" w:hint="eastAsia"/>
          <w:sz w:val="21"/>
          <w:szCs w:val="21"/>
        </w:rPr>
        <w:t>其中抖音KOL集体婚礼现场现场取材发布活动花絮，游戏类微信KOL配合在婚礼后发布整体回顾文案及视频，覆盖多个短视频平台，提升品牌跨界活动在游戏圈层曝光量</w:t>
      </w:r>
      <w:r w:rsidR="00244C13">
        <w:rPr>
          <w:rFonts w:ascii="微软雅黑" w:eastAsia="微软雅黑" w:hAnsi="微软雅黑" w:hint="eastAsia"/>
          <w:sz w:val="21"/>
          <w:szCs w:val="21"/>
        </w:rPr>
        <w:t>。</w:t>
      </w:r>
    </w:p>
    <w:sectPr w:rsidR="00044D40" w:rsidRPr="00244C13">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B81F1" w14:textId="77777777" w:rsidR="000F0F39" w:rsidRDefault="000F0F39">
      <w:r>
        <w:separator/>
      </w:r>
    </w:p>
  </w:endnote>
  <w:endnote w:type="continuationSeparator" w:id="0">
    <w:p w14:paraId="316A97E5" w14:textId="77777777" w:rsidR="000F0F39" w:rsidRDefault="000F0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16E8" w14:textId="77777777" w:rsidR="00044D40" w:rsidRDefault="00A368EA">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0F5A6D71" w14:textId="77777777" w:rsidR="00044D40" w:rsidRDefault="00044D4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5256" w14:textId="77777777" w:rsidR="00044D40" w:rsidRDefault="00044D40">
    <w:pPr>
      <w:pStyle w:val="a7"/>
      <w:framePr w:wrap="around" w:vAnchor="text" w:hAnchor="margin" w:xAlign="right" w:y="1"/>
      <w:rPr>
        <w:rStyle w:val="ae"/>
      </w:rPr>
    </w:pPr>
  </w:p>
  <w:p w14:paraId="07C051E3" w14:textId="77777777" w:rsidR="00044D40" w:rsidRDefault="00044D40">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394D8" w14:textId="77777777" w:rsidR="00044D40" w:rsidRDefault="00044D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E77F9" w14:textId="77777777" w:rsidR="000F0F39" w:rsidRDefault="000F0F39">
      <w:r>
        <w:separator/>
      </w:r>
    </w:p>
  </w:footnote>
  <w:footnote w:type="continuationSeparator" w:id="0">
    <w:p w14:paraId="74815D6D" w14:textId="77777777" w:rsidR="000F0F39" w:rsidRDefault="000F0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640B1" w14:textId="77777777" w:rsidR="00044D40" w:rsidRDefault="00044D4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801A1" w14:textId="77777777" w:rsidR="00044D40" w:rsidRDefault="00A368EA">
    <w:pPr>
      <w:pStyle w:val="a8"/>
      <w:jc w:val="both"/>
      <w:rPr>
        <w:rFonts w:ascii="微软雅黑" w:eastAsia="微软雅黑" w:hAnsi="微软雅黑"/>
        <w:color w:val="333333"/>
        <w:sz w:val="21"/>
      </w:rPr>
    </w:pPr>
    <w:r>
      <w:rPr>
        <w:b/>
        <w:noProof/>
        <w:color w:val="333333"/>
        <w:sz w:val="21"/>
      </w:rPr>
      <w:drawing>
        <wp:inline distT="0" distB="0" distL="0" distR="0" wp14:anchorId="34CBF79D" wp14:editId="0FE7204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A85FC" w14:textId="77777777" w:rsidR="00044D40" w:rsidRDefault="00044D4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0140C0"/>
    <w:multiLevelType w:val="singleLevel"/>
    <w:tmpl w:val="320140C0"/>
    <w:lvl w:ilvl="0">
      <w:start w:val="1"/>
      <w:numFmt w:val="decimal"/>
      <w:suff w:val="space"/>
      <w:lvlText w:val="%1."/>
      <w:lvlJc w:val="left"/>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FCE"/>
    <w:rsid w:val="00014BED"/>
    <w:rsid w:val="00020E7A"/>
    <w:rsid w:val="00024497"/>
    <w:rsid w:val="00044D4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0F39"/>
    <w:rsid w:val="000F4F10"/>
    <w:rsid w:val="000F5168"/>
    <w:rsid w:val="000F63B2"/>
    <w:rsid w:val="00106EA3"/>
    <w:rsid w:val="0010732C"/>
    <w:rsid w:val="00114DD5"/>
    <w:rsid w:val="001265C9"/>
    <w:rsid w:val="00131A61"/>
    <w:rsid w:val="00136B4D"/>
    <w:rsid w:val="00136D01"/>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44C13"/>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3F4BF7"/>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4FDC"/>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3F0B"/>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68EA"/>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D4B6D"/>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11DE"/>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0B31266"/>
    <w:rsid w:val="16D06952"/>
    <w:rsid w:val="265E54E2"/>
    <w:rsid w:val="43E01CB1"/>
    <w:rsid w:val="51F15547"/>
    <w:rsid w:val="5BC150FA"/>
    <w:rsid w:val="5E770B68"/>
    <w:rsid w:val="69F37AEC"/>
    <w:rsid w:val="7558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38374D"/>
  <w15:docId w15:val="{7A47B0B8-CA15-407F-9A1F-D645D047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ilibili.com/video/BV13T4y1L7Fe?from=search&amp;seid=501900407130084244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261</Words>
  <Characters>1494</Characters>
  <Application>Microsoft Office Word</Application>
  <DocSecurity>0</DocSecurity>
  <Lines>12</Lines>
  <Paragraphs>3</Paragraphs>
  <ScaleCrop>false</ScaleCrop>
  <Company>WWW.YlmF.CoM</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47</cp:revision>
  <cp:lastPrinted>2012-10-11T08:46:00Z</cp:lastPrinted>
  <dcterms:created xsi:type="dcterms:W3CDTF">2015-11-23T07:28:00Z</dcterms:created>
  <dcterms:modified xsi:type="dcterms:W3CDTF">2021-02-26T02:32:00Z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