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24513E0A" w14:textId="00B8008C" w:rsidR="007E420E" w:rsidRPr="007E420E" w:rsidRDefault="007E420E" w:rsidP="007E420E">
      <w:pPr>
        <w:spacing w:before="240"/>
        <w:jc w:val="center"/>
        <w:textAlignment w:val="baseline"/>
        <w:rPr>
          <w:rFonts w:ascii="微软雅黑" w:eastAsia="微软雅黑" w:hAnsi="微软雅黑"/>
          <w:b/>
          <w:sz w:val="32"/>
          <w:szCs w:val="32"/>
        </w:rPr>
      </w:pPr>
      <w:r w:rsidRPr="007E420E">
        <w:rPr>
          <w:rFonts w:ascii="微软雅黑" w:eastAsia="微软雅黑" w:hAnsi="微软雅黑" w:hint="eastAsia"/>
          <w:b/>
          <w:sz w:val="32"/>
          <w:szCs w:val="32"/>
        </w:rPr>
        <w:t>第六届99趣拿节 —“趣享国潮，新品盛典”</w:t>
      </w:r>
    </w:p>
    <w:p w14:paraId="0B14D8D6" w14:textId="5EAB2EE1" w:rsidR="008B689B" w:rsidRPr="00E5768D" w:rsidRDefault="008B689B" w:rsidP="002B1FC2">
      <w:pPr>
        <w:textAlignment w:val="baseline"/>
        <w:rPr>
          <w:rFonts w:ascii="微软雅黑" w:eastAsia="微软雅黑" w:hAnsi="微软雅黑"/>
          <w:b/>
          <w:sz w:val="21"/>
          <w:szCs w:val="21"/>
        </w:rPr>
      </w:pPr>
      <w:r w:rsidRPr="00E5768D">
        <w:rPr>
          <w:rFonts w:ascii="微软雅黑" w:eastAsia="微软雅黑" w:hAnsi="微软雅黑" w:hint="eastAsia"/>
          <w:b/>
          <w:sz w:val="21"/>
          <w:szCs w:val="21"/>
        </w:rPr>
        <w:t>广 告 主：</w:t>
      </w:r>
      <w:r w:rsidR="004465B6">
        <w:rPr>
          <w:rFonts w:ascii="微软雅黑" w:eastAsia="微软雅黑" w:hAnsi="微软雅黑" w:hint="eastAsia"/>
          <w:sz w:val="21"/>
          <w:szCs w:val="21"/>
        </w:rPr>
        <w:t>趣拿</w:t>
      </w:r>
    </w:p>
    <w:p w14:paraId="39CF38F3" w14:textId="68325211" w:rsidR="008B689B" w:rsidRPr="00E5768D" w:rsidRDefault="008B689B" w:rsidP="002B1FC2">
      <w:pPr>
        <w:textAlignment w:val="baseline"/>
        <w:rPr>
          <w:rFonts w:ascii="微软雅黑" w:eastAsia="微软雅黑" w:hAnsi="微软雅黑"/>
          <w:b/>
          <w:sz w:val="21"/>
          <w:szCs w:val="21"/>
        </w:rPr>
      </w:pPr>
      <w:r w:rsidRPr="00E5768D">
        <w:rPr>
          <w:rFonts w:ascii="微软雅黑" w:eastAsia="微软雅黑" w:hAnsi="微软雅黑" w:hint="eastAsia"/>
          <w:b/>
          <w:sz w:val="21"/>
          <w:szCs w:val="21"/>
        </w:rPr>
        <w:t>所属行业：</w:t>
      </w:r>
      <w:r w:rsidR="00DE26EB" w:rsidRPr="004465B6">
        <w:rPr>
          <w:rFonts w:ascii="微软雅黑" w:eastAsia="微软雅黑" w:hAnsi="微软雅黑" w:hint="eastAsia"/>
          <w:sz w:val="21"/>
          <w:szCs w:val="21"/>
        </w:rPr>
        <w:t>零售业</w:t>
      </w:r>
    </w:p>
    <w:p w14:paraId="5DC88663" w14:textId="5E14ECC5" w:rsidR="008B689B" w:rsidRPr="00E5768D" w:rsidRDefault="008B689B" w:rsidP="002B1FC2">
      <w:pPr>
        <w:textAlignment w:val="baseline"/>
        <w:rPr>
          <w:rFonts w:ascii="微软雅黑" w:eastAsia="微软雅黑" w:hAnsi="微软雅黑"/>
          <w:b/>
          <w:sz w:val="21"/>
          <w:szCs w:val="21"/>
        </w:rPr>
      </w:pPr>
      <w:r w:rsidRPr="00E5768D">
        <w:rPr>
          <w:rFonts w:ascii="微软雅黑" w:eastAsia="微软雅黑" w:hAnsi="微软雅黑" w:hint="eastAsia"/>
          <w:b/>
          <w:sz w:val="21"/>
          <w:szCs w:val="21"/>
        </w:rPr>
        <w:t>执行时间：</w:t>
      </w:r>
      <w:r w:rsidR="00176418">
        <w:rPr>
          <w:rFonts w:ascii="微软雅黑" w:eastAsia="微软雅黑" w:hAnsi="微软雅黑"/>
          <w:sz w:val="21"/>
          <w:szCs w:val="21"/>
        </w:rPr>
        <w:t>2020.</w:t>
      </w:r>
      <w:r w:rsidR="00E47EB4">
        <w:rPr>
          <w:rFonts w:ascii="微软雅黑" w:eastAsia="微软雅黑" w:hAnsi="微软雅黑"/>
          <w:sz w:val="21"/>
          <w:szCs w:val="21"/>
        </w:rPr>
        <w:t>09.05-09.07</w:t>
      </w:r>
    </w:p>
    <w:p w14:paraId="70D86212" w14:textId="6D833854" w:rsidR="000631F9" w:rsidRPr="00E5768D" w:rsidRDefault="000631F9" w:rsidP="002B1FC2">
      <w:pPr>
        <w:spacing w:after="240"/>
        <w:textAlignment w:val="baseline"/>
        <w:rPr>
          <w:rFonts w:ascii="微软雅黑" w:eastAsia="微软雅黑" w:hAnsi="微软雅黑"/>
          <w:sz w:val="21"/>
          <w:szCs w:val="21"/>
        </w:rPr>
      </w:pPr>
      <w:r w:rsidRPr="00E5768D">
        <w:rPr>
          <w:rFonts w:ascii="微软雅黑" w:eastAsia="微软雅黑" w:hAnsi="微软雅黑" w:hint="eastAsia"/>
          <w:b/>
          <w:sz w:val="21"/>
          <w:szCs w:val="21"/>
        </w:rPr>
        <w:t>参选类别：</w:t>
      </w:r>
      <w:r w:rsidR="007E420E" w:rsidRPr="007E420E">
        <w:rPr>
          <w:rFonts w:ascii="微软雅黑" w:eastAsia="微软雅黑" w:hAnsi="微软雅黑" w:hint="eastAsia"/>
          <w:sz w:val="21"/>
          <w:szCs w:val="21"/>
        </w:rPr>
        <w:t>智能营销类</w:t>
      </w:r>
    </w:p>
    <w:p w14:paraId="0E6F1D1F" w14:textId="28A5F20F" w:rsidR="00B5241D" w:rsidRPr="007E420E" w:rsidRDefault="000631F9" w:rsidP="007E420E">
      <w:pPr>
        <w:spacing w:before="100" w:beforeAutospacing="1" w:after="100" w:afterAutospacing="1"/>
        <w:rPr>
          <w:rFonts w:ascii="微软雅黑" w:eastAsia="微软雅黑" w:hAnsi="微软雅黑"/>
          <w:b/>
          <w:color w:val="0000FF"/>
        </w:rPr>
      </w:pPr>
      <w:r w:rsidRPr="002B1FC2">
        <w:rPr>
          <w:rFonts w:ascii="微软雅黑" w:eastAsia="微软雅黑" w:hAnsi="微软雅黑" w:hint="eastAsia"/>
          <w:b/>
          <w:color w:val="0000FF"/>
          <w:sz w:val="28"/>
        </w:rPr>
        <w:t>营销背景</w:t>
      </w:r>
    </w:p>
    <w:p w14:paraId="02BA1205" w14:textId="3888F6D7" w:rsidR="000631F9" w:rsidRPr="00176418" w:rsidRDefault="00176418" w:rsidP="007E420E">
      <w:pPr>
        <w:spacing w:before="100" w:beforeAutospacing="1" w:after="100" w:afterAutospacing="1"/>
        <w:textAlignment w:val="baseline"/>
        <w:rPr>
          <w:rFonts w:ascii="微软雅黑" w:eastAsia="微软雅黑" w:hAnsi="微软雅黑"/>
          <w:sz w:val="21"/>
          <w:szCs w:val="21"/>
        </w:rPr>
      </w:pPr>
      <w:r w:rsidRPr="00176418">
        <w:rPr>
          <w:rFonts w:ascii="微软雅黑" w:eastAsia="微软雅黑" w:hAnsi="微软雅黑" w:hint="eastAsia"/>
          <w:color w:val="000000"/>
          <w:sz w:val="21"/>
          <w:szCs w:val="21"/>
        </w:rPr>
        <w:t>九九趣拿节是公司运营了</w:t>
      </w:r>
      <w:r>
        <w:rPr>
          <w:rFonts w:ascii="微软雅黑" w:eastAsia="微软雅黑" w:hAnsi="微软雅黑"/>
          <w:color w:val="000000"/>
          <w:sz w:val="21"/>
          <w:szCs w:val="21"/>
        </w:rPr>
        <w:t>6</w:t>
      </w:r>
      <w:r w:rsidRPr="00176418">
        <w:rPr>
          <w:rFonts w:ascii="微软雅黑" w:eastAsia="微软雅黑" w:hAnsi="微软雅黑" w:hint="eastAsia"/>
          <w:color w:val="000000"/>
          <w:sz w:val="21"/>
          <w:szCs w:val="21"/>
        </w:rPr>
        <w:t>年的互动营销</w:t>
      </w:r>
      <w:r w:rsidRPr="00176418">
        <w:rPr>
          <w:rFonts w:ascii="微软雅黑" w:eastAsia="微软雅黑" w:hAnsi="微软雅黑"/>
          <w:color w:val="000000"/>
          <w:sz w:val="21"/>
          <w:szCs w:val="21"/>
        </w:rPr>
        <w:t>IP</w:t>
      </w:r>
      <w:r w:rsidRPr="00176418">
        <w:rPr>
          <w:rFonts w:ascii="微软雅黑" w:eastAsia="微软雅黑" w:hAnsi="微软雅黑" w:hint="eastAsia"/>
          <w:color w:val="000000"/>
          <w:sz w:val="21"/>
          <w:szCs w:val="21"/>
        </w:rPr>
        <w:t>。利用场景搭建和智能无人机与用户进行深度互动体验。</w:t>
      </w:r>
      <w:r>
        <w:rPr>
          <w:rFonts w:ascii="微软雅黑" w:eastAsia="微软雅黑" w:hAnsi="微软雅黑" w:hint="eastAsia"/>
          <w:sz w:val="21"/>
          <w:szCs w:val="21"/>
        </w:rPr>
        <w:t>第六届</w:t>
      </w:r>
      <w:r w:rsidRPr="00176418">
        <w:rPr>
          <w:rFonts w:ascii="微软雅黑" w:eastAsia="微软雅黑" w:hAnsi="微软雅黑" w:hint="eastAsia"/>
          <w:sz w:val="21"/>
          <w:szCs w:val="21"/>
        </w:rPr>
        <w:t>99趣拿节的主题是</w:t>
      </w:r>
      <w:r>
        <w:rPr>
          <w:rFonts w:ascii="微软雅黑" w:eastAsia="微软雅黑" w:hAnsi="微软雅黑" w:hint="eastAsia"/>
          <w:sz w:val="21"/>
          <w:szCs w:val="21"/>
        </w:rPr>
        <w:t>“</w:t>
      </w:r>
      <w:r w:rsidRPr="00176418">
        <w:rPr>
          <w:rFonts w:ascii="微软雅黑" w:eastAsia="微软雅黑" w:hAnsi="微软雅黑" w:hint="eastAsia"/>
          <w:sz w:val="21"/>
          <w:szCs w:val="21"/>
        </w:rPr>
        <w:t>趣享国潮，新品盛典</w:t>
      </w:r>
      <w:r>
        <w:rPr>
          <w:rFonts w:ascii="微软雅黑" w:eastAsia="微软雅黑" w:hAnsi="微软雅黑" w:hint="eastAsia"/>
          <w:sz w:val="21"/>
          <w:szCs w:val="21"/>
        </w:rPr>
        <w:t>”</w:t>
      </w:r>
      <w:r w:rsidRPr="00176418">
        <w:rPr>
          <w:rFonts w:ascii="微软雅黑" w:eastAsia="微软雅黑" w:hAnsi="微软雅黑" w:hint="eastAsia"/>
          <w:sz w:val="21"/>
          <w:szCs w:val="21"/>
        </w:rPr>
        <w:t>。在2020年的大环境下，国货崛起已是大势所趋，而趣拿则用品牌与活动影响力不遗余力地与本土匠心企业们站在一起，搭建新品与消费者之间的桥梁。</w:t>
      </w:r>
    </w:p>
    <w:p w14:paraId="3751F760" w14:textId="77777777" w:rsidR="000631F9" w:rsidRPr="002B1FC2" w:rsidRDefault="000631F9" w:rsidP="007E420E">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营销目标</w:t>
      </w:r>
    </w:p>
    <w:p w14:paraId="65B4F3BB" w14:textId="77777777" w:rsidR="007E420E" w:rsidRDefault="00C72E81" w:rsidP="007E420E">
      <w:pPr>
        <w:spacing w:before="100" w:beforeAutospacing="1" w:after="100" w:afterAutospacing="1"/>
        <w:textAlignment w:val="baseline"/>
        <w:rPr>
          <w:rFonts w:ascii="微软雅黑" w:eastAsia="微软雅黑" w:hAnsi="微软雅黑"/>
          <w:sz w:val="21"/>
          <w:szCs w:val="21"/>
        </w:rPr>
      </w:pPr>
      <w:r w:rsidRPr="00C72E81">
        <w:rPr>
          <w:rFonts w:ascii="微软雅黑" w:eastAsia="微软雅黑" w:hAnsi="微软雅黑" w:hint="eastAsia"/>
          <w:sz w:val="21"/>
          <w:szCs w:val="21"/>
        </w:rPr>
        <w:t>1</w:t>
      </w:r>
      <w:r w:rsidR="007E420E">
        <w:rPr>
          <w:rFonts w:ascii="微软雅黑" w:eastAsia="微软雅黑" w:hAnsi="微软雅黑" w:hint="eastAsia"/>
          <w:sz w:val="21"/>
          <w:szCs w:val="21"/>
        </w:rPr>
        <w:t>、</w:t>
      </w:r>
      <w:r w:rsidR="007E4FFB">
        <w:rPr>
          <w:rFonts w:ascii="微软雅黑" w:eastAsia="微软雅黑" w:hAnsi="微软雅黑" w:hint="eastAsia"/>
          <w:sz w:val="21"/>
          <w:szCs w:val="21"/>
        </w:rPr>
        <w:t>品牌</w:t>
      </w:r>
      <w:r w:rsidRPr="00C72E81">
        <w:rPr>
          <w:rFonts w:ascii="微软雅黑" w:eastAsia="微软雅黑" w:hAnsi="微软雅黑" w:hint="eastAsia"/>
          <w:sz w:val="21"/>
          <w:szCs w:val="21"/>
        </w:rPr>
        <w:t>营销新体验</w:t>
      </w:r>
      <w:r w:rsidR="005431B1" w:rsidRPr="00C72E81">
        <w:rPr>
          <w:rFonts w:ascii="微软雅黑" w:eastAsia="微软雅黑" w:hAnsi="微软雅黑" w:hint="eastAsia"/>
          <w:sz w:val="21"/>
          <w:szCs w:val="21"/>
        </w:rPr>
        <w:t>——为品牌带来层次更丰富、影响力更广的营销新体验。</w:t>
      </w:r>
      <w:r w:rsidR="00117872" w:rsidRPr="00117872">
        <w:rPr>
          <w:rFonts w:ascii="微软雅黑" w:eastAsia="微软雅黑" w:hAnsi="微软雅黑"/>
          <w:sz w:val="21"/>
          <w:szCs w:val="21"/>
        </w:rPr>
        <w:t>6大主题场馆、</w:t>
      </w:r>
      <w:r w:rsidR="000476E1" w:rsidRPr="00A41F2D">
        <w:rPr>
          <w:rFonts w:ascii="微软雅黑" w:eastAsia="微软雅黑" w:hAnsi="微软雅黑" w:hint="eastAsia"/>
          <w:sz w:val="21"/>
          <w:szCs w:val="21"/>
        </w:rPr>
        <w:t>2</w:t>
      </w:r>
      <w:r w:rsidR="000476E1" w:rsidRPr="00A41F2D">
        <w:rPr>
          <w:rFonts w:ascii="微软雅黑" w:eastAsia="微软雅黑" w:hAnsi="微软雅黑"/>
          <w:sz w:val="21"/>
          <w:szCs w:val="21"/>
        </w:rPr>
        <w:t>7</w:t>
      </w:r>
      <w:r w:rsidR="000476E1" w:rsidRPr="00A41F2D">
        <w:rPr>
          <w:rFonts w:ascii="微软雅黑" w:eastAsia="微软雅黑" w:hAnsi="微软雅黑" w:hint="eastAsia"/>
          <w:sz w:val="21"/>
          <w:szCs w:val="21"/>
        </w:rPr>
        <w:t>座城市、</w:t>
      </w:r>
      <w:r w:rsidR="00117872" w:rsidRPr="00A41F2D">
        <w:rPr>
          <w:rFonts w:ascii="微软雅黑" w:eastAsia="微软雅黑" w:hAnsi="微软雅黑"/>
          <w:sz w:val="21"/>
          <w:szCs w:val="21"/>
        </w:rPr>
        <w:t>500+新品加盟、5</w:t>
      </w:r>
      <w:r w:rsidR="008E78A6" w:rsidRPr="00A41F2D">
        <w:rPr>
          <w:rFonts w:ascii="微软雅黑" w:eastAsia="微软雅黑" w:hAnsi="微软雅黑" w:hint="eastAsia"/>
          <w:sz w:val="21"/>
          <w:szCs w:val="21"/>
        </w:rPr>
        <w:t>5</w:t>
      </w:r>
      <w:r w:rsidR="00117872" w:rsidRPr="00A41F2D">
        <w:rPr>
          <w:rFonts w:ascii="微软雅黑" w:eastAsia="微软雅黑" w:hAnsi="微软雅黑"/>
          <w:sz w:val="21"/>
          <w:szCs w:val="21"/>
        </w:rPr>
        <w:t>00+商圈同步狂欢</w:t>
      </w:r>
      <w:r w:rsidR="00117872" w:rsidRPr="00A41F2D">
        <w:rPr>
          <w:rFonts w:ascii="微软雅黑" w:eastAsia="微软雅黑" w:hAnsi="微软雅黑" w:hint="eastAsia"/>
          <w:sz w:val="21"/>
          <w:szCs w:val="21"/>
        </w:rPr>
        <w:t>。</w:t>
      </w:r>
    </w:p>
    <w:p w14:paraId="1796398D" w14:textId="767AF279" w:rsidR="00453BBA" w:rsidRPr="00C72E81" w:rsidRDefault="00C72E81" w:rsidP="007E420E">
      <w:pPr>
        <w:spacing w:before="100" w:beforeAutospacing="1" w:after="100" w:afterAutospacing="1"/>
        <w:textAlignment w:val="baseline"/>
        <w:rPr>
          <w:rFonts w:ascii="微软雅黑" w:eastAsia="微软雅黑" w:hAnsi="微软雅黑"/>
          <w:sz w:val="21"/>
          <w:szCs w:val="21"/>
        </w:rPr>
      </w:pPr>
      <w:r w:rsidRPr="00C72E81">
        <w:rPr>
          <w:rFonts w:ascii="微软雅黑" w:eastAsia="微软雅黑" w:hAnsi="微软雅黑" w:hint="eastAsia"/>
          <w:sz w:val="21"/>
          <w:szCs w:val="21"/>
        </w:rPr>
        <w:t>2</w:t>
      </w:r>
      <w:r w:rsidR="007E420E">
        <w:rPr>
          <w:rFonts w:ascii="微软雅黑" w:eastAsia="微软雅黑" w:hAnsi="微软雅黑" w:hint="eastAsia"/>
          <w:sz w:val="21"/>
          <w:szCs w:val="21"/>
        </w:rPr>
        <w:t>、</w:t>
      </w:r>
      <w:r w:rsidR="005313A7">
        <w:rPr>
          <w:rFonts w:ascii="微软雅黑" w:eastAsia="微软雅黑" w:hAnsi="微软雅黑" w:hint="eastAsia"/>
          <w:sz w:val="21"/>
          <w:szCs w:val="21"/>
        </w:rPr>
        <w:t>展现</w:t>
      </w:r>
      <w:r w:rsidRPr="00C72E81">
        <w:rPr>
          <w:rFonts w:ascii="微软雅黑" w:eastAsia="微软雅黑" w:hAnsi="微软雅黑" w:hint="eastAsia"/>
          <w:sz w:val="21"/>
          <w:szCs w:val="21"/>
        </w:rPr>
        <w:t>A</w:t>
      </w:r>
      <w:r w:rsidRPr="00C72E81">
        <w:rPr>
          <w:rFonts w:ascii="微软雅黑" w:eastAsia="微软雅黑" w:hAnsi="微软雅黑"/>
          <w:sz w:val="21"/>
          <w:szCs w:val="21"/>
        </w:rPr>
        <w:t>I</w:t>
      </w:r>
      <w:r w:rsidRPr="00C72E81">
        <w:rPr>
          <w:rFonts w:ascii="微软雅黑" w:eastAsia="微软雅黑" w:hAnsi="微软雅黑" w:hint="eastAsia"/>
          <w:sz w:val="21"/>
          <w:szCs w:val="21"/>
        </w:rPr>
        <w:t>黑科技</w:t>
      </w:r>
      <w:r w:rsidR="005431B1" w:rsidRPr="00C72E81">
        <w:rPr>
          <w:rFonts w:ascii="微软雅黑" w:eastAsia="微软雅黑" w:hAnsi="微软雅黑"/>
          <w:sz w:val="21"/>
          <w:szCs w:val="21"/>
        </w:rPr>
        <w:t>——更多新产品、更丰富的游戏互动、更抓人的打卡点位</w:t>
      </w:r>
      <w:r w:rsidR="005431B1" w:rsidRPr="00C72E81">
        <w:rPr>
          <w:rFonts w:ascii="微软雅黑" w:eastAsia="微软雅黑" w:hAnsi="微软雅黑" w:hint="eastAsia"/>
          <w:sz w:val="21"/>
          <w:szCs w:val="21"/>
        </w:rPr>
        <w:t>，</w:t>
      </w:r>
      <w:r w:rsidR="00453BBA" w:rsidRPr="00C72E81">
        <w:rPr>
          <w:rFonts w:ascii="微软雅黑" w:eastAsia="微软雅黑" w:hAnsi="微软雅黑" w:hint="eastAsia"/>
          <w:sz w:val="21"/>
          <w:szCs w:val="21"/>
        </w:rPr>
        <w:t>深化产品营销。</w:t>
      </w:r>
    </w:p>
    <w:p w14:paraId="1E82C046" w14:textId="1F309489" w:rsidR="0042707E" w:rsidRPr="00164904" w:rsidRDefault="00C72E81" w:rsidP="007E420E">
      <w:pPr>
        <w:spacing w:before="100" w:beforeAutospacing="1" w:after="100" w:afterAutospacing="1"/>
        <w:textAlignment w:val="baseline"/>
        <w:rPr>
          <w:rFonts w:ascii="微软雅黑" w:eastAsia="微软雅黑" w:hAnsi="微软雅黑"/>
          <w:sz w:val="21"/>
          <w:szCs w:val="21"/>
        </w:rPr>
      </w:pPr>
      <w:r w:rsidRPr="00C72E81">
        <w:rPr>
          <w:rFonts w:ascii="微软雅黑" w:eastAsia="微软雅黑" w:hAnsi="微软雅黑" w:hint="eastAsia"/>
          <w:sz w:val="21"/>
          <w:szCs w:val="21"/>
        </w:rPr>
        <w:t>3</w:t>
      </w:r>
      <w:r w:rsidR="007E420E">
        <w:rPr>
          <w:rFonts w:ascii="微软雅黑" w:eastAsia="微软雅黑" w:hAnsi="微软雅黑" w:hint="eastAsia"/>
          <w:sz w:val="21"/>
          <w:szCs w:val="21"/>
        </w:rPr>
        <w:t>、</w:t>
      </w:r>
      <w:r w:rsidRPr="00C72E81">
        <w:rPr>
          <w:rFonts w:ascii="微软雅黑" w:eastAsia="微软雅黑" w:hAnsi="微软雅黑" w:hint="eastAsia"/>
          <w:sz w:val="21"/>
          <w:szCs w:val="21"/>
        </w:rPr>
        <w:t>新品发布会</w:t>
      </w:r>
      <w:r w:rsidR="005431B1" w:rsidRPr="00C72E81">
        <w:rPr>
          <w:rFonts w:ascii="微软雅黑" w:eastAsia="微软雅黑" w:hAnsi="微软雅黑"/>
          <w:sz w:val="21"/>
          <w:szCs w:val="21"/>
        </w:rPr>
        <w:t>——让品牌展现更多新</w:t>
      </w:r>
      <w:r w:rsidR="00453BBA" w:rsidRPr="00C72E81">
        <w:rPr>
          <w:rFonts w:ascii="微软雅黑" w:eastAsia="微软雅黑" w:hAnsi="微软雅黑" w:hint="eastAsia"/>
          <w:sz w:val="21"/>
          <w:szCs w:val="21"/>
        </w:rPr>
        <w:t>产</w:t>
      </w:r>
      <w:r w:rsidR="005431B1" w:rsidRPr="00C72E81">
        <w:rPr>
          <w:rFonts w:ascii="微软雅黑" w:eastAsia="微软雅黑" w:hAnsi="微软雅黑"/>
          <w:sz w:val="21"/>
          <w:szCs w:val="21"/>
        </w:rPr>
        <w:t>品、新营销、新面貌，</w:t>
      </w:r>
      <w:r w:rsidR="0042707E" w:rsidRPr="0042707E">
        <w:rPr>
          <w:rFonts w:ascii="微软雅黑" w:eastAsia="微软雅黑" w:hAnsi="微软雅黑" w:hint="eastAsia"/>
          <w:sz w:val="21"/>
          <w:szCs w:val="21"/>
        </w:rPr>
        <w:t>蟹粉可以抢先尝鲜新品，品牌也能够通过这场沟通线上线下的营销活动，得到真实有效的消费者反馈。</w:t>
      </w:r>
    </w:p>
    <w:p w14:paraId="40607E58" w14:textId="77777777" w:rsidR="00B5241D" w:rsidRPr="002B1FC2" w:rsidRDefault="000631F9" w:rsidP="007E420E">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策略与创意</w:t>
      </w:r>
    </w:p>
    <w:p w14:paraId="1B361015" w14:textId="69F73CCD" w:rsidR="000631F9" w:rsidRPr="007E420E" w:rsidRDefault="009F7761" w:rsidP="007E420E">
      <w:pPr>
        <w:spacing w:before="100" w:beforeAutospacing="1" w:after="100" w:afterAutospacing="1"/>
        <w:textAlignment w:val="baseline"/>
        <w:rPr>
          <w:rFonts w:ascii="微软雅黑" w:eastAsia="微软雅黑" w:hAnsi="微软雅黑"/>
          <w:sz w:val="21"/>
          <w:szCs w:val="21"/>
        </w:rPr>
      </w:pPr>
      <w:r w:rsidRPr="009F7761">
        <w:rPr>
          <w:rFonts w:ascii="微软雅黑" w:eastAsia="微软雅黑" w:hAnsi="微软雅黑"/>
          <w:sz w:val="21"/>
          <w:szCs w:val="21"/>
        </w:rPr>
        <w:t>背景设定是熟悉的99星球登陆地球，开放海底深蓝奇迹，场地规划分成了6大不同主题的场馆，</w:t>
      </w:r>
      <w:r w:rsidRPr="009F7761">
        <w:rPr>
          <w:rFonts w:ascii="微软雅黑" w:eastAsia="微软雅黑" w:hAnsi="微软雅黑" w:hint="eastAsia"/>
          <w:sz w:val="21"/>
          <w:szCs w:val="21"/>
        </w:rPr>
        <w:t>趣拿为合作品牌们量身定制</w:t>
      </w:r>
      <w:r w:rsidRPr="00A41F2D">
        <w:rPr>
          <w:rFonts w:ascii="微软雅黑" w:eastAsia="微软雅黑" w:hAnsi="微软雅黑" w:hint="eastAsia"/>
          <w:sz w:val="21"/>
          <w:szCs w:val="21"/>
        </w:rPr>
        <w:t>了</w:t>
      </w:r>
      <w:r w:rsidR="00550B6F" w:rsidRPr="00A41F2D">
        <w:rPr>
          <w:rFonts w:ascii="微软雅黑" w:eastAsia="微软雅黑" w:hAnsi="微软雅黑" w:hint="eastAsia"/>
          <w:sz w:val="21"/>
          <w:szCs w:val="21"/>
        </w:rPr>
        <w:t>2</w:t>
      </w:r>
      <w:r w:rsidRPr="00A41F2D">
        <w:rPr>
          <w:rFonts w:ascii="微软雅黑" w:eastAsia="微软雅黑" w:hAnsi="微软雅黑"/>
          <w:sz w:val="21"/>
          <w:szCs w:val="21"/>
        </w:rPr>
        <w:t>9款</w:t>
      </w:r>
      <w:r w:rsidR="00550B6F" w:rsidRPr="00A41F2D">
        <w:rPr>
          <w:rFonts w:ascii="微软雅黑" w:eastAsia="微软雅黑" w:hAnsi="微软雅黑" w:hint="eastAsia"/>
          <w:sz w:val="21"/>
          <w:szCs w:val="21"/>
        </w:rPr>
        <w:t>A</w:t>
      </w:r>
      <w:r w:rsidR="00550B6F" w:rsidRPr="00A41F2D">
        <w:rPr>
          <w:rFonts w:ascii="微软雅黑" w:eastAsia="微软雅黑" w:hAnsi="微软雅黑"/>
          <w:sz w:val="21"/>
          <w:szCs w:val="21"/>
        </w:rPr>
        <w:t>I</w:t>
      </w:r>
      <w:r w:rsidR="00550B6F" w:rsidRPr="00A41F2D">
        <w:rPr>
          <w:rFonts w:ascii="微软雅黑" w:eastAsia="微软雅黑" w:hAnsi="微软雅黑" w:hint="eastAsia"/>
          <w:sz w:val="21"/>
          <w:szCs w:val="21"/>
        </w:rPr>
        <w:t>互动</w:t>
      </w:r>
      <w:r w:rsidRPr="00A41F2D">
        <w:rPr>
          <w:rFonts w:ascii="微软雅黑" w:eastAsia="微软雅黑" w:hAnsi="微软雅黑"/>
          <w:sz w:val="21"/>
          <w:szCs w:val="21"/>
        </w:rPr>
        <w:t>游戏，充分运用了趣拿智能终端的黑科技</w:t>
      </w:r>
      <w:r w:rsidRPr="00A41F2D">
        <w:rPr>
          <w:rFonts w:ascii="微软雅黑" w:eastAsia="微软雅黑" w:hAnsi="微软雅黑" w:hint="eastAsia"/>
          <w:sz w:val="21"/>
          <w:szCs w:val="21"/>
        </w:rPr>
        <w:t>，</w:t>
      </w:r>
      <w:r w:rsidRPr="00A41F2D">
        <w:rPr>
          <w:rFonts w:ascii="微软雅黑" w:eastAsia="微软雅黑" w:hAnsi="微软雅黑"/>
          <w:sz w:val="21"/>
          <w:szCs w:val="21"/>
        </w:rPr>
        <w:t>互动游戏不仅能充分调动消费者的兴趣与好奇心，更在玩游戏的过程中深化了产品的印象。</w:t>
      </w:r>
      <w:r w:rsidR="00C852FB" w:rsidRPr="00A41F2D">
        <w:rPr>
          <w:rFonts w:ascii="微软雅黑" w:eastAsia="微软雅黑" w:hAnsi="微软雅黑" w:hint="eastAsia"/>
          <w:sz w:val="21"/>
          <w:szCs w:val="21"/>
        </w:rPr>
        <w:t>更安排了</w:t>
      </w:r>
      <w:r w:rsidR="000476E1" w:rsidRPr="00A41F2D">
        <w:rPr>
          <w:rFonts w:ascii="微软雅黑" w:eastAsia="微软雅黑" w:hAnsi="微软雅黑" w:hint="eastAsia"/>
          <w:sz w:val="21"/>
          <w:szCs w:val="21"/>
        </w:rPr>
        <w:t>1</w:t>
      </w:r>
      <w:r w:rsidR="00C852FB" w:rsidRPr="00A41F2D">
        <w:rPr>
          <w:rFonts w:ascii="微软雅黑" w:eastAsia="微软雅黑" w:hAnsi="微软雅黑" w:hint="eastAsia"/>
          <w:sz w:val="21"/>
          <w:szCs w:val="21"/>
        </w:rPr>
        <w:t>8场新品</w:t>
      </w:r>
      <w:r w:rsidR="000476E1" w:rsidRPr="00A41F2D">
        <w:rPr>
          <w:rFonts w:ascii="微软雅黑" w:eastAsia="微软雅黑" w:hAnsi="微软雅黑" w:hint="eastAsia"/>
          <w:sz w:val="21"/>
          <w:szCs w:val="21"/>
        </w:rPr>
        <w:t>首发</w:t>
      </w:r>
      <w:r w:rsidR="00C852FB" w:rsidRPr="00A41F2D">
        <w:rPr>
          <w:rFonts w:ascii="微软雅黑" w:eastAsia="微软雅黑" w:hAnsi="微软雅黑" w:hint="eastAsia"/>
          <w:sz w:val="21"/>
          <w:szCs w:val="21"/>
        </w:rPr>
        <w:t>会，借助99趣拿节</w:t>
      </w:r>
      <w:r w:rsidR="00004DAA" w:rsidRPr="00A41F2D">
        <w:rPr>
          <w:rFonts w:ascii="微软雅黑" w:eastAsia="微软雅黑" w:hAnsi="微软雅黑" w:hint="eastAsia"/>
          <w:sz w:val="21"/>
          <w:szCs w:val="21"/>
        </w:rPr>
        <w:t>的热度</w:t>
      </w:r>
      <w:r w:rsidR="00C852FB" w:rsidRPr="00A41F2D">
        <w:rPr>
          <w:rFonts w:ascii="微软雅黑" w:eastAsia="微软雅黑" w:hAnsi="微软雅黑" w:hint="eastAsia"/>
          <w:sz w:val="21"/>
          <w:szCs w:val="21"/>
        </w:rPr>
        <w:t>为品牌造势。</w:t>
      </w:r>
    </w:p>
    <w:p w14:paraId="0413AEA7" w14:textId="77777777" w:rsidR="00B5241D" w:rsidRPr="002B1FC2" w:rsidRDefault="000631F9" w:rsidP="007E420E">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执行过程</w:t>
      </w:r>
      <w:r w:rsidR="00716B53" w:rsidRPr="002B1FC2">
        <w:rPr>
          <w:rFonts w:ascii="微软雅黑" w:eastAsia="微软雅黑" w:hAnsi="微软雅黑" w:hint="eastAsia"/>
          <w:b/>
          <w:color w:val="0000FF"/>
          <w:sz w:val="28"/>
        </w:rPr>
        <w:t>/媒体表现</w:t>
      </w:r>
    </w:p>
    <w:p w14:paraId="61505ED4" w14:textId="77777777" w:rsidR="007E420E" w:rsidRDefault="00480F7A" w:rsidP="007E420E">
      <w:pPr>
        <w:spacing w:before="100" w:beforeAutospacing="1" w:after="100" w:afterAutospacing="1"/>
        <w:textAlignment w:val="baseline"/>
        <w:rPr>
          <w:rFonts w:ascii="微软雅黑" w:eastAsia="微软雅黑" w:hAnsi="微软雅黑"/>
          <w:sz w:val="21"/>
          <w:szCs w:val="21"/>
        </w:rPr>
      </w:pPr>
      <w:r w:rsidRPr="00480F7A">
        <w:rPr>
          <w:rFonts w:ascii="微软雅黑" w:eastAsia="微软雅黑" w:hAnsi="微软雅黑" w:hint="eastAsia"/>
          <w:sz w:val="21"/>
          <w:szCs w:val="21"/>
        </w:rPr>
        <w:t>本次涵盖主场</w:t>
      </w:r>
      <w:r>
        <w:rPr>
          <w:rFonts w:ascii="微软雅黑" w:eastAsia="微软雅黑" w:hAnsi="微软雅黑"/>
          <w:sz w:val="21"/>
          <w:szCs w:val="21"/>
        </w:rPr>
        <w:t>6</w:t>
      </w:r>
      <w:r w:rsidRPr="00480F7A">
        <w:rPr>
          <w:rFonts w:ascii="微软雅黑" w:eastAsia="微软雅黑" w:hAnsi="微软雅黑"/>
          <w:sz w:val="21"/>
          <w:szCs w:val="21"/>
        </w:rPr>
        <w:t>00平米的大型环境场景搭建、体验式互动技术开发、和IOT互动智慧系统链接分会</w:t>
      </w:r>
      <w:r w:rsidRPr="00A41F2D">
        <w:rPr>
          <w:rFonts w:ascii="微软雅黑" w:eastAsia="微软雅黑" w:hAnsi="微软雅黑"/>
          <w:sz w:val="21"/>
          <w:szCs w:val="21"/>
        </w:rPr>
        <w:t>场</w:t>
      </w:r>
      <w:r w:rsidR="000476E1" w:rsidRPr="00A41F2D">
        <w:rPr>
          <w:rFonts w:ascii="微软雅黑" w:eastAsia="微软雅黑" w:hAnsi="微软雅黑" w:hint="eastAsia"/>
          <w:sz w:val="21"/>
          <w:szCs w:val="21"/>
        </w:rPr>
        <w:t>2</w:t>
      </w:r>
      <w:r w:rsidR="000476E1" w:rsidRPr="00A41F2D">
        <w:rPr>
          <w:rFonts w:ascii="微软雅黑" w:eastAsia="微软雅黑" w:hAnsi="微软雅黑"/>
          <w:sz w:val="21"/>
          <w:szCs w:val="21"/>
        </w:rPr>
        <w:t>7</w:t>
      </w:r>
      <w:r w:rsidR="000476E1" w:rsidRPr="00A41F2D">
        <w:rPr>
          <w:rFonts w:ascii="微软雅黑" w:eastAsia="微软雅黑" w:hAnsi="微软雅黑" w:hint="eastAsia"/>
          <w:sz w:val="21"/>
          <w:szCs w:val="21"/>
        </w:rPr>
        <w:t>个城市的</w:t>
      </w:r>
      <w:r w:rsidRPr="00A41F2D">
        <w:rPr>
          <w:rFonts w:ascii="微软雅黑" w:eastAsia="微软雅黑" w:hAnsi="微软雅黑"/>
          <w:sz w:val="21"/>
          <w:szCs w:val="21"/>
        </w:rPr>
        <w:t>5</w:t>
      </w:r>
      <w:r w:rsidR="008E78A6" w:rsidRPr="00A41F2D">
        <w:rPr>
          <w:rFonts w:ascii="微软雅黑" w:eastAsia="微软雅黑" w:hAnsi="微软雅黑" w:hint="eastAsia"/>
          <w:sz w:val="21"/>
          <w:szCs w:val="21"/>
        </w:rPr>
        <w:t>5</w:t>
      </w:r>
      <w:r w:rsidRPr="00A41F2D">
        <w:rPr>
          <w:rFonts w:ascii="微软雅黑" w:eastAsia="微软雅黑" w:hAnsi="微软雅黑"/>
          <w:sz w:val="21"/>
          <w:szCs w:val="21"/>
        </w:rPr>
        <w:t>00</w:t>
      </w:r>
      <w:r w:rsidR="008E78A6" w:rsidRPr="00A41F2D">
        <w:rPr>
          <w:rFonts w:ascii="微软雅黑" w:eastAsia="微软雅黑" w:hAnsi="微软雅黑" w:hint="eastAsia"/>
          <w:sz w:val="21"/>
          <w:szCs w:val="21"/>
        </w:rPr>
        <w:t>+</w:t>
      </w:r>
      <w:r w:rsidRPr="00A41F2D">
        <w:rPr>
          <w:rFonts w:ascii="微软雅黑" w:eastAsia="微软雅黑" w:hAnsi="微软雅黑"/>
          <w:sz w:val="21"/>
          <w:szCs w:val="21"/>
        </w:rPr>
        <w:t>台智能设备。</w:t>
      </w:r>
    </w:p>
    <w:p w14:paraId="77B632EC" w14:textId="45AB8D16" w:rsidR="007E420E" w:rsidRPr="007E420E" w:rsidRDefault="00480F7A" w:rsidP="007E420E">
      <w:pPr>
        <w:spacing w:before="100" w:beforeAutospacing="1" w:after="100" w:afterAutospacing="1"/>
        <w:textAlignment w:val="baseline"/>
        <w:rPr>
          <w:rFonts w:ascii="微软雅黑" w:eastAsia="微软雅黑" w:hAnsi="微软雅黑"/>
          <w:b/>
          <w:bCs/>
          <w:sz w:val="21"/>
          <w:szCs w:val="21"/>
        </w:rPr>
      </w:pPr>
      <w:r w:rsidRPr="007E420E">
        <w:rPr>
          <w:rFonts w:ascii="微软雅黑" w:eastAsia="微软雅黑" w:hAnsi="微软雅黑"/>
          <w:b/>
          <w:bCs/>
          <w:sz w:val="21"/>
          <w:szCs w:val="21"/>
        </w:rPr>
        <w:t>实操中完成了以下执行工作</w:t>
      </w:r>
      <w:r w:rsidR="007E420E" w:rsidRPr="007E420E">
        <w:rPr>
          <w:rFonts w:ascii="微软雅黑" w:eastAsia="微软雅黑" w:hAnsi="微软雅黑" w:hint="eastAsia"/>
          <w:b/>
          <w:bCs/>
          <w:sz w:val="21"/>
          <w:szCs w:val="21"/>
        </w:rPr>
        <w:t>：</w:t>
      </w:r>
    </w:p>
    <w:p w14:paraId="5291A102" w14:textId="77777777" w:rsidR="007E420E" w:rsidRDefault="007E420E" w:rsidP="007E420E">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sz w:val="21"/>
          <w:szCs w:val="21"/>
        </w:rPr>
        <w:t>1</w:t>
      </w:r>
      <w:r>
        <w:rPr>
          <w:rFonts w:ascii="微软雅黑" w:eastAsia="微软雅黑" w:hAnsi="微软雅黑" w:hint="eastAsia"/>
          <w:sz w:val="21"/>
          <w:szCs w:val="21"/>
        </w:rPr>
        <w:t>、</w:t>
      </w:r>
      <w:r w:rsidR="00480F7A" w:rsidRPr="00A41F2D">
        <w:rPr>
          <w:rFonts w:ascii="微软雅黑" w:eastAsia="微软雅黑" w:hAnsi="微软雅黑"/>
          <w:sz w:val="21"/>
          <w:szCs w:val="21"/>
        </w:rPr>
        <w:t>线上线下软硬件开发——主场有</w:t>
      </w:r>
      <w:r w:rsidR="006143A5" w:rsidRPr="00A41F2D">
        <w:rPr>
          <w:rFonts w:ascii="微软雅黑" w:eastAsia="微软雅黑" w:hAnsi="微软雅黑"/>
          <w:sz w:val="21"/>
          <w:szCs w:val="21"/>
        </w:rPr>
        <w:t>36</w:t>
      </w:r>
      <w:r w:rsidR="00480F7A" w:rsidRPr="00A41F2D">
        <w:rPr>
          <w:rFonts w:ascii="微软雅黑" w:eastAsia="微软雅黑" w:hAnsi="微软雅黑"/>
          <w:sz w:val="21"/>
          <w:szCs w:val="21"/>
        </w:rPr>
        <w:t>台公司自主研发的终端无人机</w:t>
      </w:r>
      <w:r>
        <w:rPr>
          <w:rFonts w:ascii="微软雅黑" w:eastAsia="微软雅黑" w:hAnsi="微软雅黑" w:hint="eastAsia"/>
          <w:sz w:val="21"/>
          <w:szCs w:val="21"/>
        </w:rPr>
        <w:t>，</w:t>
      </w:r>
      <w:r w:rsidR="00480F7A" w:rsidRPr="00A41F2D">
        <w:rPr>
          <w:rFonts w:ascii="微软雅黑" w:eastAsia="微软雅黑" w:hAnsi="微软雅黑"/>
          <w:sz w:val="21"/>
          <w:szCs w:val="21"/>
        </w:rPr>
        <w:t>开发了</w:t>
      </w:r>
      <w:r w:rsidR="006143A5" w:rsidRPr="00A41F2D">
        <w:rPr>
          <w:rFonts w:ascii="微软雅黑" w:eastAsia="微软雅黑" w:hAnsi="微软雅黑" w:hint="eastAsia"/>
          <w:sz w:val="21"/>
          <w:szCs w:val="21"/>
        </w:rPr>
        <w:t>2</w:t>
      </w:r>
      <w:r w:rsidR="00480F7A" w:rsidRPr="00A41F2D">
        <w:rPr>
          <w:rFonts w:ascii="微软雅黑" w:eastAsia="微软雅黑" w:hAnsi="微软雅黑"/>
          <w:sz w:val="21"/>
          <w:szCs w:val="21"/>
        </w:rPr>
        <w:t>9大品牌互动游戏。并且全部链接到IOT智慧系统和全国分会场的5</w:t>
      </w:r>
      <w:r w:rsidR="008E78A6" w:rsidRPr="00A41F2D">
        <w:rPr>
          <w:rFonts w:ascii="微软雅黑" w:eastAsia="微软雅黑" w:hAnsi="微软雅黑" w:hint="eastAsia"/>
          <w:sz w:val="21"/>
          <w:szCs w:val="21"/>
        </w:rPr>
        <w:t>5</w:t>
      </w:r>
      <w:r w:rsidR="00480F7A" w:rsidRPr="00A41F2D">
        <w:rPr>
          <w:rFonts w:ascii="微软雅黑" w:eastAsia="微软雅黑" w:hAnsi="微软雅黑"/>
          <w:sz w:val="21"/>
          <w:szCs w:val="21"/>
        </w:rPr>
        <w:t>00</w:t>
      </w:r>
      <w:r w:rsidR="008E78A6" w:rsidRPr="00A41F2D">
        <w:rPr>
          <w:rFonts w:ascii="微软雅黑" w:eastAsia="微软雅黑" w:hAnsi="微软雅黑" w:hint="eastAsia"/>
          <w:sz w:val="21"/>
          <w:szCs w:val="21"/>
        </w:rPr>
        <w:t>+</w:t>
      </w:r>
      <w:r w:rsidR="00480F7A" w:rsidRPr="00A41F2D">
        <w:rPr>
          <w:rFonts w:ascii="微软雅黑" w:eastAsia="微软雅黑" w:hAnsi="微软雅黑"/>
          <w:sz w:val="21"/>
          <w:szCs w:val="21"/>
        </w:rPr>
        <w:t>台无人机。</w:t>
      </w:r>
    </w:p>
    <w:p w14:paraId="26A3E17A" w14:textId="77777777" w:rsidR="007E420E" w:rsidRDefault="007E420E" w:rsidP="007E420E">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sz w:val="21"/>
          <w:szCs w:val="21"/>
        </w:rPr>
        <w:lastRenderedPageBreak/>
        <w:t>2</w:t>
      </w:r>
      <w:r>
        <w:rPr>
          <w:rFonts w:ascii="微软雅黑" w:eastAsia="微软雅黑" w:hAnsi="微软雅黑" w:hint="eastAsia"/>
          <w:sz w:val="21"/>
          <w:szCs w:val="21"/>
        </w:rPr>
        <w:t>、</w:t>
      </w:r>
      <w:r w:rsidR="00480F7A" w:rsidRPr="00A41F2D">
        <w:rPr>
          <w:rFonts w:ascii="微软雅黑" w:eastAsia="微软雅黑" w:hAnsi="微软雅黑"/>
          <w:sz w:val="21"/>
          <w:szCs w:val="21"/>
        </w:rPr>
        <w:t>本场活动</w:t>
      </w:r>
      <w:r w:rsidR="008E78A6" w:rsidRPr="00A41F2D">
        <w:rPr>
          <w:rFonts w:ascii="微软雅黑" w:eastAsia="微软雅黑" w:hAnsi="微软雅黑" w:hint="eastAsia"/>
          <w:sz w:val="21"/>
          <w:szCs w:val="21"/>
        </w:rPr>
        <w:t>5</w:t>
      </w:r>
      <w:r w:rsidR="00480F7A" w:rsidRPr="00A41F2D">
        <w:rPr>
          <w:rFonts w:ascii="微软雅黑" w:eastAsia="微软雅黑" w:hAnsi="微软雅黑"/>
          <w:sz w:val="21"/>
          <w:szCs w:val="21"/>
        </w:rPr>
        <w:t>00多个品牌的互动植入——与品牌方对接大量定制化的创意、设计、互动程序，完成度非常高。</w:t>
      </w:r>
    </w:p>
    <w:p w14:paraId="339E69D4" w14:textId="77777777" w:rsidR="007E420E" w:rsidRDefault="00480F7A" w:rsidP="007E420E">
      <w:pPr>
        <w:spacing w:before="100" w:beforeAutospacing="1" w:after="100" w:afterAutospacing="1"/>
        <w:textAlignment w:val="baseline"/>
        <w:rPr>
          <w:rFonts w:ascii="微软雅黑" w:eastAsia="微软雅黑" w:hAnsi="微软雅黑"/>
          <w:sz w:val="21"/>
          <w:szCs w:val="21"/>
        </w:rPr>
      </w:pPr>
      <w:r w:rsidRPr="00A41F2D">
        <w:rPr>
          <w:rFonts w:ascii="微软雅黑" w:eastAsia="微软雅黑" w:hAnsi="微软雅黑"/>
          <w:sz w:val="21"/>
          <w:szCs w:val="21"/>
        </w:rPr>
        <w:t>3</w:t>
      </w:r>
      <w:r w:rsidR="007E420E">
        <w:rPr>
          <w:rFonts w:ascii="微软雅黑" w:eastAsia="微软雅黑" w:hAnsi="微软雅黑" w:hint="eastAsia"/>
          <w:sz w:val="21"/>
          <w:szCs w:val="21"/>
        </w:rPr>
        <w:t>、</w:t>
      </w:r>
      <w:r w:rsidRPr="00A41F2D">
        <w:rPr>
          <w:rFonts w:ascii="微软雅黑" w:eastAsia="微软雅黑" w:hAnsi="微软雅黑"/>
          <w:sz w:val="21"/>
          <w:szCs w:val="21"/>
        </w:rPr>
        <w:t>纳入了多种奇异的外星球场景设计和炫酷的手段、让路过的商场用户、都能被本次活动所吸引。用户深度参与人机交互体</w:t>
      </w:r>
      <w:r w:rsidRPr="00A41F2D">
        <w:rPr>
          <w:rFonts w:ascii="微软雅黑" w:eastAsia="微软雅黑" w:hAnsi="微软雅黑" w:hint="eastAsia"/>
          <w:sz w:val="21"/>
          <w:szCs w:val="21"/>
        </w:rPr>
        <w:t>验，并成功转化为线上旗舰店粉丝。</w:t>
      </w:r>
    </w:p>
    <w:p w14:paraId="53529226" w14:textId="426B90CA" w:rsidR="00480F7A" w:rsidRDefault="00480F7A" w:rsidP="007E420E">
      <w:pPr>
        <w:spacing w:before="100" w:beforeAutospacing="1" w:after="100" w:afterAutospacing="1"/>
        <w:textAlignment w:val="baseline"/>
        <w:rPr>
          <w:rFonts w:ascii="微软雅黑" w:eastAsia="微软雅黑" w:hAnsi="微软雅黑"/>
          <w:sz w:val="21"/>
          <w:szCs w:val="21"/>
        </w:rPr>
      </w:pPr>
      <w:r w:rsidRPr="00A41F2D">
        <w:rPr>
          <w:rFonts w:ascii="微软雅黑" w:eastAsia="微软雅黑" w:hAnsi="微软雅黑"/>
          <w:sz w:val="21"/>
          <w:szCs w:val="21"/>
        </w:rPr>
        <w:t>4</w:t>
      </w:r>
      <w:r w:rsidR="007E420E">
        <w:rPr>
          <w:rFonts w:ascii="微软雅黑" w:eastAsia="微软雅黑" w:hAnsi="微软雅黑" w:hint="eastAsia"/>
          <w:sz w:val="21"/>
          <w:szCs w:val="21"/>
        </w:rPr>
        <w:t>、</w:t>
      </w:r>
      <w:r w:rsidRPr="00A41F2D">
        <w:rPr>
          <w:rFonts w:ascii="微软雅黑" w:eastAsia="微软雅黑" w:hAnsi="微软雅黑"/>
          <w:sz w:val="21"/>
          <w:szCs w:val="21"/>
        </w:rPr>
        <w:t>仅一晚上的时间就在世纪汇广场搭</w:t>
      </w:r>
      <w:r w:rsidRPr="00480F7A">
        <w:rPr>
          <w:rFonts w:ascii="微软雅黑" w:eastAsia="微软雅黑" w:hAnsi="微软雅黑"/>
          <w:sz w:val="21"/>
          <w:szCs w:val="21"/>
        </w:rPr>
        <w:t>建好了</w:t>
      </w:r>
      <w:r>
        <w:rPr>
          <w:rFonts w:ascii="微软雅黑" w:eastAsia="微软雅黑" w:hAnsi="微软雅黑"/>
          <w:sz w:val="21"/>
          <w:szCs w:val="21"/>
        </w:rPr>
        <w:t>6</w:t>
      </w:r>
      <w:r w:rsidRPr="00480F7A">
        <w:rPr>
          <w:rFonts w:ascii="微软雅黑" w:eastAsia="微软雅黑" w:hAnsi="微软雅黑"/>
          <w:sz w:val="21"/>
          <w:szCs w:val="21"/>
        </w:rPr>
        <w:t>00平米的全异型主场。并协调部署好了各部门和品牌方资源。</w:t>
      </w:r>
    </w:p>
    <w:p w14:paraId="3ED4F644" w14:textId="64426B17" w:rsidR="003E6DAF" w:rsidRDefault="00480F7A" w:rsidP="007E420E">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5</w:t>
      </w:r>
      <w:r w:rsidR="001D637E">
        <w:rPr>
          <w:rFonts w:ascii="微软雅黑" w:eastAsia="微软雅黑" w:hAnsi="微软雅黑" w:hint="eastAsia"/>
          <w:sz w:val="21"/>
          <w:szCs w:val="21"/>
        </w:rPr>
        <w:t>、</w:t>
      </w:r>
      <w:r w:rsidR="003E6DAF" w:rsidRPr="003E6DAF">
        <w:rPr>
          <w:rFonts w:ascii="微软雅黑" w:eastAsia="微软雅黑" w:hAnsi="微软雅黑" w:hint="eastAsia"/>
          <w:sz w:val="21"/>
          <w:szCs w:val="21"/>
        </w:rPr>
        <w:t>还增加了</w:t>
      </w:r>
      <w:r w:rsidR="00CE1C83">
        <w:rPr>
          <w:rFonts w:ascii="微软雅黑" w:eastAsia="微软雅黑" w:hAnsi="微软雅黑" w:hint="eastAsia"/>
          <w:sz w:val="21"/>
          <w:szCs w:val="21"/>
        </w:rPr>
        <w:t>18场</w:t>
      </w:r>
      <w:r w:rsidR="003E6DAF" w:rsidRPr="003E6DAF">
        <w:rPr>
          <w:rFonts w:ascii="微软雅黑" w:eastAsia="微软雅黑" w:hAnsi="微软雅黑" w:hint="eastAsia"/>
          <w:sz w:val="21"/>
          <w:szCs w:val="21"/>
        </w:rPr>
        <w:t>新品发布会环节</w:t>
      </w:r>
      <w:r>
        <w:rPr>
          <w:rFonts w:ascii="微软雅黑" w:eastAsia="微软雅黑" w:hAnsi="微软雅黑" w:hint="eastAsia"/>
          <w:sz w:val="21"/>
          <w:szCs w:val="21"/>
        </w:rPr>
        <w:t>，</w:t>
      </w:r>
      <w:r w:rsidR="00CE1C83">
        <w:rPr>
          <w:rFonts w:ascii="微软雅黑" w:eastAsia="微软雅黑" w:hAnsi="微软雅黑" w:hint="eastAsia"/>
          <w:sz w:val="21"/>
          <w:szCs w:val="21"/>
        </w:rPr>
        <w:t>29</w:t>
      </w:r>
      <w:r w:rsidR="003E6DAF" w:rsidRPr="003E6DAF">
        <w:rPr>
          <w:rFonts w:ascii="微软雅黑" w:eastAsia="微软雅黑" w:hAnsi="微软雅黑"/>
          <w:sz w:val="21"/>
          <w:szCs w:val="21"/>
        </w:rPr>
        <w:t>大品牌</w:t>
      </w:r>
      <w:r w:rsidR="00CB2FF9">
        <w:rPr>
          <w:rFonts w:ascii="微软雅黑" w:eastAsia="微软雅黑" w:hAnsi="微软雅黑" w:hint="eastAsia"/>
          <w:sz w:val="21"/>
          <w:szCs w:val="21"/>
        </w:rPr>
        <w:t>A</w:t>
      </w:r>
      <w:r w:rsidR="00CB2FF9">
        <w:rPr>
          <w:rFonts w:ascii="微软雅黑" w:eastAsia="微软雅黑" w:hAnsi="微软雅黑"/>
          <w:sz w:val="21"/>
          <w:szCs w:val="21"/>
        </w:rPr>
        <w:t>I</w:t>
      </w:r>
      <w:r w:rsidR="00CB2FF9">
        <w:rPr>
          <w:rFonts w:ascii="微软雅黑" w:eastAsia="微软雅黑" w:hAnsi="微软雅黑" w:hint="eastAsia"/>
          <w:sz w:val="21"/>
          <w:szCs w:val="21"/>
        </w:rPr>
        <w:t>互动</w:t>
      </w:r>
      <w:r w:rsidR="003E6DAF" w:rsidRPr="003E6DAF">
        <w:rPr>
          <w:rFonts w:ascii="微软雅黑" w:eastAsia="微软雅黑" w:hAnsi="微软雅黑"/>
          <w:sz w:val="21"/>
          <w:szCs w:val="21"/>
        </w:rPr>
        <w:t>新品呈现，由品牌主理人演讲后观众及时领取新品，突破次元壁的营销体验刷新消费者对于品牌与新品的好感度！</w:t>
      </w:r>
    </w:p>
    <w:p w14:paraId="4AFDEB7A" w14:textId="5D14B7C8" w:rsidR="003E6DAF" w:rsidRPr="007E420E" w:rsidRDefault="008714BA" w:rsidP="007E420E">
      <w:pPr>
        <w:spacing w:before="100" w:beforeAutospacing="1" w:after="100" w:afterAutospacing="1"/>
        <w:textAlignment w:val="baseline"/>
        <w:rPr>
          <w:rFonts w:ascii="微软雅黑" w:eastAsia="微软雅黑" w:hAnsi="微软雅黑"/>
          <w:b/>
          <w:bCs/>
          <w:sz w:val="21"/>
          <w:szCs w:val="21"/>
        </w:rPr>
      </w:pPr>
      <w:r w:rsidRPr="007E420E">
        <w:rPr>
          <w:rFonts w:ascii="微软雅黑" w:eastAsia="微软雅黑" w:hAnsi="微软雅黑" w:hint="eastAsia"/>
          <w:b/>
          <w:bCs/>
          <w:sz w:val="21"/>
          <w:szCs w:val="21"/>
        </w:rPr>
        <w:t>活动场馆展示：</w:t>
      </w:r>
    </w:p>
    <w:p w14:paraId="00C9930E" w14:textId="339193F8" w:rsidR="000631F9" w:rsidRDefault="00CB2FF9" w:rsidP="007E420E">
      <w:pPr>
        <w:spacing w:before="100" w:beforeAutospacing="1" w:after="100" w:afterAutospacing="1"/>
        <w:textAlignment w:val="baseline"/>
        <w:rPr>
          <w:rFonts w:ascii="微软雅黑" w:eastAsia="微软雅黑" w:hAnsi="微软雅黑"/>
          <w:b/>
          <w:sz w:val="21"/>
          <w:szCs w:val="21"/>
        </w:rPr>
      </w:pPr>
      <w:r>
        <w:rPr>
          <w:rFonts w:ascii="微软雅黑" w:eastAsia="微软雅黑" w:hAnsi="微软雅黑"/>
          <w:b/>
          <w:noProof/>
          <w:sz w:val="21"/>
          <w:szCs w:val="21"/>
        </w:rPr>
        <w:drawing>
          <wp:inline distT="0" distB="0" distL="0" distR="0" wp14:anchorId="72E65EA4" wp14:editId="525768C1">
            <wp:extent cx="5720715" cy="381381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0715" cy="3813810"/>
                    </a:xfrm>
                    <a:prstGeom prst="rect">
                      <a:avLst/>
                    </a:prstGeom>
                  </pic:spPr>
                </pic:pic>
              </a:graphicData>
            </a:graphic>
          </wp:inline>
        </w:drawing>
      </w:r>
    </w:p>
    <w:p w14:paraId="6E2CF301" w14:textId="0895D268" w:rsidR="008714BA" w:rsidRPr="007E420E" w:rsidRDefault="008714BA" w:rsidP="007E420E">
      <w:pPr>
        <w:spacing w:before="100" w:beforeAutospacing="1" w:after="100" w:afterAutospacing="1"/>
        <w:textAlignment w:val="baseline"/>
        <w:rPr>
          <w:rFonts w:ascii="微软雅黑" w:eastAsia="微软雅黑" w:hAnsi="微软雅黑"/>
          <w:b/>
          <w:bCs/>
          <w:sz w:val="21"/>
          <w:szCs w:val="21"/>
        </w:rPr>
      </w:pPr>
      <w:r w:rsidRPr="007E420E">
        <w:rPr>
          <w:rFonts w:ascii="微软雅黑" w:eastAsia="微软雅黑" w:hAnsi="微软雅黑" w:hint="eastAsia"/>
          <w:b/>
          <w:bCs/>
          <w:sz w:val="21"/>
          <w:szCs w:val="21"/>
        </w:rPr>
        <w:t>A</w:t>
      </w:r>
      <w:r w:rsidRPr="007E420E">
        <w:rPr>
          <w:rFonts w:ascii="微软雅黑" w:eastAsia="微软雅黑" w:hAnsi="微软雅黑"/>
          <w:b/>
          <w:bCs/>
          <w:sz w:val="21"/>
          <w:szCs w:val="21"/>
        </w:rPr>
        <w:t>I</w:t>
      </w:r>
      <w:r w:rsidRPr="007E420E">
        <w:rPr>
          <w:rFonts w:ascii="微软雅黑" w:eastAsia="微软雅黑" w:hAnsi="微软雅黑" w:hint="eastAsia"/>
          <w:b/>
          <w:bCs/>
          <w:sz w:val="21"/>
          <w:szCs w:val="21"/>
        </w:rPr>
        <w:t>黑科技互动游戏：</w:t>
      </w:r>
    </w:p>
    <w:p w14:paraId="58390A05" w14:textId="14CA10C1" w:rsidR="00203360" w:rsidRDefault="00CB2FF9" w:rsidP="007E420E">
      <w:pPr>
        <w:spacing w:before="100" w:beforeAutospacing="1" w:after="100" w:afterAutospacing="1"/>
        <w:textAlignment w:val="baseline"/>
        <w:rPr>
          <w:rFonts w:ascii="微软雅黑" w:eastAsia="微软雅黑" w:hAnsi="微软雅黑"/>
          <w:b/>
          <w:sz w:val="21"/>
          <w:szCs w:val="21"/>
        </w:rPr>
      </w:pPr>
      <w:r>
        <w:rPr>
          <w:rFonts w:ascii="微软雅黑" w:eastAsia="微软雅黑" w:hAnsi="微软雅黑"/>
          <w:b/>
          <w:noProof/>
          <w:sz w:val="21"/>
          <w:szCs w:val="21"/>
        </w:rPr>
        <w:lastRenderedPageBreak/>
        <w:drawing>
          <wp:inline distT="0" distB="0" distL="0" distR="0" wp14:anchorId="449FC57C" wp14:editId="3C6742B1">
            <wp:extent cx="5720715" cy="38131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0715" cy="3813175"/>
                    </a:xfrm>
                    <a:prstGeom prst="rect">
                      <a:avLst/>
                    </a:prstGeom>
                  </pic:spPr>
                </pic:pic>
              </a:graphicData>
            </a:graphic>
          </wp:inline>
        </w:drawing>
      </w:r>
    </w:p>
    <w:p w14:paraId="26F167B9" w14:textId="228F36EA" w:rsidR="00697B10" w:rsidRDefault="00697B10" w:rsidP="007E420E">
      <w:pPr>
        <w:spacing w:before="100" w:beforeAutospacing="1" w:after="100" w:afterAutospacing="1"/>
        <w:textAlignment w:val="baseline"/>
        <w:rPr>
          <w:rFonts w:ascii="微软雅黑" w:eastAsia="微软雅黑" w:hAnsi="微软雅黑"/>
          <w:b/>
          <w:sz w:val="21"/>
          <w:szCs w:val="21"/>
        </w:rPr>
      </w:pPr>
      <w:r>
        <w:rPr>
          <w:rFonts w:ascii="微软雅黑" w:eastAsia="微软雅黑" w:hAnsi="微软雅黑" w:hint="eastAsia"/>
          <w:b/>
          <w:noProof/>
          <w:sz w:val="21"/>
          <w:szCs w:val="21"/>
        </w:rPr>
        <w:drawing>
          <wp:inline distT="0" distB="0" distL="0" distR="0" wp14:anchorId="6B3A7C42" wp14:editId="76078D83">
            <wp:extent cx="5720715" cy="381317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0715" cy="3813175"/>
                    </a:xfrm>
                    <a:prstGeom prst="rect">
                      <a:avLst/>
                    </a:prstGeom>
                  </pic:spPr>
                </pic:pic>
              </a:graphicData>
            </a:graphic>
          </wp:inline>
        </w:drawing>
      </w:r>
    </w:p>
    <w:p w14:paraId="2041D2D5" w14:textId="746B0FCA" w:rsidR="00697B10" w:rsidRPr="007E420E" w:rsidRDefault="00AB362F" w:rsidP="007E420E">
      <w:pPr>
        <w:spacing w:before="100" w:beforeAutospacing="1" w:after="100" w:afterAutospacing="1"/>
        <w:textAlignment w:val="baseline"/>
        <w:rPr>
          <w:rFonts w:ascii="微软雅黑" w:eastAsia="微软雅黑" w:hAnsi="微软雅黑"/>
          <w:b/>
          <w:sz w:val="21"/>
          <w:szCs w:val="21"/>
        </w:rPr>
      </w:pPr>
      <w:r w:rsidRPr="007E420E">
        <w:rPr>
          <w:rFonts w:ascii="微软雅黑" w:eastAsia="微软雅黑" w:hAnsi="微软雅黑" w:hint="eastAsia"/>
          <w:b/>
          <w:sz w:val="21"/>
          <w:szCs w:val="21"/>
        </w:rPr>
        <w:t>全国55</w:t>
      </w:r>
      <w:r w:rsidRPr="007E420E">
        <w:rPr>
          <w:rFonts w:ascii="微软雅黑" w:eastAsia="微软雅黑" w:hAnsi="微软雅黑"/>
          <w:b/>
          <w:sz w:val="21"/>
          <w:szCs w:val="21"/>
        </w:rPr>
        <w:t>00</w:t>
      </w:r>
      <w:r w:rsidRPr="007E420E">
        <w:rPr>
          <w:rFonts w:ascii="微软雅黑" w:eastAsia="微软雅黑" w:hAnsi="微软雅黑" w:hint="eastAsia"/>
          <w:b/>
          <w:sz w:val="21"/>
          <w:szCs w:val="21"/>
        </w:rPr>
        <w:t>台</w:t>
      </w:r>
      <w:r w:rsidR="00697B10" w:rsidRPr="007E420E">
        <w:rPr>
          <w:rFonts w:ascii="微软雅黑" w:eastAsia="微软雅黑" w:hAnsi="微软雅黑" w:hint="eastAsia"/>
          <w:b/>
          <w:sz w:val="21"/>
          <w:szCs w:val="21"/>
        </w:rPr>
        <w:t>智能终端设备</w:t>
      </w:r>
      <w:r w:rsidRPr="007E420E">
        <w:rPr>
          <w:rFonts w:ascii="微软雅黑" w:eastAsia="微软雅黑" w:hAnsi="微软雅黑" w:hint="eastAsia"/>
          <w:b/>
          <w:sz w:val="21"/>
          <w:szCs w:val="21"/>
        </w:rPr>
        <w:t>同步</w:t>
      </w:r>
      <w:r w:rsidR="00697B10" w:rsidRPr="007E420E">
        <w:rPr>
          <w:rFonts w:ascii="微软雅黑" w:eastAsia="微软雅黑" w:hAnsi="微软雅黑" w:hint="eastAsia"/>
          <w:b/>
          <w:sz w:val="21"/>
          <w:szCs w:val="21"/>
        </w:rPr>
        <w:t>：</w:t>
      </w:r>
    </w:p>
    <w:p w14:paraId="4DCEACFC" w14:textId="1ACCD4A7" w:rsidR="00203360" w:rsidRDefault="00CB2FF9" w:rsidP="007E420E">
      <w:pPr>
        <w:spacing w:before="100" w:beforeAutospacing="1" w:after="100" w:afterAutospacing="1"/>
        <w:textAlignment w:val="baseline"/>
        <w:rPr>
          <w:rFonts w:ascii="微软雅黑" w:eastAsia="微软雅黑" w:hAnsi="微软雅黑"/>
          <w:b/>
          <w:sz w:val="21"/>
          <w:szCs w:val="21"/>
        </w:rPr>
      </w:pPr>
      <w:r>
        <w:rPr>
          <w:rFonts w:ascii="微软雅黑" w:eastAsia="微软雅黑" w:hAnsi="微软雅黑"/>
          <w:b/>
          <w:noProof/>
          <w:sz w:val="21"/>
          <w:szCs w:val="21"/>
        </w:rPr>
        <w:lastRenderedPageBreak/>
        <w:drawing>
          <wp:inline distT="0" distB="0" distL="0" distR="0" wp14:anchorId="2DA5CFF1" wp14:editId="25C17067">
            <wp:extent cx="5720715" cy="403669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0715" cy="4036695"/>
                    </a:xfrm>
                    <a:prstGeom prst="rect">
                      <a:avLst/>
                    </a:prstGeom>
                  </pic:spPr>
                </pic:pic>
              </a:graphicData>
            </a:graphic>
          </wp:inline>
        </w:drawing>
      </w:r>
    </w:p>
    <w:p w14:paraId="7EF6E92E" w14:textId="25E6908F" w:rsidR="00203360" w:rsidRPr="007E420E" w:rsidRDefault="008714BA" w:rsidP="007E420E">
      <w:pPr>
        <w:spacing w:before="100" w:beforeAutospacing="1" w:after="100" w:afterAutospacing="1"/>
        <w:textAlignment w:val="baseline"/>
        <w:rPr>
          <w:rFonts w:ascii="微软雅黑" w:eastAsia="微软雅黑" w:hAnsi="微软雅黑"/>
          <w:b/>
          <w:bCs/>
          <w:sz w:val="21"/>
          <w:szCs w:val="21"/>
        </w:rPr>
      </w:pPr>
      <w:r w:rsidRPr="007E420E">
        <w:rPr>
          <w:rFonts w:ascii="微软雅黑" w:eastAsia="微软雅黑" w:hAnsi="微软雅黑" w:hint="eastAsia"/>
          <w:b/>
          <w:bCs/>
          <w:sz w:val="21"/>
          <w:szCs w:val="21"/>
        </w:rPr>
        <w:t>新品发布会</w:t>
      </w:r>
      <w:r w:rsidR="005613FB" w:rsidRPr="007E420E">
        <w:rPr>
          <w:rFonts w:ascii="微软雅黑" w:eastAsia="微软雅黑" w:hAnsi="微软雅黑" w:hint="eastAsia"/>
          <w:b/>
          <w:bCs/>
          <w:sz w:val="21"/>
          <w:szCs w:val="21"/>
        </w:rPr>
        <w:t>：</w:t>
      </w:r>
    </w:p>
    <w:p w14:paraId="4545CFBB" w14:textId="5F4EB8B0" w:rsidR="00203360" w:rsidRDefault="00CB2FF9" w:rsidP="007E420E">
      <w:pPr>
        <w:spacing w:before="100" w:beforeAutospacing="1" w:after="100" w:afterAutospacing="1"/>
        <w:textAlignment w:val="baseline"/>
        <w:rPr>
          <w:rFonts w:ascii="微软雅黑" w:eastAsia="微软雅黑" w:hAnsi="微软雅黑"/>
          <w:b/>
          <w:sz w:val="21"/>
          <w:szCs w:val="21"/>
        </w:rPr>
      </w:pPr>
      <w:r>
        <w:rPr>
          <w:rFonts w:ascii="微软雅黑" w:eastAsia="微软雅黑" w:hAnsi="微软雅黑"/>
          <w:b/>
          <w:noProof/>
          <w:sz w:val="21"/>
          <w:szCs w:val="21"/>
        </w:rPr>
        <w:drawing>
          <wp:inline distT="0" distB="0" distL="0" distR="0" wp14:anchorId="69034B5F" wp14:editId="371D461B">
            <wp:extent cx="5268990" cy="3951889"/>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2124" cy="3954240"/>
                    </a:xfrm>
                    <a:prstGeom prst="rect">
                      <a:avLst/>
                    </a:prstGeom>
                  </pic:spPr>
                </pic:pic>
              </a:graphicData>
            </a:graphic>
          </wp:inline>
        </w:drawing>
      </w:r>
    </w:p>
    <w:p w14:paraId="151162A5" w14:textId="037377C4" w:rsidR="00697B10" w:rsidRPr="007E420E" w:rsidRDefault="000C7787" w:rsidP="007E420E">
      <w:pPr>
        <w:spacing w:before="100" w:beforeAutospacing="1" w:after="100" w:afterAutospacing="1"/>
        <w:textAlignment w:val="baseline"/>
        <w:rPr>
          <w:rFonts w:ascii="微软雅黑" w:eastAsia="微软雅黑" w:hAnsi="微软雅黑"/>
          <w:bCs/>
          <w:sz w:val="21"/>
          <w:szCs w:val="21"/>
        </w:rPr>
      </w:pPr>
      <w:hyperlink r:id="rId13" w:history="1">
        <w:r w:rsidR="00697B10" w:rsidRPr="008F3212">
          <w:rPr>
            <w:rStyle w:val="a5"/>
            <w:rFonts w:ascii="微软雅黑" w:eastAsia="微软雅黑" w:hAnsi="微软雅黑"/>
            <w:bCs/>
            <w:sz w:val="21"/>
            <w:szCs w:val="21"/>
          </w:rPr>
          <w:t>https://www.bilibili.com/video/BV1yo4y1d7aA/</w:t>
        </w:r>
      </w:hyperlink>
    </w:p>
    <w:p w14:paraId="501B2660" w14:textId="77777777" w:rsidR="00E40EE7" w:rsidRPr="002B1FC2" w:rsidRDefault="000631F9" w:rsidP="007E420E">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lastRenderedPageBreak/>
        <w:t>营销效果与市场反馈</w:t>
      </w:r>
    </w:p>
    <w:p w14:paraId="26BE105B" w14:textId="77777777" w:rsidR="007E420E" w:rsidRDefault="008222AF" w:rsidP="007E420E">
      <w:pPr>
        <w:spacing w:before="100" w:beforeAutospacing="1" w:after="100" w:afterAutospacing="1"/>
        <w:rPr>
          <w:rFonts w:ascii="微软雅黑" w:eastAsia="微软雅黑" w:hAnsi="微软雅黑"/>
          <w:sz w:val="21"/>
          <w:szCs w:val="21"/>
        </w:rPr>
      </w:pPr>
      <w:r w:rsidRPr="008222AF">
        <w:rPr>
          <w:rFonts w:ascii="微软雅黑" w:eastAsia="微软雅黑" w:hAnsi="微软雅黑" w:hint="eastAsia"/>
          <w:sz w:val="21"/>
          <w:szCs w:val="21"/>
        </w:rPr>
        <w:t>1</w:t>
      </w:r>
      <w:r w:rsidR="007E420E">
        <w:rPr>
          <w:rFonts w:ascii="微软雅黑" w:eastAsia="微软雅黑" w:hAnsi="微软雅黑" w:hint="eastAsia"/>
          <w:sz w:val="21"/>
          <w:szCs w:val="21"/>
        </w:rPr>
        <w:t>、</w:t>
      </w:r>
      <w:r w:rsidRPr="008222AF">
        <w:rPr>
          <w:rFonts w:ascii="微软雅黑" w:eastAsia="微软雅黑" w:hAnsi="微软雅黑" w:hint="eastAsia"/>
          <w:sz w:val="21"/>
          <w:szCs w:val="21"/>
        </w:rPr>
        <w:t>活动总曝光4.88亿次，联合推广500多家中小品牌。</w:t>
      </w:r>
    </w:p>
    <w:p w14:paraId="19158E16" w14:textId="0E6DD62C" w:rsidR="008222AF" w:rsidRPr="008222AF" w:rsidRDefault="008222AF" w:rsidP="007E420E">
      <w:pPr>
        <w:spacing w:before="100" w:beforeAutospacing="1" w:after="100" w:afterAutospacing="1"/>
        <w:rPr>
          <w:rFonts w:ascii="微软雅黑" w:eastAsia="微软雅黑" w:hAnsi="微软雅黑"/>
          <w:sz w:val="21"/>
          <w:szCs w:val="21"/>
        </w:rPr>
      </w:pPr>
      <w:r w:rsidRPr="008222AF">
        <w:rPr>
          <w:rFonts w:ascii="微软雅黑" w:eastAsia="微软雅黑" w:hAnsi="微软雅黑"/>
          <w:sz w:val="21"/>
          <w:szCs w:val="21"/>
        </w:rPr>
        <w:t>2</w:t>
      </w:r>
      <w:r w:rsidR="007E420E">
        <w:rPr>
          <w:rFonts w:ascii="微软雅黑" w:eastAsia="微软雅黑" w:hAnsi="微软雅黑" w:hint="eastAsia"/>
          <w:sz w:val="21"/>
          <w:szCs w:val="21"/>
        </w:rPr>
        <w:t>、</w:t>
      </w:r>
      <w:r w:rsidRPr="008222AF">
        <w:rPr>
          <w:rFonts w:ascii="微软雅黑" w:eastAsia="微软雅黑" w:hAnsi="微软雅黑" w:hint="eastAsia"/>
          <w:sz w:val="21"/>
          <w:szCs w:val="21"/>
        </w:rPr>
        <w:t>活动主场地在上海世纪汇广场举办，同时与全国27个城市的5</w:t>
      </w:r>
      <w:r w:rsidR="00A5020F">
        <w:rPr>
          <w:rFonts w:ascii="微软雅黑" w:eastAsia="微软雅黑" w:hAnsi="微软雅黑" w:hint="eastAsia"/>
          <w:sz w:val="21"/>
          <w:szCs w:val="21"/>
        </w:rPr>
        <w:t>5</w:t>
      </w:r>
      <w:r w:rsidRPr="008222AF">
        <w:rPr>
          <w:rFonts w:ascii="微软雅黑" w:eastAsia="微软雅黑" w:hAnsi="微软雅黑" w:hint="eastAsia"/>
          <w:sz w:val="21"/>
          <w:szCs w:val="21"/>
        </w:rPr>
        <w:t>00多台趣拿智能终端O2O同步联动。</w:t>
      </w:r>
    </w:p>
    <w:p w14:paraId="23EE65F1" w14:textId="56B04587" w:rsidR="002B1FC2" w:rsidRDefault="008222AF" w:rsidP="007E420E">
      <w:pPr>
        <w:spacing w:before="100" w:beforeAutospacing="1" w:after="100" w:afterAutospacing="1"/>
        <w:rPr>
          <w:rFonts w:ascii="微软雅黑" w:eastAsia="微软雅黑" w:hAnsi="微软雅黑"/>
          <w:sz w:val="21"/>
          <w:szCs w:val="21"/>
        </w:rPr>
      </w:pPr>
      <w:r w:rsidRPr="008222AF">
        <w:rPr>
          <w:rFonts w:ascii="微软雅黑" w:eastAsia="微软雅黑" w:hAnsi="微软雅黑"/>
          <w:sz w:val="21"/>
          <w:szCs w:val="21"/>
        </w:rPr>
        <w:t>3</w:t>
      </w:r>
      <w:r w:rsidR="007E420E">
        <w:rPr>
          <w:rFonts w:ascii="微软雅黑" w:eastAsia="微软雅黑" w:hAnsi="微软雅黑" w:hint="eastAsia"/>
          <w:sz w:val="21"/>
          <w:szCs w:val="21"/>
        </w:rPr>
        <w:t>、</w:t>
      </w:r>
      <w:r w:rsidRPr="008222AF">
        <w:rPr>
          <w:rFonts w:ascii="微软雅黑" w:eastAsia="微软雅黑" w:hAnsi="微软雅黑" w:hint="eastAsia"/>
          <w:sz w:val="21"/>
          <w:szCs w:val="21"/>
        </w:rPr>
        <w:t>3天时间里主会场召开</w:t>
      </w:r>
      <w:r w:rsidR="00A5020F">
        <w:rPr>
          <w:rFonts w:ascii="微软雅黑" w:eastAsia="微软雅黑" w:hAnsi="微软雅黑" w:hint="eastAsia"/>
          <w:sz w:val="21"/>
          <w:szCs w:val="21"/>
        </w:rPr>
        <w:t>18</w:t>
      </w:r>
      <w:r w:rsidRPr="008222AF">
        <w:rPr>
          <w:rFonts w:ascii="微软雅黑" w:eastAsia="微软雅黑" w:hAnsi="微软雅黑" w:hint="eastAsia"/>
          <w:sz w:val="21"/>
          <w:szCs w:val="21"/>
        </w:rPr>
        <w:t>家新品发布会，互动人次已逾45万，礼品领取量共计27.5万件，趣拿主会场与全国分会场所有线上线下终端游戏参与人次已超215万。</w:t>
      </w:r>
    </w:p>
    <w:p w14:paraId="524C133E" w14:textId="1F372C4F" w:rsidR="005613FB" w:rsidRDefault="004B2073" w:rsidP="007E420E">
      <w:pPr>
        <w:spacing w:before="100" w:beforeAutospacing="1" w:after="100" w:afterAutospacing="1"/>
        <w:rPr>
          <w:rFonts w:ascii="微软雅黑" w:eastAsia="微软雅黑" w:hAnsi="微软雅黑"/>
          <w:sz w:val="21"/>
          <w:szCs w:val="21"/>
        </w:rPr>
      </w:pPr>
      <w:r>
        <w:rPr>
          <w:rFonts w:ascii="微软雅黑" w:eastAsia="微软雅黑" w:hAnsi="微软雅黑"/>
          <w:noProof/>
          <w:sz w:val="21"/>
          <w:szCs w:val="21"/>
        </w:rPr>
        <w:drawing>
          <wp:inline distT="0" distB="0" distL="0" distR="0" wp14:anchorId="22AB98C2" wp14:editId="695EB4C3">
            <wp:extent cx="5720715" cy="38258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4">
                      <a:extLst>
                        <a:ext uri="{28A0092B-C50C-407E-A947-70E740481C1C}">
                          <a14:useLocalDpi xmlns:a14="http://schemas.microsoft.com/office/drawing/2010/main" val="0"/>
                        </a:ext>
                      </a:extLst>
                    </a:blip>
                    <a:stretch>
                      <a:fillRect/>
                    </a:stretch>
                  </pic:blipFill>
                  <pic:spPr>
                    <a:xfrm>
                      <a:off x="0" y="0"/>
                      <a:ext cx="5720715" cy="3825875"/>
                    </a:xfrm>
                    <a:prstGeom prst="rect">
                      <a:avLst/>
                    </a:prstGeom>
                  </pic:spPr>
                </pic:pic>
              </a:graphicData>
            </a:graphic>
          </wp:inline>
        </w:drawing>
      </w:r>
    </w:p>
    <w:p w14:paraId="7A0CAD94" w14:textId="648639A4" w:rsidR="00BC7577" w:rsidRPr="00BC7577" w:rsidRDefault="00BC7577" w:rsidP="007E420E">
      <w:pPr>
        <w:pStyle w:val="ab"/>
        <w:spacing w:before="100" w:beforeAutospacing="1" w:after="100" w:afterAutospacing="1"/>
        <w:ind w:left="420" w:firstLineChars="0" w:firstLine="0"/>
        <w:rPr>
          <w:rFonts w:ascii="微软雅黑" w:eastAsia="微软雅黑" w:hAnsi="微软雅黑"/>
          <w:color w:val="FF0000"/>
          <w:szCs w:val="21"/>
        </w:rPr>
      </w:pPr>
    </w:p>
    <w:sectPr w:rsidR="00BC7577" w:rsidRPr="00BC7577" w:rsidSect="00970C56">
      <w:headerReference w:type="even" r:id="rId15"/>
      <w:headerReference w:type="default" r:id="rId16"/>
      <w:footerReference w:type="even" r:id="rId17"/>
      <w:footerReference w:type="default" r:id="rId18"/>
      <w:headerReference w:type="first" r:id="rId19"/>
      <w:footerReference w:type="first" r:id="rId20"/>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CF836A" w14:textId="77777777" w:rsidR="000C7787" w:rsidRDefault="000C7787">
      <w:r>
        <w:separator/>
      </w:r>
    </w:p>
  </w:endnote>
  <w:endnote w:type="continuationSeparator" w:id="0">
    <w:p w14:paraId="0BB799BA" w14:textId="77777777" w:rsidR="000C7787" w:rsidRDefault="000C77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1002AFF" w:usb1="C000ACFF" w:usb2="00000009" w:usb3="00000000" w:csb0="000001FF" w:csb1="00000000"/>
  </w:font>
  <w:font w:name="微软雅黑">
    <w:panose1 w:val="020B0503020204020204"/>
    <w:charset w:val="86"/>
    <w:family w:val="swiss"/>
    <w:pitch w:val="variable"/>
    <w:sig w:usb0="80000287" w:usb1="2ACF3C52"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FA6508" w14:textId="77777777" w:rsidR="000631F9" w:rsidRDefault="00BD5747">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2202E35D"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A90FD3" w14:textId="77777777" w:rsidR="000631F9" w:rsidRDefault="000631F9">
    <w:pPr>
      <w:pStyle w:val="ad"/>
      <w:framePr w:h="0" w:wrap="around" w:vAnchor="text" w:hAnchor="margin" w:xAlign="right" w:y="1"/>
      <w:rPr>
        <w:rStyle w:val="a7"/>
      </w:rPr>
    </w:pPr>
  </w:p>
  <w:p w14:paraId="62D0D802" w14:textId="77777777" w:rsidR="000631F9" w:rsidRDefault="000631F9">
    <w:pPr>
      <w:pStyle w:val="a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7FDDAB" w14:textId="77777777" w:rsidR="007E420E" w:rsidRDefault="007E420E">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165C32" w14:textId="77777777" w:rsidR="000C7787" w:rsidRDefault="000C7787">
      <w:r>
        <w:separator/>
      </w:r>
    </w:p>
  </w:footnote>
  <w:footnote w:type="continuationSeparator" w:id="0">
    <w:p w14:paraId="4B68101A" w14:textId="77777777" w:rsidR="000C7787" w:rsidRDefault="000C77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74E52F" w14:textId="77777777" w:rsidR="007E420E" w:rsidRDefault="007E420E">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B61759" w14:textId="77777777" w:rsidR="000631F9" w:rsidRPr="00E85951" w:rsidRDefault="00195220">
    <w:pPr>
      <w:pStyle w:val="ae"/>
      <w:jc w:val="both"/>
      <w:rPr>
        <w:rFonts w:ascii="微软雅黑" w:eastAsia="微软雅黑" w:hAnsi="微软雅黑"/>
        <w:color w:val="333333"/>
        <w:sz w:val="21"/>
      </w:rPr>
    </w:pPr>
    <w:r w:rsidRPr="00195220">
      <w:rPr>
        <w:b/>
        <w:noProof/>
        <w:color w:val="333333"/>
        <w:sz w:val="21"/>
      </w:rPr>
      <w:drawing>
        <wp:inline distT="0" distB="0" distL="0" distR="0" wp14:anchorId="1EC07248" wp14:editId="57ECED8D">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8B689B">
      <w:rPr>
        <w:rFonts w:hint="eastAsia"/>
        <w:b/>
        <w:color w:val="333333"/>
        <w:sz w:val="21"/>
      </w:rPr>
      <w:t xml:space="preserve">                          </w:t>
    </w:r>
    <w:r w:rsidR="00AD1334">
      <w:rPr>
        <w:b/>
        <w:color w:val="333333"/>
        <w:sz w:val="21"/>
      </w:rPr>
      <w:t xml:space="preserve">          </w:t>
    </w:r>
    <w:r w:rsidR="008B689B">
      <w:rPr>
        <w:rFonts w:ascii="微软雅黑" w:eastAsia="微软雅黑" w:hAnsi="微软雅黑" w:hint="eastAsia"/>
        <w:color w:val="333333"/>
        <w:sz w:val="21"/>
      </w:rPr>
      <w:t>第</w:t>
    </w:r>
    <w:r w:rsidR="00AD1334">
      <w:rPr>
        <w:rFonts w:ascii="微软雅黑" w:eastAsia="微软雅黑" w:hAnsi="微软雅黑"/>
        <w:color w:val="333333"/>
        <w:sz w:val="21"/>
      </w:rPr>
      <w:t>1</w:t>
    </w:r>
    <w:r w:rsidR="00E85951">
      <w:rPr>
        <w:rFonts w:ascii="微软雅黑" w:eastAsia="微软雅黑" w:hAnsi="微软雅黑"/>
        <w:color w:val="333333"/>
        <w:sz w:val="21"/>
      </w:rPr>
      <w:t>2</w:t>
    </w:r>
    <w:r w:rsidR="009B0E2C" w:rsidRPr="00194762">
      <w:rPr>
        <w:rFonts w:ascii="微软雅黑" w:eastAsia="微软雅黑" w:hAnsi="微软雅黑" w:hint="eastAsia"/>
        <w:color w:val="333333"/>
        <w:sz w:val="21"/>
      </w:rPr>
      <w:t>届</w:t>
    </w:r>
    <w:r w:rsidR="000631F9" w:rsidRPr="00194762">
      <w:rPr>
        <w:rFonts w:ascii="微软雅黑" w:eastAsia="微软雅黑" w:hAnsi="微软雅黑" w:hint="eastAsia"/>
        <w:color w:val="333333"/>
        <w:sz w:val="21"/>
      </w:rPr>
      <w:t>金鼠标</w:t>
    </w:r>
    <w:r w:rsidR="000D6DC9">
      <w:rPr>
        <w:rFonts w:ascii="微软雅黑" w:eastAsia="微软雅黑" w:hAnsi="微软雅黑" w:hint="eastAsia"/>
        <w:color w:val="333333"/>
        <w:sz w:val="21"/>
      </w:rPr>
      <w:t>数字</w:t>
    </w:r>
    <w:r w:rsidR="000631F9" w:rsidRPr="00194762">
      <w:rPr>
        <w:rFonts w:ascii="微软雅黑" w:eastAsia="微软雅黑" w:hAnsi="微软雅黑" w:hint="eastAsia"/>
        <w:color w:val="333333"/>
        <w:sz w:val="21"/>
      </w:rPr>
      <w:t>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1FEC66" w14:textId="77777777" w:rsidR="007E420E" w:rsidRDefault="007E420E">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25868"/>
    <w:multiLevelType w:val="hybridMultilevel"/>
    <w:tmpl w:val="86A8434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 w15:restartNumberingAfterBreak="0">
    <w:nsid w:val="16961AAB"/>
    <w:multiLevelType w:val="hybridMultilevel"/>
    <w:tmpl w:val="E4EE35F8"/>
    <w:lvl w:ilvl="0" w:tplc="2B64F82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7" w15:restartNumberingAfterBreak="0">
    <w:nsid w:val="4B177279"/>
    <w:multiLevelType w:val="hybridMultilevel"/>
    <w:tmpl w:val="ACC8037E"/>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4BA95FAD"/>
    <w:multiLevelType w:val="hybridMultilevel"/>
    <w:tmpl w:val="8A44F5A8"/>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6D97141A"/>
    <w:multiLevelType w:val="hybridMultilevel"/>
    <w:tmpl w:val="AADA12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703031FE"/>
    <w:multiLevelType w:val="hybridMultilevel"/>
    <w:tmpl w:val="1CA2E280"/>
    <w:lvl w:ilvl="0" w:tplc="67105C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7EE85728"/>
    <w:multiLevelType w:val="hybridMultilevel"/>
    <w:tmpl w:val="B5E0D0C6"/>
    <w:lvl w:ilvl="0" w:tplc="B2CCB3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5"/>
  </w:num>
  <w:num w:numId="3">
    <w:abstractNumId w:val="1"/>
  </w:num>
  <w:num w:numId="4">
    <w:abstractNumId w:val="3"/>
  </w:num>
  <w:num w:numId="5">
    <w:abstractNumId w:val="0"/>
  </w:num>
  <w:num w:numId="6">
    <w:abstractNumId w:val="14"/>
  </w:num>
  <w:num w:numId="7">
    <w:abstractNumId w:val="12"/>
  </w:num>
  <w:num w:numId="8">
    <w:abstractNumId w:val="9"/>
  </w:num>
  <w:num w:numId="9">
    <w:abstractNumId w:val="8"/>
  </w:num>
  <w:num w:numId="10">
    <w:abstractNumId w:val="7"/>
  </w:num>
  <w:num w:numId="11">
    <w:abstractNumId w:val="10"/>
  </w:num>
  <w:num w:numId="12">
    <w:abstractNumId w:val="13"/>
  </w:num>
  <w:num w:numId="13">
    <w:abstractNumId w:val="4"/>
  </w:num>
  <w:num w:numId="14">
    <w:abstractNumId w:val="11"/>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5"/>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172A27"/>
    <w:rsid w:val="00000FCE"/>
    <w:rsid w:val="00004DAA"/>
    <w:rsid w:val="000118DF"/>
    <w:rsid w:val="00020E7A"/>
    <w:rsid w:val="00024497"/>
    <w:rsid w:val="00045230"/>
    <w:rsid w:val="00046CF7"/>
    <w:rsid w:val="000476E1"/>
    <w:rsid w:val="000532E1"/>
    <w:rsid w:val="00056E4C"/>
    <w:rsid w:val="0006079A"/>
    <w:rsid w:val="000631F9"/>
    <w:rsid w:val="00071CE5"/>
    <w:rsid w:val="000724F0"/>
    <w:rsid w:val="0007509B"/>
    <w:rsid w:val="00077EC5"/>
    <w:rsid w:val="000915E6"/>
    <w:rsid w:val="00097129"/>
    <w:rsid w:val="000979A5"/>
    <w:rsid w:val="000A3EB7"/>
    <w:rsid w:val="000B2399"/>
    <w:rsid w:val="000B6A07"/>
    <w:rsid w:val="000C0E43"/>
    <w:rsid w:val="000C7787"/>
    <w:rsid w:val="000D05FE"/>
    <w:rsid w:val="000D6DC9"/>
    <w:rsid w:val="000E10C0"/>
    <w:rsid w:val="000E18A5"/>
    <w:rsid w:val="000E2A45"/>
    <w:rsid w:val="000F07ED"/>
    <w:rsid w:val="000F4F10"/>
    <w:rsid w:val="000F5168"/>
    <w:rsid w:val="000F63B2"/>
    <w:rsid w:val="00106EA3"/>
    <w:rsid w:val="0010732C"/>
    <w:rsid w:val="00114DD5"/>
    <w:rsid w:val="00117872"/>
    <w:rsid w:val="001251E2"/>
    <w:rsid w:val="001265C9"/>
    <w:rsid w:val="00131A61"/>
    <w:rsid w:val="00136B4D"/>
    <w:rsid w:val="00142184"/>
    <w:rsid w:val="001458CE"/>
    <w:rsid w:val="00146A94"/>
    <w:rsid w:val="001540DA"/>
    <w:rsid w:val="00164904"/>
    <w:rsid w:val="00172A27"/>
    <w:rsid w:val="001731D8"/>
    <w:rsid w:val="00173E91"/>
    <w:rsid w:val="00176418"/>
    <w:rsid w:val="00176817"/>
    <w:rsid w:val="00181C7B"/>
    <w:rsid w:val="00184006"/>
    <w:rsid w:val="00192A5B"/>
    <w:rsid w:val="00194762"/>
    <w:rsid w:val="00195220"/>
    <w:rsid w:val="001954B4"/>
    <w:rsid w:val="0019737F"/>
    <w:rsid w:val="001A500D"/>
    <w:rsid w:val="001C4334"/>
    <w:rsid w:val="001D11F3"/>
    <w:rsid w:val="001D2E2D"/>
    <w:rsid w:val="001D637E"/>
    <w:rsid w:val="001D77EF"/>
    <w:rsid w:val="001E12DA"/>
    <w:rsid w:val="001E38F1"/>
    <w:rsid w:val="001E577C"/>
    <w:rsid w:val="001E6133"/>
    <w:rsid w:val="001F17F1"/>
    <w:rsid w:val="001F36FC"/>
    <w:rsid w:val="001F4270"/>
    <w:rsid w:val="00203360"/>
    <w:rsid w:val="0020719F"/>
    <w:rsid w:val="002208F6"/>
    <w:rsid w:val="0022117C"/>
    <w:rsid w:val="0023746F"/>
    <w:rsid w:val="002405B6"/>
    <w:rsid w:val="002467AF"/>
    <w:rsid w:val="00250580"/>
    <w:rsid w:val="00251280"/>
    <w:rsid w:val="00252186"/>
    <w:rsid w:val="00255B1F"/>
    <w:rsid w:val="00262A77"/>
    <w:rsid w:val="002707E7"/>
    <w:rsid w:val="00270EF0"/>
    <w:rsid w:val="002712AF"/>
    <w:rsid w:val="00274F8A"/>
    <w:rsid w:val="002826E2"/>
    <w:rsid w:val="00290500"/>
    <w:rsid w:val="002A004E"/>
    <w:rsid w:val="002A44B4"/>
    <w:rsid w:val="002B0CDA"/>
    <w:rsid w:val="002B1FC2"/>
    <w:rsid w:val="002D5338"/>
    <w:rsid w:val="002E7E41"/>
    <w:rsid w:val="002F2AF3"/>
    <w:rsid w:val="002F3A4B"/>
    <w:rsid w:val="002F7E7A"/>
    <w:rsid w:val="003056B8"/>
    <w:rsid w:val="00311DCD"/>
    <w:rsid w:val="00317339"/>
    <w:rsid w:val="00317BD4"/>
    <w:rsid w:val="00320A91"/>
    <w:rsid w:val="00320B24"/>
    <w:rsid w:val="00320D0C"/>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E6DAF"/>
    <w:rsid w:val="003F1321"/>
    <w:rsid w:val="003F1D64"/>
    <w:rsid w:val="003F3BB6"/>
    <w:rsid w:val="003F3F93"/>
    <w:rsid w:val="003F410F"/>
    <w:rsid w:val="003F4BD3"/>
    <w:rsid w:val="00404490"/>
    <w:rsid w:val="00407F5C"/>
    <w:rsid w:val="00407FAE"/>
    <w:rsid w:val="004109EA"/>
    <w:rsid w:val="00423117"/>
    <w:rsid w:val="00426569"/>
    <w:rsid w:val="00426D8C"/>
    <w:rsid w:val="0042707E"/>
    <w:rsid w:val="00443C7A"/>
    <w:rsid w:val="004452BA"/>
    <w:rsid w:val="004465B6"/>
    <w:rsid w:val="00451221"/>
    <w:rsid w:val="00453929"/>
    <w:rsid w:val="00453BBA"/>
    <w:rsid w:val="004555F7"/>
    <w:rsid w:val="00462CFD"/>
    <w:rsid w:val="00464EA7"/>
    <w:rsid w:val="004651A5"/>
    <w:rsid w:val="004767D7"/>
    <w:rsid w:val="0048060F"/>
    <w:rsid w:val="00480F7A"/>
    <w:rsid w:val="0048122B"/>
    <w:rsid w:val="00484916"/>
    <w:rsid w:val="004861A7"/>
    <w:rsid w:val="0048758B"/>
    <w:rsid w:val="00491A67"/>
    <w:rsid w:val="00492C50"/>
    <w:rsid w:val="004A4904"/>
    <w:rsid w:val="004B2073"/>
    <w:rsid w:val="004C539E"/>
    <w:rsid w:val="004C69E0"/>
    <w:rsid w:val="004D3EF9"/>
    <w:rsid w:val="004D53A9"/>
    <w:rsid w:val="004E459E"/>
    <w:rsid w:val="004E704D"/>
    <w:rsid w:val="004F1399"/>
    <w:rsid w:val="004F6F3B"/>
    <w:rsid w:val="004F7523"/>
    <w:rsid w:val="005002D8"/>
    <w:rsid w:val="00506B17"/>
    <w:rsid w:val="00507EB8"/>
    <w:rsid w:val="0052080E"/>
    <w:rsid w:val="005313A7"/>
    <w:rsid w:val="005344CB"/>
    <w:rsid w:val="00535A1F"/>
    <w:rsid w:val="00535EA8"/>
    <w:rsid w:val="005431B1"/>
    <w:rsid w:val="005479C8"/>
    <w:rsid w:val="00547E1C"/>
    <w:rsid w:val="005504E6"/>
    <w:rsid w:val="00550B6F"/>
    <w:rsid w:val="0055479D"/>
    <w:rsid w:val="005613FB"/>
    <w:rsid w:val="00567477"/>
    <w:rsid w:val="0057565D"/>
    <w:rsid w:val="005764AD"/>
    <w:rsid w:val="0058033D"/>
    <w:rsid w:val="00582F7D"/>
    <w:rsid w:val="00585ED0"/>
    <w:rsid w:val="005A5111"/>
    <w:rsid w:val="005A539D"/>
    <w:rsid w:val="005A56AE"/>
    <w:rsid w:val="005A697D"/>
    <w:rsid w:val="005B2564"/>
    <w:rsid w:val="005B6389"/>
    <w:rsid w:val="005C011B"/>
    <w:rsid w:val="005C16B2"/>
    <w:rsid w:val="005D5D19"/>
    <w:rsid w:val="005D614B"/>
    <w:rsid w:val="005D77D7"/>
    <w:rsid w:val="005E3D19"/>
    <w:rsid w:val="005E4E84"/>
    <w:rsid w:val="005F027A"/>
    <w:rsid w:val="006126FE"/>
    <w:rsid w:val="00613CE9"/>
    <w:rsid w:val="006143A5"/>
    <w:rsid w:val="00624E92"/>
    <w:rsid w:val="00642F29"/>
    <w:rsid w:val="00644994"/>
    <w:rsid w:val="00650F34"/>
    <w:rsid w:val="0065606B"/>
    <w:rsid w:val="0065759C"/>
    <w:rsid w:val="00661A8D"/>
    <w:rsid w:val="006707FE"/>
    <w:rsid w:val="0067611E"/>
    <w:rsid w:val="006847FB"/>
    <w:rsid w:val="006853C8"/>
    <w:rsid w:val="00693C3F"/>
    <w:rsid w:val="006955F5"/>
    <w:rsid w:val="00697B10"/>
    <w:rsid w:val="006A24F1"/>
    <w:rsid w:val="006A4298"/>
    <w:rsid w:val="006B5BB6"/>
    <w:rsid w:val="006C16A7"/>
    <w:rsid w:val="006C1733"/>
    <w:rsid w:val="006D2064"/>
    <w:rsid w:val="006D4934"/>
    <w:rsid w:val="006D4D7D"/>
    <w:rsid w:val="006D5766"/>
    <w:rsid w:val="006E14AF"/>
    <w:rsid w:val="006F421E"/>
    <w:rsid w:val="006F662D"/>
    <w:rsid w:val="007040B0"/>
    <w:rsid w:val="00710B89"/>
    <w:rsid w:val="00715AD3"/>
    <w:rsid w:val="00716B53"/>
    <w:rsid w:val="0072102A"/>
    <w:rsid w:val="0072725D"/>
    <w:rsid w:val="0073004D"/>
    <w:rsid w:val="0073428A"/>
    <w:rsid w:val="007365E4"/>
    <w:rsid w:val="00753753"/>
    <w:rsid w:val="007538EE"/>
    <w:rsid w:val="00764220"/>
    <w:rsid w:val="0079238C"/>
    <w:rsid w:val="00793F18"/>
    <w:rsid w:val="00795109"/>
    <w:rsid w:val="007A0451"/>
    <w:rsid w:val="007B2D27"/>
    <w:rsid w:val="007C0828"/>
    <w:rsid w:val="007C3F70"/>
    <w:rsid w:val="007C4C7A"/>
    <w:rsid w:val="007D4A9B"/>
    <w:rsid w:val="007D5451"/>
    <w:rsid w:val="007D76B6"/>
    <w:rsid w:val="007E2B9D"/>
    <w:rsid w:val="007E420E"/>
    <w:rsid w:val="007E4FFB"/>
    <w:rsid w:val="007F6422"/>
    <w:rsid w:val="0080439E"/>
    <w:rsid w:val="00812085"/>
    <w:rsid w:val="00812A8A"/>
    <w:rsid w:val="00813515"/>
    <w:rsid w:val="008159A4"/>
    <w:rsid w:val="00820C09"/>
    <w:rsid w:val="008222AF"/>
    <w:rsid w:val="00823822"/>
    <w:rsid w:val="00825032"/>
    <w:rsid w:val="00832432"/>
    <w:rsid w:val="008326D5"/>
    <w:rsid w:val="00833986"/>
    <w:rsid w:val="0085738D"/>
    <w:rsid w:val="008612D4"/>
    <w:rsid w:val="008674D7"/>
    <w:rsid w:val="008675BA"/>
    <w:rsid w:val="008714BA"/>
    <w:rsid w:val="00880022"/>
    <w:rsid w:val="008875A4"/>
    <w:rsid w:val="008B2200"/>
    <w:rsid w:val="008B689B"/>
    <w:rsid w:val="008C2693"/>
    <w:rsid w:val="008D3C18"/>
    <w:rsid w:val="008E78A6"/>
    <w:rsid w:val="008F2CAF"/>
    <w:rsid w:val="00902EA3"/>
    <w:rsid w:val="0090431A"/>
    <w:rsid w:val="009076EA"/>
    <w:rsid w:val="00910C5D"/>
    <w:rsid w:val="00911F7D"/>
    <w:rsid w:val="00913B2E"/>
    <w:rsid w:val="00915DD8"/>
    <w:rsid w:val="009205FC"/>
    <w:rsid w:val="00932225"/>
    <w:rsid w:val="00932353"/>
    <w:rsid w:val="00946CB6"/>
    <w:rsid w:val="00946F48"/>
    <w:rsid w:val="009573AC"/>
    <w:rsid w:val="00966060"/>
    <w:rsid w:val="00970C56"/>
    <w:rsid w:val="0097433A"/>
    <w:rsid w:val="00976708"/>
    <w:rsid w:val="0098226A"/>
    <w:rsid w:val="009823A9"/>
    <w:rsid w:val="00983853"/>
    <w:rsid w:val="009849FB"/>
    <w:rsid w:val="00993AA4"/>
    <w:rsid w:val="009B0E2C"/>
    <w:rsid w:val="009B796F"/>
    <w:rsid w:val="009C6E37"/>
    <w:rsid w:val="009E0D6A"/>
    <w:rsid w:val="009E6D94"/>
    <w:rsid w:val="009F14A1"/>
    <w:rsid w:val="009F555A"/>
    <w:rsid w:val="009F7761"/>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1F2D"/>
    <w:rsid w:val="00A44A15"/>
    <w:rsid w:val="00A5020F"/>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2F"/>
    <w:rsid w:val="00AB367B"/>
    <w:rsid w:val="00AB41BF"/>
    <w:rsid w:val="00AB5A65"/>
    <w:rsid w:val="00AB7EE6"/>
    <w:rsid w:val="00AC6E5A"/>
    <w:rsid w:val="00AD1334"/>
    <w:rsid w:val="00AD1E2C"/>
    <w:rsid w:val="00AD2110"/>
    <w:rsid w:val="00AD58E1"/>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7554"/>
    <w:rsid w:val="00BB0E07"/>
    <w:rsid w:val="00BB1A99"/>
    <w:rsid w:val="00BB440A"/>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4374D"/>
    <w:rsid w:val="00C5015C"/>
    <w:rsid w:val="00C516C8"/>
    <w:rsid w:val="00C657FA"/>
    <w:rsid w:val="00C72E81"/>
    <w:rsid w:val="00C73B42"/>
    <w:rsid w:val="00C852FB"/>
    <w:rsid w:val="00C93159"/>
    <w:rsid w:val="00C96025"/>
    <w:rsid w:val="00CA397B"/>
    <w:rsid w:val="00CA426C"/>
    <w:rsid w:val="00CB2251"/>
    <w:rsid w:val="00CB2938"/>
    <w:rsid w:val="00CB29C6"/>
    <w:rsid w:val="00CB2FF9"/>
    <w:rsid w:val="00CB462E"/>
    <w:rsid w:val="00CB4A74"/>
    <w:rsid w:val="00CC24FE"/>
    <w:rsid w:val="00CC70FB"/>
    <w:rsid w:val="00CE1C83"/>
    <w:rsid w:val="00CE55AC"/>
    <w:rsid w:val="00D13BC3"/>
    <w:rsid w:val="00D14F03"/>
    <w:rsid w:val="00D30E32"/>
    <w:rsid w:val="00D409BB"/>
    <w:rsid w:val="00D44713"/>
    <w:rsid w:val="00D5007A"/>
    <w:rsid w:val="00D5598B"/>
    <w:rsid w:val="00D56BD0"/>
    <w:rsid w:val="00D63679"/>
    <w:rsid w:val="00D6725D"/>
    <w:rsid w:val="00D71A2E"/>
    <w:rsid w:val="00D731FC"/>
    <w:rsid w:val="00D80973"/>
    <w:rsid w:val="00D86352"/>
    <w:rsid w:val="00DB3708"/>
    <w:rsid w:val="00DB4C4A"/>
    <w:rsid w:val="00DB5FC5"/>
    <w:rsid w:val="00DC32E7"/>
    <w:rsid w:val="00DC397E"/>
    <w:rsid w:val="00DD56E4"/>
    <w:rsid w:val="00DE26EB"/>
    <w:rsid w:val="00DE76F1"/>
    <w:rsid w:val="00E004F9"/>
    <w:rsid w:val="00E070D9"/>
    <w:rsid w:val="00E21168"/>
    <w:rsid w:val="00E23547"/>
    <w:rsid w:val="00E26E63"/>
    <w:rsid w:val="00E336C0"/>
    <w:rsid w:val="00E40EE7"/>
    <w:rsid w:val="00E457D7"/>
    <w:rsid w:val="00E46527"/>
    <w:rsid w:val="00E47EB4"/>
    <w:rsid w:val="00E52687"/>
    <w:rsid w:val="00E569E4"/>
    <w:rsid w:val="00E5768D"/>
    <w:rsid w:val="00E60CF7"/>
    <w:rsid w:val="00E60DF3"/>
    <w:rsid w:val="00E6205B"/>
    <w:rsid w:val="00E65B00"/>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4C2C"/>
    <w:rsid w:val="00EE6D2C"/>
    <w:rsid w:val="00EE72D7"/>
    <w:rsid w:val="00EF6625"/>
    <w:rsid w:val="00F0134F"/>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838"/>
    <w:rsid w:val="00FD7E55"/>
    <w:rsid w:val="00FE1360"/>
    <w:rsid w:val="00FE497C"/>
    <w:rsid w:val="00FE70B2"/>
    <w:rsid w:val="00FE7398"/>
    <w:rsid w:val="00FF3D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BA9345"/>
  <w15:docId w15:val="{72EFE91E-5F14-4BE9-B3C5-1F710C0F9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1A67"/>
    <w:rPr>
      <w:rFonts w:ascii="宋体" w:hAnsi="宋体" w:cs="宋体"/>
      <w:sz w:val="24"/>
      <w:szCs w:val="24"/>
    </w:rPr>
  </w:style>
  <w:style w:type="paragraph" w:styleId="1">
    <w:name w:val="heading 1"/>
    <w:basedOn w:val="a"/>
    <w:qFormat/>
    <w:rsid w:val="00426D8C"/>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426D8C"/>
    <w:rPr>
      <w:b/>
      <w:sz w:val="28"/>
      <w:lang w:eastAsia="en-US"/>
    </w:rPr>
  </w:style>
  <w:style w:type="character" w:customStyle="1" w:styleId="bottom1">
    <w:name w:val="bottom1"/>
    <w:basedOn w:val="a0"/>
    <w:rsid w:val="00426D8C"/>
    <w:rPr>
      <w:color w:val="6E6E6E"/>
    </w:rPr>
  </w:style>
  <w:style w:type="character" w:customStyle="1" w:styleId="apple-converted-space">
    <w:name w:val="apple-converted-space"/>
    <w:basedOn w:val="a0"/>
    <w:rsid w:val="00426D8C"/>
  </w:style>
  <w:style w:type="character" w:styleId="a5">
    <w:name w:val="Hyperlink"/>
    <w:basedOn w:val="a0"/>
    <w:rsid w:val="00426D8C"/>
    <w:rPr>
      <w:color w:val="0000FF"/>
      <w:u w:val="single"/>
    </w:rPr>
  </w:style>
  <w:style w:type="character" w:styleId="a6">
    <w:name w:val="Emphasis"/>
    <w:basedOn w:val="a0"/>
    <w:qFormat/>
    <w:rsid w:val="00426D8C"/>
    <w:rPr>
      <w:i/>
    </w:rPr>
  </w:style>
  <w:style w:type="character" w:styleId="a7">
    <w:name w:val="page number"/>
    <w:basedOn w:val="a0"/>
    <w:rsid w:val="00426D8C"/>
  </w:style>
  <w:style w:type="character" w:styleId="a8">
    <w:name w:val="Strong"/>
    <w:basedOn w:val="a0"/>
    <w:qFormat/>
    <w:rsid w:val="00426D8C"/>
    <w:rPr>
      <w:b/>
    </w:rPr>
  </w:style>
  <w:style w:type="character" w:customStyle="1" w:styleId="apple-style-span">
    <w:name w:val="apple-style-span"/>
    <w:basedOn w:val="a0"/>
    <w:rsid w:val="00426D8C"/>
  </w:style>
  <w:style w:type="paragraph" w:styleId="a9">
    <w:name w:val="Plain Text"/>
    <w:basedOn w:val="a"/>
    <w:rsid w:val="00426D8C"/>
    <w:rPr>
      <w:rFonts w:ascii="Arial" w:hAnsi="Arial" w:cs="Times New Roman"/>
      <w:sz w:val="18"/>
      <w:szCs w:val="20"/>
    </w:rPr>
  </w:style>
  <w:style w:type="paragraph" w:styleId="aa">
    <w:name w:val="Body Text Indent"/>
    <w:basedOn w:val="a"/>
    <w:rsid w:val="00426D8C"/>
    <w:pPr>
      <w:autoSpaceDE w:val="0"/>
      <w:autoSpaceDN w:val="0"/>
      <w:adjustRightInd w:val="0"/>
      <w:spacing w:line="240" w:lineRule="atLeast"/>
      <w:ind w:left="2160"/>
    </w:pPr>
    <w:rPr>
      <w:rFonts w:ascii="Arial" w:hAnsi="Arial" w:cs="Times New Roman"/>
      <w:color w:val="000000"/>
      <w:szCs w:val="20"/>
      <w:lang w:eastAsia="en-US"/>
    </w:rPr>
  </w:style>
  <w:style w:type="paragraph" w:styleId="ab">
    <w:name w:val="List Paragraph"/>
    <w:basedOn w:val="a"/>
    <w:uiPriority w:val="34"/>
    <w:qFormat/>
    <w:rsid w:val="00426D8C"/>
    <w:pPr>
      <w:widowControl w:val="0"/>
      <w:ind w:firstLineChars="200" w:firstLine="420"/>
      <w:jc w:val="both"/>
    </w:pPr>
    <w:rPr>
      <w:rFonts w:ascii="Calibri" w:hAnsi="Calibri" w:cs="Times New Roman"/>
      <w:kern w:val="2"/>
      <w:sz w:val="21"/>
      <w:szCs w:val="20"/>
    </w:rPr>
  </w:style>
  <w:style w:type="paragraph" w:styleId="ac">
    <w:name w:val="Normal (Web)"/>
    <w:basedOn w:val="a"/>
    <w:rsid w:val="00426D8C"/>
    <w:pPr>
      <w:spacing w:before="100" w:beforeAutospacing="1" w:after="100" w:afterAutospacing="1"/>
    </w:pPr>
    <w:rPr>
      <w:rFonts w:cs="Times New Roman"/>
      <w:szCs w:val="20"/>
    </w:rPr>
  </w:style>
  <w:style w:type="paragraph" w:customStyle="1" w:styleId="p0">
    <w:name w:val="p0"/>
    <w:basedOn w:val="a"/>
    <w:rsid w:val="00426D8C"/>
    <w:pPr>
      <w:jc w:val="both"/>
    </w:pPr>
    <w:rPr>
      <w:rFonts w:ascii="Times New Roman" w:hAnsi="Times New Roman" w:cs="Times New Roman"/>
      <w:sz w:val="21"/>
      <w:szCs w:val="20"/>
    </w:rPr>
  </w:style>
  <w:style w:type="paragraph" w:customStyle="1" w:styleId="css">
    <w:name w:val="css"/>
    <w:basedOn w:val="a"/>
    <w:rsid w:val="00426D8C"/>
    <w:pPr>
      <w:spacing w:before="100" w:beforeAutospacing="1" w:after="100" w:afterAutospacing="1"/>
    </w:pPr>
    <w:rPr>
      <w:rFonts w:cs="Times New Roman"/>
      <w:color w:val="0F0000"/>
      <w:sz w:val="18"/>
      <w:szCs w:val="20"/>
    </w:rPr>
  </w:style>
  <w:style w:type="paragraph" w:styleId="ad">
    <w:name w:val="footer"/>
    <w:basedOn w:val="a"/>
    <w:rsid w:val="00426D8C"/>
    <w:pPr>
      <w:widowControl w:val="0"/>
      <w:tabs>
        <w:tab w:val="center" w:pos="4153"/>
        <w:tab w:val="right" w:pos="8306"/>
      </w:tabs>
      <w:snapToGrid w:val="0"/>
    </w:pPr>
    <w:rPr>
      <w:rFonts w:ascii="Times New Roman" w:hAnsi="Times New Roman" w:cs="Times New Roman"/>
      <w:kern w:val="2"/>
      <w:sz w:val="18"/>
      <w:szCs w:val="20"/>
    </w:rPr>
  </w:style>
  <w:style w:type="paragraph" w:styleId="a4">
    <w:name w:val="Title"/>
    <w:basedOn w:val="a"/>
    <w:link w:val="a3"/>
    <w:qFormat/>
    <w:rsid w:val="00426D8C"/>
    <w:pPr>
      <w:jc w:val="center"/>
    </w:pPr>
    <w:rPr>
      <w:rFonts w:ascii="Times New Roman" w:hAnsi="Times New Roman" w:cs="Times New Roman"/>
      <w:b/>
      <w:kern w:val="2"/>
      <w:sz w:val="28"/>
      <w:szCs w:val="20"/>
      <w:lang w:eastAsia="en-US"/>
    </w:rPr>
  </w:style>
  <w:style w:type="paragraph" w:styleId="ae">
    <w:name w:val="header"/>
    <w:basedOn w:val="a"/>
    <w:rsid w:val="00426D8C"/>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customStyle="1" w:styleId="af">
    <w:name w:val="清單段落"/>
    <w:basedOn w:val="a"/>
    <w:rsid w:val="00426D8C"/>
    <w:pPr>
      <w:widowControl w:val="0"/>
      <w:ind w:left="720"/>
      <w:jc w:val="both"/>
    </w:pPr>
    <w:rPr>
      <w:rFonts w:ascii="Times New Roman" w:hAnsi="Times New Roman" w:cs="Times New Roman"/>
      <w:kern w:val="2"/>
      <w:sz w:val="21"/>
      <w:szCs w:val="20"/>
    </w:r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table" w:styleId="af2">
    <w:name w:val="Table Grid"/>
    <w:basedOn w:val="a1"/>
    <w:uiPriority w:val="59"/>
    <w:rsid w:val="0002449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0">
    <w:name w:val="未处理的提及1"/>
    <w:basedOn w:val="a0"/>
    <w:uiPriority w:val="99"/>
    <w:semiHidden/>
    <w:unhideWhenUsed/>
    <w:rsid w:val="00697B10"/>
    <w:rPr>
      <w:color w:val="605E5C"/>
      <w:shd w:val="clear" w:color="auto" w:fill="E1DFDD"/>
    </w:rPr>
  </w:style>
  <w:style w:type="character" w:styleId="af3">
    <w:name w:val="FollowedHyperlink"/>
    <w:basedOn w:val="a0"/>
    <w:uiPriority w:val="99"/>
    <w:semiHidden/>
    <w:unhideWhenUsed/>
    <w:rsid w:val="008675B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4333801">
      <w:bodyDiv w:val="1"/>
      <w:marLeft w:val="0"/>
      <w:marRight w:val="0"/>
      <w:marTop w:val="0"/>
      <w:marBottom w:val="0"/>
      <w:divBdr>
        <w:top w:val="none" w:sz="0" w:space="0" w:color="auto"/>
        <w:left w:val="none" w:sz="0" w:space="0" w:color="auto"/>
        <w:bottom w:val="none" w:sz="0" w:space="0" w:color="auto"/>
        <w:right w:val="none" w:sz="0" w:space="0" w:color="auto"/>
      </w:divBdr>
    </w:div>
    <w:div w:id="658732655">
      <w:bodyDiv w:val="1"/>
      <w:marLeft w:val="0"/>
      <w:marRight w:val="0"/>
      <w:marTop w:val="0"/>
      <w:marBottom w:val="0"/>
      <w:divBdr>
        <w:top w:val="none" w:sz="0" w:space="0" w:color="auto"/>
        <w:left w:val="none" w:sz="0" w:space="0" w:color="auto"/>
        <w:bottom w:val="none" w:sz="0" w:space="0" w:color="auto"/>
        <w:right w:val="none" w:sz="0" w:space="0" w:color="auto"/>
      </w:divBdr>
    </w:div>
    <w:div w:id="1176530997">
      <w:bodyDiv w:val="1"/>
      <w:marLeft w:val="0"/>
      <w:marRight w:val="0"/>
      <w:marTop w:val="0"/>
      <w:marBottom w:val="0"/>
      <w:divBdr>
        <w:top w:val="none" w:sz="0" w:space="0" w:color="auto"/>
        <w:left w:val="none" w:sz="0" w:space="0" w:color="auto"/>
        <w:bottom w:val="none" w:sz="0" w:space="0" w:color="auto"/>
        <w:right w:val="none" w:sz="0" w:space="0" w:color="auto"/>
      </w:divBdr>
    </w:div>
    <w:div w:id="1716274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bilibili.com/video/BV1yo4y1d7aA/"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4F9385B9-82CA-4DF5-B0FE-5B18A57CA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394</TotalTime>
  <Pages>5</Pages>
  <Words>195</Words>
  <Characters>1114</Characters>
  <Application>Microsoft Office Word</Application>
  <DocSecurity>0</DocSecurity>
  <PresentationFormat/>
  <Lines>9</Lines>
  <Paragraphs>2</Paragraphs>
  <Slides>0</Slides>
  <Notes>0</Notes>
  <HiddenSlides>0</HiddenSlides>
  <MMClips>0</MMClips>
  <ScaleCrop>false</ScaleCrop>
  <Company>WWW.YlmF.CoM</Company>
  <LinksUpToDate>false</LinksUpToDate>
  <CharactersWithSpaces>1307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yeziapp</cp:lastModifiedBy>
  <cp:revision>116</cp:revision>
  <cp:lastPrinted>2012-10-11T08:46:00Z</cp:lastPrinted>
  <dcterms:created xsi:type="dcterms:W3CDTF">2015-11-23T07:28:00Z</dcterms:created>
  <dcterms:modified xsi:type="dcterms:W3CDTF">2021-02-26T09:00:00Z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