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380B78" w14:textId="77777777" w:rsidR="00D61B6D" w:rsidRPr="000C6E77" w:rsidRDefault="000C6E7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0C6E77">
        <w:rPr>
          <w:rFonts w:ascii="微软雅黑" w:eastAsia="微软雅黑" w:hAnsi="微软雅黑"/>
          <w:b/>
          <w:sz w:val="32"/>
          <w:szCs w:val="32"/>
        </w:rPr>
        <w:t>“袁”气宠爱 菁挚京东超级宠粉日</w:t>
      </w:r>
    </w:p>
    <w:p w14:paraId="291CCB5E" w14:textId="77777777" w:rsidR="00D61B6D" w:rsidRDefault="0045016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雅培</w:t>
      </w:r>
      <w:r w:rsidR="000C6E77">
        <w:rPr>
          <w:rFonts w:ascii="微软雅黑" w:eastAsia="微软雅黑" w:hAnsi="微软雅黑" w:hint="eastAsia"/>
          <w:sz w:val="21"/>
          <w:szCs w:val="21"/>
        </w:rPr>
        <w:t>×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京东</w:t>
      </w:r>
    </w:p>
    <w:p w14:paraId="50B2A7A5" w14:textId="77777777" w:rsidR="00D61B6D" w:rsidRDefault="0045016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母婴</w:t>
      </w:r>
    </w:p>
    <w:p w14:paraId="70D63E41" w14:textId="77777777" w:rsidR="00D61B6D" w:rsidRDefault="0045016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.11.11-11.17</w:t>
      </w:r>
    </w:p>
    <w:p w14:paraId="661F313B" w14:textId="77777777" w:rsidR="00D61B6D" w:rsidRPr="000C6E77" w:rsidRDefault="0045016A" w:rsidP="000C6E7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C6E77" w:rsidRPr="000C6E77">
        <w:rPr>
          <w:rFonts w:ascii="微软雅黑" w:eastAsia="微软雅黑" w:hAnsi="微软雅黑"/>
          <w:sz w:val="21"/>
          <w:szCs w:val="21"/>
        </w:rPr>
        <w:t>电商营销类</w:t>
      </w:r>
    </w:p>
    <w:p w14:paraId="55B09ABF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32D63F4" w14:textId="77777777" w:rsidR="00D61B6D" w:rsidRPr="000C6E77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在人工智能和大数据技术不断突飞猛进的当下，电商营销也在其加持下进入了群雄逐鹿的炽热时代。在激烈的竞争环境中，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平台</w:t>
      </w:r>
      <w:r>
        <w:rPr>
          <w:rFonts w:ascii="微软雅黑" w:eastAsia="微软雅黑" w:hAnsi="微软雅黑" w:hint="eastAsia"/>
          <w:sz w:val="21"/>
          <w:szCs w:val="21"/>
        </w:rPr>
        <w:t>如何实现突围？如何借助营销技术与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场景</w:t>
      </w:r>
      <w:r>
        <w:rPr>
          <w:rFonts w:ascii="微软雅黑" w:eastAsia="微软雅黑" w:hAnsi="微软雅黑" w:hint="eastAsia"/>
          <w:sz w:val="21"/>
          <w:szCs w:val="21"/>
        </w:rPr>
        <w:t>，实现更加精细的用户运营与高效的流量获取？借助京东电商平台能力和大数据赋能，雅培为品效增长采取了更多积极尝试。</w:t>
      </w:r>
    </w:p>
    <w:p w14:paraId="2F608E4A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63F7018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0C6E77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借助京东营销</w:t>
      </w:r>
      <w:r>
        <w:rPr>
          <w:rFonts w:ascii="微软雅黑" w:eastAsia="微软雅黑" w:hAnsi="微软雅黑"/>
          <w:sz w:val="21"/>
          <w:szCs w:val="21"/>
        </w:rPr>
        <w:t>360强大的生态数据能力和数据洞察分析能力，从海量人群中精准识别核心目标用户</w:t>
      </w:r>
      <w:r>
        <w:rPr>
          <w:rFonts w:ascii="微软雅黑" w:eastAsia="微软雅黑" w:hAnsi="微软雅黑" w:hint="eastAsia"/>
          <w:sz w:val="21"/>
          <w:szCs w:val="21"/>
        </w:rPr>
        <w:t>，在站内对前期蓄积的精准目标人群做二次及多次触达，完成种草到收割的全路径</w:t>
      </w:r>
      <w:r w:rsidR="00E476F6">
        <w:rPr>
          <w:rFonts w:ascii="微软雅黑" w:eastAsia="微软雅黑" w:hAnsi="微软雅黑" w:hint="eastAsia"/>
          <w:sz w:val="21"/>
          <w:szCs w:val="21"/>
        </w:rPr>
        <w:t>。</w:t>
      </w:r>
    </w:p>
    <w:p w14:paraId="6ABC1FEF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E476F6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依托京东营销</w:t>
      </w:r>
      <w:r>
        <w:rPr>
          <w:rFonts w:ascii="微软雅黑" w:eastAsia="微软雅黑" w:hAnsi="微软雅黑"/>
          <w:sz w:val="21"/>
          <w:szCs w:val="21"/>
        </w:rPr>
        <w:t>360线上线下全渠道融合的资源整合能力和营销势能，实现用户消费场景的多维立体式覆盖</w:t>
      </w:r>
      <w:r w:rsidR="00E476F6">
        <w:rPr>
          <w:rFonts w:ascii="微软雅黑" w:eastAsia="微软雅黑" w:hAnsi="微软雅黑" w:hint="eastAsia"/>
          <w:sz w:val="21"/>
          <w:szCs w:val="21"/>
        </w:rPr>
        <w:t>。</w:t>
      </w:r>
    </w:p>
    <w:p w14:paraId="4E21FE26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E476F6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最大程度调动品牌和京东渠道资源，在全渠道强化消费者心智，全域场景营销共振，收割</w:t>
      </w:r>
      <w:r>
        <w:rPr>
          <w:rFonts w:ascii="微软雅黑" w:eastAsia="微软雅黑" w:hAnsi="微软雅黑"/>
          <w:sz w:val="21"/>
          <w:szCs w:val="21"/>
        </w:rPr>
        <w:t>流量、GMV、会员量</w:t>
      </w:r>
      <w:r w:rsidR="00E476F6">
        <w:rPr>
          <w:rFonts w:ascii="微软雅黑" w:eastAsia="微软雅黑" w:hAnsi="微软雅黑" w:hint="eastAsia"/>
          <w:sz w:val="21"/>
          <w:szCs w:val="21"/>
        </w:rPr>
        <w:t>。</w:t>
      </w:r>
    </w:p>
    <w:p w14:paraId="091FC7FB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347A94C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精准洞察人群，加以菁挚品牌大使袁弘的影响力，以“</w:t>
      </w:r>
      <w:r>
        <w:rPr>
          <w:rFonts w:ascii="微软雅黑" w:eastAsia="微软雅黑" w:hAnsi="微软雅黑"/>
          <w:sz w:val="21"/>
          <w:szCs w:val="21"/>
        </w:rPr>
        <w:t>袁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气宠爱概念，依托京东超级宠粉日栏目，联合京东全渠道</w:t>
      </w:r>
      <w:r>
        <w:rPr>
          <w:rFonts w:ascii="微软雅黑" w:eastAsia="微软雅黑" w:hAnsi="微软雅黑" w:hint="eastAsia"/>
          <w:sz w:val="21"/>
          <w:szCs w:val="21"/>
        </w:rPr>
        <w:t>资源流量</w:t>
      </w:r>
      <w:r>
        <w:rPr>
          <w:rFonts w:ascii="微软雅黑" w:eastAsia="微软雅黑" w:hAnsi="微软雅黑"/>
          <w:sz w:val="21"/>
          <w:szCs w:val="21"/>
        </w:rPr>
        <w:t>，品牌与平台双方调动核心资源相互赋能，</w:t>
      </w:r>
      <w:r>
        <w:rPr>
          <w:rFonts w:ascii="微软雅黑" w:eastAsia="微软雅黑" w:hAnsi="微软雅黑" w:hint="eastAsia"/>
          <w:sz w:val="21"/>
          <w:szCs w:val="21"/>
        </w:rPr>
        <w:t>通过全渠道流量覆盖，全场景多次触达，全链路销售转化，助力雅培菁挚品牌实现线上线下全域营销共振，全面引爆超级宠粉日并精准触达目标消费者，实现了流量提升，</w:t>
      </w:r>
      <w:r>
        <w:rPr>
          <w:rFonts w:ascii="微软雅黑" w:eastAsia="微软雅黑" w:hAnsi="微软雅黑"/>
          <w:sz w:val="21"/>
          <w:szCs w:val="21"/>
        </w:rPr>
        <w:t>GMV提升和会员量提升的三赢目标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F369C88" w14:textId="77777777" w:rsidR="00D61B6D" w:rsidRPr="00E476F6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476F6">
        <w:rPr>
          <w:rFonts w:ascii="微软雅黑" w:eastAsia="微软雅黑" w:hAnsi="微软雅黑" w:hint="eastAsia"/>
          <w:b/>
          <w:sz w:val="21"/>
          <w:szCs w:val="21"/>
        </w:rPr>
        <w:t>亮点一：全方面宠粉</w:t>
      </w:r>
    </w:p>
    <w:p w14:paraId="3D1FD1AB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菁挚品牌大使袁弘化身“首席打气官”，宠粉福利燃爆全网：“袁”气宠爱礼盒豪送</w:t>
      </w:r>
      <w:r>
        <w:rPr>
          <w:rFonts w:ascii="微软雅黑" w:eastAsia="微软雅黑" w:hAnsi="微软雅黑"/>
          <w:sz w:val="21"/>
          <w:szCs w:val="21"/>
        </w:rPr>
        <w:t>4大周边；打气ID在线“声”援粉丝；微博营业贴心化解粉丝小烦恼；袁弘直播，与粉丝飙演技、大秀厨艺、花样带货宠粉不停。</w:t>
      </w:r>
    </w:p>
    <w:p w14:paraId="08BB52CF" w14:textId="77777777" w:rsidR="00D61B6D" w:rsidRPr="00E476F6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476F6">
        <w:rPr>
          <w:rFonts w:ascii="微软雅黑" w:eastAsia="微软雅黑" w:hAnsi="微软雅黑" w:hint="eastAsia"/>
          <w:b/>
          <w:sz w:val="21"/>
          <w:szCs w:val="21"/>
        </w:rPr>
        <w:t>亮点二：全渠道覆盖</w:t>
      </w:r>
    </w:p>
    <w:p w14:paraId="15647FD5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形成独一无二的全渠道版图，涵盖</w:t>
      </w:r>
      <w:r>
        <w:rPr>
          <w:rFonts w:ascii="微软雅黑" w:eastAsia="微软雅黑" w:hAnsi="微软雅黑"/>
          <w:sz w:val="21"/>
          <w:szCs w:val="21"/>
        </w:rPr>
        <w:t>B2C电商、O2O电商、社交电商、母垂电商、CPS带货、社群营销和线下商超。</w:t>
      </w:r>
    </w:p>
    <w:p w14:paraId="4B88BD6F" w14:textId="77777777" w:rsidR="00D61B6D" w:rsidRPr="00E476F6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476F6">
        <w:rPr>
          <w:rFonts w:ascii="微软雅黑" w:eastAsia="微软雅黑" w:hAnsi="微软雅黑" w:hint="eastAsia"/>
          <w:b/>
          <w:sz w:val="21"/>
          <w:szCs w:val="21"/>
        </w:rPr>
        <w:t>亮点三：全场景触达</w:t>
      </w:r>
    </w:p>
    <w:p w14:paraId="57D827DC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全面覆盖用户最常接触的办公楼</w:t>
      </w:r>
      <w:r w:rsidR="00E476F6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社区</w:t>
      </w:r>
      <w:r w:rsidR="00E476F6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商圈</w:t>
      </w:r>
      <w:r w:rsidR="00E476F6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物流等线下场景，依托强大数据能力打通线上线下人群，并进行二次精细化广告投放，全场景触达目标消费者。</w:t>
      </w:r>
    </w:p>
    <w:p w14:paraId="1A7E0947" w14:textId="77777777" w:rsidR="00D61B6D" w:rsidRPr="00E476F6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476F6">
        <w:rPr>
          <w:rFonts w:ascii="微软雅黑" w:eastAsia="微软雅黑" w:hAnsi="微软雅黑" w:hint="eastAsia"/>
          <w:b/>
          <w:sz w:val="21"/>
          <w:szCs w:val="21"/>
        </w:rPr>
        <w:t>亮点四：全链路转化</w:t>
      </w:r>
    </w:p>
    <w:p w14:paraId="7036A0E9" w14:textId="55AEF219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接入京东到家“</w:t>
      </w:r>
      <w:r>
        <w:rPr>
          <w:rFonts w:ascii="微软雅黑" w:eastAsia="微软雅黑" w:hAnsi="微软雅黑"/>
          <w:sz w:val="21"/>
          <w:szCs w:val="21"/>
        </w:rPr>
        <w:t>1小时达”，上线LBS专属会场，匹配附近沃尔玛/山姆/华润万家门店，消费者会场或直播间下单，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雅培奶粉</w:t>
      </w:r>
      <w:r>
        <w:rPr>
          <w:rFonts w:ascii="微软雅黑" w:eastAsia="微软雅黑" w:hAnsi="微软雅黑"/>
          <w:sz w:val="21"/>
          <w:szCs w:val="21"/>
        </w:rPr>
        <w:t>1小时极速到家。</w:t>
      </w:r>
    </w:p>
    <w:p w14:paraId="01B6F59C" w14:textId="4859096A" w:rsidR="00C01E7E" w:rsidRPr="00C01E7E" w:rsidRDefault="00C01E7E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视频总结：</w:t>
      </w:r>
      <w:hyperlink r:id="rId8" w:history="1">
        <w:r w:rsidRPr="00F80629">
          <w:rPr>
            <w:rStyle w:val="af"/>
            <w:rFonts w:ascii="微软雅黑" w:eastAsia="微软雅黑" w:hAnsi="微软雅黑"/>
            <w:sz w:val="21"/>
            <w:szCs w:val="21"/>
          </w:rPr>
          <w:t>https://www.bilibili.com/video/BV1tb4y1X7rd/</w:t>
        </w:r>
      </w:hyperlink>
    </w:p>
    <w:p w14:paraId="7AC80CB7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79CD545" w14:textId="77777777" w:rsidR="00D61B6D" w:rsidRDefault="007A2009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</w:t>
      </w:r>
      <w:r w:rsidR="00E476F6">
        <w:rPr>
          <w:rFonts w:ascii="微软雅黑" w:eastAsia="微软雅黑" w:hAnsi="微软雅黑" w:hint="eastAsia"/>
          <w:sz w:val="21"/>
          <w:szCs w:val="21"/>
        </w:rPr>
        <w:t>、</w:t>
      </w:r>
      <w:r w:rsidR="0045016A">
        <w:rPr>
          <w:rFonts w:ascii="微软雅黑" w:eastAsia="微软雅黑" w:hAnsi="微软雅黑" w:hint="eastAsia"/>
          <w:sz w:val="21"/>
          <w:szCs w:val="21"/>
        </w:rPr>
        <w:t>依托京东大数据洞察</w:t>
      </w:r>
      <w:r w:rsidR="0045016A">
        <w:rPr>
          <w:rFonts w:ascii="微软雅黑" w:eastAsia="微软雅黑" w:hAnsi="微软雅黑"/>
          <w:sz w:val="21"/>
          <w:szCs w:val="21"/>
        </w:rPr>
        <w:t xml:space="preserve"> 精准聚焦品牌目标人群</w:t>
      </w:r>
    </w:p>
    <w:p w14:paraId="06AE9D99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借助京东营销360强大的生态数据能力和数据洞察分析能力，同时基于品牌的产品布局和母婴人群属性，活动预热期雅培整合线上旗舰店公域私域流量资源，线下门店扫码福利活动，以及通过LBS定位和数据标签识别到的户外媒体广告曝光的用户消费特征，精准聚拢雅培菁挚品牌目标消费人群。活动期爆发期，在站内对前期蓄积的精准目标人群做二次及多次触达，完成种草到收割的全路径。</w:t>
      </w:r>
    </w:p>
    <w:p w14:paraId="73E0AEC7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</w:t>
      </w:r>
      <w:r w:rsidR="007A2009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扩充人货场</w:t>
      </w:r>
      <w:r>
        <w:rPr>
          <w:rFonts w:ascii="微软雅黑" w:eastAsia="微软雅黑" w:hAnsi="微软雅黑"/>
          <w:sz w:val="21"/>
          <w:szCs w:val="21"/>
        </w:rPr>
        <w:t xml:space="preserve"> 全渠道流量覆盖</w:t>
      </w:r>
    </w:p>
    <w:p w14:paraId="0D9DEAFA" w14:textId="77777777" w:rsidR="00D61B6D" w:rsidRPr="007A2009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最大程度的调动品牌和京东渠道资源，活动全面覆盖京东超市, 京东七鲜，京东新通路，京东到家，京喜，一号会员店，京东母婴店，线下大型商超沃尔玛，山姆和华润万家，社交电商平台芬香，饭粒，母垂妈妈网等。品牌超级宠粉日视觉无处不在，宠粉店内活动强化消费者心智，真正</w:t>
      </w:r>
      <w:r>
        <w:rPr>
          <w:rFonts w:ascii="微软雅黑" w:eastAsia="微软雅黑" w:hAnsi="微软雅黑"/>
          <w:sz w:val="21"/>
          <w:szCs w:val="21"/>
        </w:rPr>
        <w:lastRenderedPageBreak/>
        <w:t>做到全域场景营销共振。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3B12E77" wp14:editId="0F5046E0">
            <wp:extent cx="5279390" cy="3505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C34D6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三</w:t>
      </w:r>
      <w:r w:rsidR="007A2009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360度媒体资源组合 全场景触达</w:t>
      </w:r>
    </w:p>
    <w:p w14:paraId="4C93E28A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依托京东营销360线上线下全渠道融合的资源整合能力和营销势能，雅培菁挚品牌实现用户消费场景的多维立体式覆盖。除了平台强大的站内外优质流量和全渠道店内曝光资源，线下优质场景媒体资源的接入，全面覆盖用户最常接触的办公楼</w:t>
      </w:r>
      <w:r w:rsidR="007A2009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社区</w:t>
      </w:r>
      <w:r w:rsidR="007A2009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商圈</w:t>
      </w:r>
      <w:r w:rsidR="007A2009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物流等线下场景，形成对用户的全面包围，全场景触达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0669814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5BBC955" wp14:editId="60278011">
            <wp:extent cx="5566410" cy="25787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53033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强效整合</w:t>
      </w:r>
      <w:r>
        <w:rPr>
          <w:rFonts w:ascii="微软雅黑" w:eastAsia="微软雅黑" w:hAnsi="微软雅黑"/>
          <w:sz w:val="21"/>
          <w:szCs w:val="21"/>
        </w:rPr>
        <w:t>9大头部APP开机屏、母婴&amp;娱乐微博大V矩阵、明星粉圈、京东主站、小程序、7鲜、新通路、LBS、京喜、芬香、饭粒、母垂社群等站内外线上渠道，物流箱广告、无人机广告、北上广地标大屏、4000+社区电梯屏、千家线下商超等线下渠道，所有渠道曝光总计辐射超过3亿的人群，全方位覆盖目标人群。</w:t>
      </w:r>
    </w:p>
    <w:p w14:paraId="2576F4D0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669033C" wp14:editId="65AE06B0">
            <wp:extent cx="5755005" cy="2737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A92B2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四</w:t>
      </w:r>
      <w:r w:rsidR="00C43DE3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1小时达加持 全链路销售转化</w:t>
      </w:r>
    </w:p>
    <w:p w14:paraId="47FAAD46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基于全渠道覆盖和全场景触达，线上线下的转化自然水到渠成。</w:t>
      </w:r>
      <w:r>
        <w:rPr>
          <w:rFonts w:ascii="微软雅黑" w:eastAsia="微软雅黑" w:hAnsi="微软雅黑" w:hint="eastAsia"/>
          <w:sz w:val="21"/>
          <w:szCs w:val="21"/>
        </w:rPr>
        <w:t>线上</w:t>
      </w:r>
      <w:r>
        <w:rPr>
          <w:rFonts w:ascii="微软雅黑" w:eastAsia="微软雅黑" w:hAnsi="微软雅黑"/>
          <w:sz w:val="21"/>
          <w:szCs w:val="21"/>
        </w:rPr>
        <w:t>接入京东到家“1小时达”，线下消费者可登陆LBS会场，基于地理定位，选择附近的沃尔玛/山姆/华润万家门店，下单菁挚即可享受1小时送达的服务。</w:t>
      </w:r>
      <w:r>
        <w:rPr>
          <w:rFonts w:ascii="微软雅黑" w:eastAsia="微软雅黑" w:hAnsi="微软雅黑" w:hint="eastAsia"/>
          <w:sz w:val="21"/>
          <w:szCs w:val="21"/>
        </w:rPr>
        <w:t>站内</w:t>
      </w:r>
      <w:r>
        <w:rPr>
          <w:rFonts w:ascii="微软雅黑" w:eastAsia="微软雅黑" w:hAnsi="微软雅黑"/>
          <w:sz w:val="21"/>
          <w:szCs w:val="21"/>
        </w:rPr>
        <w:t>直播间还上线了LBS 1小时达专属会场，看直播下单菁挚，好物极速到家。</w:t>
      </w:r>
    </w:p>
    <w:p w14:paraId="76D644DF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0436B5F" wp14:editId="157B08C3">
            <wp:extent cx="5584190" cy="29140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D152D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五</w:t>
      </w:r>
      <w:r w:rsidR="00C43DE3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创新明星宠粉玩法</w:t>
      </w:r>
      <w:r>
        <w:rPr>
          <w:rFonts w:ascii="微软雅黑" w:eastAsia="微软雅黑" w:hAnsi="微软雅黑"/>
          <w:sz w:val="21"/>
          <w:szCs w:val="21"/>
        </w:rPr>
        <w:t xml:space="preserve"> 持续引爆全网声量</w:t>
      </w:r>
    </w:p>
    <w:p w14:paraId="17C2240F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菁挚品牌大使袁弘化身“首席打气官”，宠粉福利燃爆全网：“袁”气宠爱礼盒豪送4大周边；打气ID在线“声”援粉丝；微博营业贴心化解粉丝小烦恼；袁弘直播，与粉丝飙演技、大秀厨艺、花样带货宠粉不停。线上传播时同步挖掘、放大其中亮点，巧妙借助明星流量撬动全网更多关注，吸引更多人群，引流活动。</w:t>
      </w:r>
    </w:p>
    <w:p w14:paraId="0DEE1C95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C0BCDE0" wp14:editId="5BE5C438">
            <wp:extent cx="5279390" cy="25787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B3E66" w14:textId="77777777" w:rsidR="00D61B6D" w:rsidRDefault="0045016A" w:rsidP="000C6E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A25805B" w14:textId="77777777" w:rsidR="00D61B6D" w:rsidRDefault="0045016A" w:rsidP="000C6E7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整体投放覆盖站内全渠道以及站外所有头部媒体，整体投放</w:t>
      </w:r>
      <w:r>
        <w:rPr>
          <w:rFonts w:ascii="微软雅黑" w:eastAsia="微软雅黑" w:hAnsi="微软雅黑"/>
          <w:sz w:val="21"/>
          <w:szCs w:val="21"/>
        </w:rPr>
        <w:t>235W，广告曝光量20588W+，点击235W+，带来了297W的销量；宠粉日活动以拉新为主，新客投放预算占比86%；站外投放以引流为主，覆盖大部分头部媒体资源，例如微博、微信公众号</w:t>
      </w:r>
      <w:r w:rsidR="00C43DE3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网易云音乐、网易新闻、爱奇艺、B站、今日头条等, 此次活动对于整个品牌的累计消费者新增：4A人群累计增加1183W+。</w:t>
      </w:r>
    </w:p>
    <w:p w14:paraId="1BBA10D5" w14:textId="77777777" w:rsidR="00D61B6D" w:rsidRDefault="0045016A" w:rsidP="000C6E7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11.14-11.16提前进行活动预热，快车、触点主推菁挚产品，展位投放品牌&amp;品类人群，预告活动信息；其他系列产品进行流量补充，11.17宠粉日爆发重点投放展位和GD广告，触达品类人群和母婴跨类目人群进行拉新引流，快车抢占品牌词&amp;品类词排名，并针对高意向人群提高溢价，同时报名京挑客团长活动，通过站外和社群进行传播。</w:t>
      </w:r>
    </w:p>
    <w:p w14:paraId="4C2489D4" w14:textId="77777777" w:rsidR="00D61B6D" w:rsidRPr="00C43DE3" w:rsidRDefault="0045016A" w:rsidP="000C6E7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站外直投对所有目标人群全触达，资源位以开屏为主，包括网易云音乐、今日头条、网易新闻、墨迹天气、喜马拉雅</w:t>
      </w:r>
      <w:r>
        <w:rPr>
          <w:rFonts w:ascii="微软雅黑" w:eastAsia="微软雅黑" w:hAnsi="微软雅黑"/>
          <w:sz w:val="21"/>
          <w:szCs w:val="21"/>
        </w:rPr>
        <w:t>B612、最右等，预热活动信息，信息流等其它媒体位进行流量补充，11.17日活动大爆发，重点触达品牌和品类人群。</w:t>
      </w:r>
    </w:p>
    <w:p w14:paraId="30C86AAD" w14:textId="77777777" w:rsidR="00D61B6D" w:rsidRPr="00C43DE3" w:rsidRDefault="0045016A" w:rsidP="00C43DE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在准确的营销策略、规划，强大的技术支持和灵活的执行调度下，成功地用预算范围内地营销投入最大程度撬动流量和销量，实现了流量提升，</w:t>
      </w:r>
      <w:r>
        <w:rPr>
          <w:rFonts w:ascii="微软雅黑" w:eastAsia="微软雅黑" w:hAnsi="微软雅黑"/>
          <w:sz w:val="21"/>
          <w:szCs w:val="21"/>
        </w:rPr>
        <w:t>GMV提升和会员量提升的三赢目标，创造了京东超级宠粉日全域营销新标杆。除了站内外3亿+曝光，环比1000%以上的粉丝增长，还有513%的站内销量增长，427%的自营销量增长，2357%的京东旗舰店增长，奶粉商家榜TOP1</w:t>
      </w:r>
      <w:r w:rsidR="00C43DE3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2248%的沃尔玛、山姆、华润万家、京东到家增长，2442%的京东7鲜、新通路增长的销售战绩。此次活动的成绩肯定了品牌为品效增长采取的积极尝试，成功实现贩售全渠道、</w:t>
      </w:r>
      <w:r>
        <w:rPr>
          <w:rFonts w:ascii="微软雅黑" w:eastAsia="微软雅黑" w:hAnsi="微软雅黑" w:hint="eastAsia"/>
          <w:sz w:val="21"/>
          <w:szCs w:val="21"/>
        </w:rPr>
        <w:t>引爆全触点、提前全洞察，打造出一个成熟的全域营销案例，完成京东超级宠粉日的战略升级，将为品牌未来的活动策划打开广阔思路。</w:t>
      </w:r>
    </w:p>
    <w:sectPr w:rsidR="00D61B6D" w:rsidRPr="00C43DE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18C00" w14:textId="77777777" w:rsidR="007E6807" w:rsidRDefault="007E6807">
      <w:r>
        <w:separator/>
      </w:r>
    </w:p>
  </w:endnote>
  <w:endnote w:type="continuationSeparator" w:id="0">
    <w:p w14:paraId="1219791F" w14:textId="77777777" w:rsidR="007E6807" w:rsidRDefault="007E6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D34EC" w14:textId="77777777" w:rsidR="00D61B6D" w:rsidRDefault="0045016A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58F40F5C" w14:textId="77777777" w:rsidR="00D61B6D" w:rsidRDefault="00D61B6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14E1E" w14:textId="77777777" w:rsidR="00D61B6D" w:rsidRDefault="00D61B6D">
    <w:pPr>
      <w:pStyle w:val="a7"/>
      <w:framePr w:wrap="around" w:vAnchor="text" w:hAnchor="margin" w:xAlign="right" w:y="1"/>
      <w:rPr>
        <w:rStyle w:val="ad"/>
      </w:rPr>
    </w:pPr>
  </w:p>
  <w:p w14:paraId="4D0E8C6B" w14:textId="77777777" w:rsidR="00D61B6D" w:rsidRDefault="00D61B6D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DB327" w14:textId="77777777" w:rsidR="00EE5341" w:rsidRDefault="00EE534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2E3CC" w14:textId="77777777" w:rsidR="007E6807" w:rsidRDefault="007E6807">
      <w:r>
        <w:separator/>
      </w:r>
    </w:p>
  </w:footnote>
  <w:footnote w:type="continuationSeparator" w:id="0">
    <w:p w14:paraId="1A21F89C" w14:textId="77777777" w:rsidR="007E6807" w:rsidRDefault="007E6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E5C87" w14:textId="77777777" w:rsidR="00EE5341" w:rsidRDefault="00EE534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E11FA" w14:textId="77777777" w:rsidR="00D61B6D" w:rsidRDefault="0045016A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479930A" wp14:editId="170AA0D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6D658" w14:textId="77777777" w:rsidR="00EE5341" w:rsidRDefault="00EE534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971E88F9"/>
    <w:rsid w:val="DFE67B72"/>
    <w:rsid w:val="EBFCE299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6E77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3A6F"/>
    <w:rsid w:val="001C4334"/>
    <w:rsid w:val="001D11F3"/>
    <w:rsid w:val="001D2E2D"/>
    <w:rsid w:val="001E12DA"/>
    <w:rsid w:val="001E38F1"/>
    <w:rsid w:val="001E6133"/>
    <w:rsid w:val="001E7384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016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31B5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2009"/>
    <w:rsid w:val="007B2D27"/>
    <w:rsid w:val="007C0828"/>
    <w:rsid w:val="007C3F70"/>
    <w:rsid w:val="007C4C7A"/>
    <w:rsid w:val="007D5451"/>
    <w:rsid w:val="007D748C"/>
    <w:rsid w:val="007D76B6"/>
    <w:rsid w:val="007E2B9D"/>
    <w:rsid w:val="007E6807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15D8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1E7E"/>
    <w:rsid w:val="00C04E7B"/>
    <w:rsid w:val="00C078EC"/>
    <w:rsid w:val="00C171FB"/>
    <w:rsid w:val="00C272F9"/>
    <w:rsid w:val="00C40E03"/>
    <w:rsid w:val="00C43DE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400B"/>
    <w:rsid w:val="00D13BC3"/>
    <w:rsid w:val="00D14F03"/>
    <w:rsid w:val="00D409BB"/>
    <w:rsid w:val="00D5007A"/>
    <w:rsid w:val="00D5598B"/>
    <w:rsid w:val="00D56BD0"/>
    <w:rsid w:val="00D61B6D"/>
    <w:rsid w:val="00D63679"/>
    <w:rsid w:val="00D6725D"/>
    <w:rsid w:val="00D71A2E"/>
    <w:rsid w:val="00D731FC"/>
    <w:rsid w:val="00D80973"/>
    <w:rsid w:val="00D82418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476F6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52D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5341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67974DB"/>
    <w:rsid w:val="7EE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EA62E2"/>
  <w15:docId w15:val="{5E988340-649C-3E42-86A5-57BF6A4A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C01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tb4y1X7rd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414</Words>
  <Characters>2363</Characters>
  <Application>Microsoft Office Word</Application>
  <DocSecurity>0</DocSecurity>
  <Lines>19</Lines>
  <Paragraphs>5</Paragraphs>
  <ScaleCrop>false</ScaleCrop>
  <Company>WWW.YlmF.CoM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</cp:revision>
  <cp:lastPrinted>2012-10-12T08:46:00Z</cp:lastPrinted>
  <dcterms:created xsi:type="dcterms:W3CDTF">2021-01-27T09:50:00Z</dcterms:created>
  <dcterms:modified xsi:type="dcterms:W3CDTF">2021-03-01T07:41:00Z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