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2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szCs w:val="21"/>
          <w:highlight w:val="yellow"/>
        </w:rPr>
      </w:pPr>
      <w:bookmarkStart w:id="0" w:name="_GoBack"/>
      <w:r>
        <w:rPr>
          <w:rFonts w:hint="eastAsia" w:ascii="微软雅黑" w:hAnsi="微软雅黑" w:eastAsia="微软雅黑"/>
          <w:b/>
          <w:sz w:val="32"/>
          <w:szCs w:val="32"/>
          <w:lang w:val="en-US" w:eastAsia="zh-CN"/>
        </w:rPr>
        <w:t>泰康-《年轻凭什么》</w:t>
      </w:r>
      <w:bookmarkEnd w:id="0"/>
    </w:p>
    <w:p>
      <w:pPr>
        <w:textAlignment w:val="baseline"/>
        <w:rPr>
          <w:rFonts w:hint="eastAsia" w:ascii="微软雅黑" w:hAnsi="微软雅黑" w:eastAsia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泰康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金融</w:t>
      </w:r>
    </w:p>
    <w:p>
      <w:pPr>
        <w:textAlignment w:val="baseline"/>
        <w:rPr>
          <w:rFonts w:hint="default" w:ascii="微软雅黑" w:hAnsi="微软雅黑" w:eastAsia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2020.11.27</w:t>
      </w:r>
    </w:p>
    <w:p>
      <w:pPr>
        <w:textAlignment w:val="baseline"/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 w:val="0"/>
          <w:bCs/>
          <w:sz w:val="21"/>
          <w:szCs w:val="21"/>
          <w:lang w:val="en-US" w:eastAsia="zh-CN"/>
        </w:rPr>
        <w:t>视频内容营销类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在泰康在线五周年品牌升级之际，推出全新品牌理念“守护美好，时刻在线”，以全新的IP形象Tker为主角，通过年轻人态度传递的几组小故事，走进年轻人的内心世界，拉近与年轻人的距离，打造活力、年轻、创新的品牌形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提出“生命在于折腾”的生活态度，通过不同人群，对待生活态度的不同诠释，获得年轻受众群体的认可，达成某种精神上的共识。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创意阐述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来自2115年的神秘专家Tker,从山区到秀场，从出租屋到远方，时刻守护在所有的“年轻人”的身边，为他们未雨绸缪，让他们的生活可以折腾到底，不负年轻一场。影片全程在重庆拍摄，我们去到了真正抬头可见星空的贫困山区里，找到怀揣篮球梦的少年，也去到了国家森林公园，寻找大自然的面貌，在时间及其紧张的情况下，顶着高压完成了这次复杂的拍摄与制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微软雅黑" w:hAnsi="微软雅黑" w:eastAsia="微软雅黑"/>
          <w:b w:val="0"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影片采用打破第四堵墙的手法，让整体调性轻松、幽默，更适合年轻受众的喜好。而贯穿影片始终的辩论赛，也是为年轻群体发出掷地有声的呐喊：“年轻，凭什么”。最后用一个个小故事，告诉所有人，年轻是“不妥协”、“不将就”、“不辜负”，是与命运，与生活抗争到底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t>视频链接：</w:t>
      </w:r>
      <w:r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"https://v.qq.com/x/page/u3224716cw8.html" </w:instrText>
      </w:r>
      <w:r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6"/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t>https://v.qq.com/x/page/u3224716cw8.html</w:t>
      </w:r>
      <w:r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t>由于拍摄取景地较多，执行过程中也是遇到了种种的困难，还好团队给力，取得了不错的效果。宣传片上线后，也是获得了一致的好评。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20080" cy="2570480"/>
            <wp:effectExtent l="0" t="0" r="13970" b="1270"/>
            <wp:docPr id="3" name="图片 3" descr="泰康在线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泰康在线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619115" cy="2310130"/>
            <wp:effectExtent l="0" t="0" r="635" b="13970"/>
            <wp:docPr id="1" name="图片 1" descr="泰康在线封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泰康在线封面图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9115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1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15000" cy="2870835"/>
            <wp:effectExtent l="0" t="0" r="0" b="5715"/>
            <wp:docPr id="5" name="图片 5" descr="泰康在线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泰康在线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717540" cy="2455545"/>
            <wp:effectExtent l="0" t="0" r="16510" b="1905"/>
            <wp:docPr id="6" name="图片 6" descr="泰康在线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泰康在线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715000" cy="2593975"/>
            <wp:effectExtent l="0" t="0" r="0" b="15875"/>
            <wp:docPr id="7" name="图片 7" descr="泰康在线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泰康在线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 w:eastAsia="微软雅黑"/>
          <w:color w:val="000000" w:themeColor="text1"/>
          <w:sz w:val="21"/>
          <w:szCs w:val="18"/>
          <w:lang w:val="en-US" w:eastAsia="zh-CN"/>
          <w14:textFill>
            <w14:solidFill>
              <w14:schemeClr w14:val="tx1"/>
            </w14:solidFill>
          </w14:textFill>
        </w:rPr>
        <w:t>影片帮助泰康在线完成了保险企业品牌理念的破圈传达，拉近了与年轻群体之间的距离，让越来越多的年轻人去了解和使用泰康在线。影片在武汉世界大健康博览会上播出，收获了来自行业伙伴的广泛好评，同时也成为泰康在线品牌焕新破圈的里程碑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</w:p>
  <w:p>
    <w:pPr>
      <w:pStyle w:val="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4"/>
      </w:rPr>
    </w:pPr>
    <w:r>
      <w:fldChar w:fldCharType="begin"/>
    </w:r>
    <w:r>
      <w:rPr>
        <w:rStyle w:val="14"/>
      </w:rPr>
      <w:instrText xml:space="preserve">PAGE  </w:instrText>
    </w:r>
    <w:r>
      <w:fldChar w:fldCharType="separate"/>
    </w:r>
    <w:r>
      <w:rPr>
        <w:rStyle w:val="14"/>
      </w:rPr>
      <w:t>1</w:t>
    </w:r>
    <w:r>
      <w:fldChar w:fldCharType="end"/>
    </w:r>
  </w:p>
  <w:p>
    <w:pPr>
      <w:pStyle w:val="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13708E8"/>
    <w:rsid w:val="021C3562"/>
    <w:rsid w:val="02ED2649"/>
    <w:rsid w:val="038559E7"/>
    <w:rsid w:val="0E385AC4"/>
    <w:rsid w:val="0EAE6C37"/>
    <w:rsid w:val="0F3949CC"/>
    <w:rsid w:val="2A5227CC"/>
    <w:rsid w:val="338224C1"/>
    <w:rsid w:val="38996C95"/>
    <w:rsid w:val="3B704C10"/>
    <w:rsid w:val="4154734C"/>
    <w:rsid w:val="4D5F3211"/>
    <w:rsid w:val="51374E0A"/>
    <w:rsid w:val="56EB1411"/>
    <w:rsid w:val="61F261D9"/>
    <w:rsid w:val="685824AB"/>
    <w:rsid w:val="72C2683F"/>
    <w:rsid w:val="735228AD"/>
    <w:rsid w:val="76D43997"/>
    <w:rsid w:val="7D3B4F20"/>
    <w:rsid w:val="7FFF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4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5">
    <w:name w:val="Balloon Text"/>
    <w:basedOn w:val="1"/>
    <w:link w:val="25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7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9">
    <w:name w:val="Title"/>
    <w:basedOn w:val="1"/>
    <w:link w:val="17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1">
    <w:name w:val="Table Grid"/>
    <w:basedOn w:val="10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page number"/>
    <w:basedOn w:val="12"/>
    <w:qFormat/>
    <w:uiPriority w:val="0"/>
  </w:style>
  <w:style w:type="character" w:styleId="15">
    <w:name w:val="Emphasis"/>
    <w:basedOn w:val="12"/>
    <w:qFormat/>
    <w:uiPriority w:val="0"/>
    <w:rPr>
      <w:i/>
    </w:rPr>
  </w:style>
  <w:style w:type="character" w:styleId="16">
    <w:name w:val="Hyperlink"/>
    <w:basedOn w:val="12"/>
    <w:qFormat/>
    <w:uiPriority w:val="0"/>
    <w:rPr>
      <w:color w:val="0000FF"/>
      <w:u w:val="single"/>
    </w:rPr>
  </w:style>
  <w:style w:type="character" w:customStyle="1" w:styleId="17">
    <w:name w:val="标题 字符"/>
    <w:basedOn w:val="12"/>
    <w:link w:val="9"/>
    <w:qFormat/>
    <w:uiPriority w:val="0"/>
    <w:rPr>
      <w:b/>
      <w:sz w:val="28"/>
      <w:lang w:eastAsia="en-US"/>
    </w:rPr>
  </w:style>
  <w:style w:type="character" w:customStyle="1" w:styleId="18">
    <w:name w:val="bottom1"/>
    <w:basedOn w:val="12"/>
    <w:qFormat/>
    <w:uiPriority w:val="0"/>
    <w:rPr>
      <w:color w:val="6E6E6E"/>
    </w:rPr>
  </w:style>
  <w:style w:type="character" w:customStyle="1" w:styleId="19">
    <w:name w:val="apple-converted-space"/>
    <w:basedOn w:val="12"/>
    <w:qFormat/>
    <w:uiPriority w:val="0"/>
  </w:style>
  <w:style w:type="character" w:customStyle="1" w:styleId="20">
    <w:name w:val="apple-style-span"/>
    <w:basedOn w:val="12"/>
    <w:qFormat/>
    <w:uiPriority w:val="0"/>
  </w:style>
  <w:style w:type="paragraph" w:styleId="21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2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3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4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5">
    <w:name w:val="批注框文本 字符"/>
    <w:basedOn w:val="12"/>
    <w:link w:val="5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2</Pages>
  <Words>143</Words>
  <Characters>818</Characters>
  <Lines>6</Lines>
  <Paragraphs>1</Paragraphs>
  <TotalTime>1</TotalTime>
  <ScaleCrop>false</ScaleCrop>
  <LinksUpToDate>false</LinksUpToDate>
  <CharactersWithSpaces>960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韩旭</cp:lastModifiedBy>
  <cp:lastPrinted>2012-10-11T08:46:00Z</cp:lastPrinted>
  <dcterms:modified xsi:type="dcterms:W3CDTF">2021-03-01T10:19:04Z</dcterms:modified>
  <dc:title>No</dc:title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