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70CDC49" w:rsidR="008B689B" w:rsidRPr="000415BB" w:rsidRDefault="006B64B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B64BB">
        <w:rPr>
          <w:rFonts w:ascii="微软雅黑" w:eastAsia="微软雅黑" w:hAnsi="微软雅黑" w:hint="eastAsia"/>
          <w:b/>
          <w:sz w:val="32"/>
          <w:szCs w:val="32"/>
        </w:rPr>
        <w:t>乐高®悟空小侠系列市场定位及公关传播</w:t>
      </w:r>
    </w:p>
    <w:p w14:paraId="0B14D8D6" w14:textId="59BF212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A70E6">
        <w:rPr>
          <w:rFonts w:ascii="微软雅黑" w:eastAsia="微软雅黑" w:hAnsi="微软雅黑" w:hint="eastAsia"/>
          <w:sz w:val="21"/>
          <w:szCs w:val="21"/>
        </w:rPr>
        <w:t>乐高</w:t>
      </w:r>
      <w:r w:rsidR="009A70E6">
        <w:rPr>
          <w:rFonts w:ascii="微软雅黑" w:eastAsia="微软雅黑" w:hAnsi="微软雅黑"/>
          <w:sz w:val="21"/>
          <w:szCs w:val="21"/>
        </w:rPr>
        <w:t>中国</w:t>
      </w:r>
    </w:p>
    <w:p w14:paraId="39CF38F3" w14:textId="629317E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A70E6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11C520D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A70E6">
        <w:rPr>
          <w:rFonts w:ascii="微软雅黑" w:eastAsia="微软雅黑" w:hAnsi="微软雅黑" w:hint="eastAsia"/>
          <w:sz w:val="21"/>
          <w:szCs w:val="21"/>
        </w:rPr>
        <w:t>2</w:t>
      </w:r>
      <w:r w:rsidR="009A70E6">
        <w:rPr>
          <w:rFonts w:ascii="微软雅黑" w:eastAsia="微软雅黑" w:hAnsi="微软雅黑"/>
          <w:sz w:val="21"/>
          <w:szCs w:val="21"/>
        </w:rPr>
        <w:t>020.</w:t>
      </w:r>
      <w:r w:rsidR="006B64BB">
        <w:rPr>
          <w:rFonts w:ascii="微软雅黑" w:eastAsia="微软雅黑" w:hAnsi="微软雅黑"/>
          <w:sz w:val="21"/>
          <w:szCs w:val="21"/>
        </w:rPr>
        <w:t>0</w:t>
      </w:r>
      <w:r w:rsidR="009A70E6">
        <w:rPr>
          <w:rFonts w:ascii="微软雅黑" w:eastAsia="微软雅黑" w:hAnsi="微软雅黑"/>
          <w:sz w:val="21"/>
          <w:szCs w:val="21"/>
        </w:rPr>
        <w:t>5.15-22</w:t>
      </w:r>
    </w:p>
    <w:p w14:paraId="283EDB48" w14:textId="3079E33D" w:rsidR="008875A4" w:rsidRDefault="000631F9" w:rsidP="006B64BB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B64BB" w:rsidRPr="006B64BB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0E6F1D1F" w14:textId="77777777" w:rsidR="00B5241D" w:rsidRPr="002B1FC2" w:rsidRDefault="000631F9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D4BDA36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乐高创立于</w:t>
      </w:r>
      <w:r w:rsidRPr="009A70E6">
        <w:rPr>
          <w:rFonts w:ascii="微软雅黑" w:eastAsia="微软雅黑" w:hAnsi="微软雅黑"/>
          <w:sz w:val="21"/>
          <w:szCs w:val="21"/>
        </w:rPr>
        <w:t>1932年，公司位于丹麦，至今已有88年的发展历史，被评为世界上最具影响力的品牌。</w:t>
      </w:r>
    </w:p>
    <w:p w14:paraId="31FF0CFB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乐高在中国积木玩具市场的占有率高达</w:t>
      </w:r>
      <w:r w:rsidRPr="009A70E6">
        <w:rPr>
          <w:rFonts w:ascii="微软雅黑" w:eastAsia="微软雅黑" w:hAnsi="微软雅黑"/>
          <w:sz w:val="21"/>
          <w:szCs w:val="21"/>
        </w:rPr>
        <w:t>30%，据2019年财报披露，计划在 2020 年再开设约 150 家品牌零售店，其中的大部分将位于中国大陆。</w:t>
      </w:r>
    </w:p>
    <w:p w14:paraId="20A1B7FA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由于乐高价格较高，玩法较为复杂，在中国用户多为成年人。而儿童及家庭市场，是乐高未来需要重点突破的方向。</w:t>
      </w:r>
    </w:p>
    <w:p w14:paraId="02BA1205" w14:textId="109C9EED" w:rsidR="000631F9" w:rsidRPr="006B64BB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乐高首次以中国</w:t>
      </w:r>
      <w:r w:rsidRPr="009A70E6">
        <w:rPr>
          <w:rFonts w:ascii="微软雅黑" w:eastAsia="微软雅黑" w:hAnsi="微软雅黑"/>
          <w:sz w:val="21"/>
          <w:szCs w:val="21"/>
        </w:rPr>
        <w:t>IP为背景，重磅推出的西游记系列，希望能够在全球市场塑造现象级的产品。然而新品系列完全打破《西游记》师徒四人的取经故事，重新构建了一个全新的未来世界。若一味的贴靠《西游记》IP高举高打，则容易陷入文化的争端，可能给品牌带来风险。</w:t>
      </w:r>
    </w:p>
    <w:p w14:paraId="3751F760" w14:textId="77777777" w:rsidR="000631F9" w:rsidRPr="002B1FC2" w:rsidRDefault="000631F9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E8BE223" w14:textId="68F2AFE5" w:rsidR="000631F9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乐高希望能够以中国市场为依托，打造爆款</w:t>
      </w:r>
      <w:r w:rsidRPr="009A70E6">
        <w:rPr>
          <w:rFonts w:ascii="微软雅黑" w:eastAsia="微软雅黑" w:hAnsi="微软雅黑"/>
          <w:sz w:val="21"/>
          <w:szCs w:val="21"/>
        </w:rPr>
        <w:t>IP和新品，突破儿童和家庭市场，进而在全球市场塑造现象级的产品。</w:t>
      </w:r>
    </w:p>
    <w:p w14:paraId="473BDF30" w14:textId="2714C49E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6B64BB">
        <w:rPr>
          <w:rFonts w:ascii="微软雅黑" w:eastAsia="微软雅黑" w:hAnsi="微软雅黑" w:hint="eastAsia"/>
          <w:sz w:val="21"/>
          <w:szCs w:val="21"/>
        </w:rPr>
        <w:t>、</w:t>
      </w:r>
      <w:r w:rsidRPr="009A70E6">
        <w:rPr>
          <w:rFonts w:ascii="微软雅黑" w:eastAsia="微软雅黑" w:hAnsi="微软雅黑" w:hint="eastAsia"/>
          <w:sz w:val="21"/>
          <w:szCs w:val="21"/>
        </w:rPr>
        <w:t>新品发布的品牌曝光率过</w:t>
      </w:r>
      <w:r w:rsidRPr="009A70E6">
        <w:rPr>
          <w:rFonts w:ascii="微软雅黑" w:eastAsia="微软雅黑" w:hAnsi="微软雅黑"/>
          <w:sz w:val="21"/>
          <w:szCs w:val="21"/>
        </w:rPr>
        <w:t>10亿，达到现象级；</w:t>
      </w:r>
    </w:p>
    <w:p w14:paraId="5EEE0C40" w14:textId="215BBC5F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6B64BB">
        <w:rPr>
          <w:rFonts w:ascii="微软雅黑" w:eastAsia="微软雅黑" w:hAnsi="微软雅黑" w:hint="eastAsia"/>
          <w:sz w:val="21"/>
          <w:szCs w:val="21"/>
        </w:rPr>
        <w:t>、</w:t>
      </w:r>
      <w:r w:rsidRPr="009A70E6">
        <w:rPr>
          <w:rFonts w:ascii="微软雅黑" w:eastAsia="微软雅黑" w:hAnsi="微软雅黑" w:hint="eastAsia"/>
          <w:sz w:val="21"/>
          <w:szCs w:val="21"/>
        </w:rPr>
        <w:t>发布会邀请</w:t>
      </w:r>
      <w:r w:rsidRPr="009A70E6">
        <w:rPr>
          <w:rFonts w:ascii="微软雅黑" w:eastAsia="微软雅黑" w:hAnsi="微软雅黑"/>
          <w:sz w:val="21"/>
          <w:szCs w:val="21"/>
        </w:rPr>
        <w:t>300+以上媒体参加及报道；</w:t>
      </w:r>
    </w:p>
    <w:p w14:paraId="376F3567" w14:textId="256186E4" w:rsidR="00E40EE7" w:rsidRPr="00E5768D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6B64BB">
        <w:rPr>
          <w:rFonts w:ascii="微软雅黑" w:eastAsia="微软雅黑" w:hAnsi="微软雅黑" w:hint="eastAsia"/>
          <w:sz w:val="21"/>
          <w:szCs w:val="21"/>
        </w:rPr>
        <w:t>、</w:t>
      </w:r>
      <w:r w:rsidRPr="009A70E6">
        <w:rPr>
          <w:rFonts w:ascii="微软雅黑" w:eastAsia="微软雅黑" w:hAnsi="微软雅黑" w:hint="eastAsia"/>
          <w:sz w:val="21"/>
          <w:szCs w:val="21"/>
        </w:rPr>
        <w:t>首发日销售量必须远超同期，当日打爆新款产品。</w:t>
      </w:r>
    </w:p>
    <w:p w14:paraId="40607E58" w14:textId="77777777" w:rsidR="00B5241D" w:rsidRPr="002B1FC2" w:rsidRDefault="000631F9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1214800" w14:textId="77777777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我们从产品实际背景出发，和客户一起经历数月讨论，以孩童的心智入手，结合《西游记》的背景故事、市场环境，提炼出以中国超级英雄——孙悟空为精神主线的推广策略。每一位小孩，都可以传承孙悟空勇敢、坚韧、乐观、团队等精神，成为悟空小侠。</w:t>
      </w:r>
    </w:p>
    <w:p w14:paraId="4155FBD0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4D412C6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lastRenderedPageBreak/>
        <w:t>这是一种具有正向价值引导、具有文化传承力的故事，更为孩子与父母之间增加一条互动的纽带。</w:t>
      </w:r>
    </w:p>
    <w:p w14:paraId="0D090A4D" w14:textId="29809958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基于以上洞察和策略，悟空小侠的世界观得以完整，我们将主题定为“唤你做英雄”，这样富有号召力的主题也带动了整体传播。</w:t>
      </w:r>
    </w:p>
    <w:p w14:paraId="1B361015" w14:textId="45878781" w:rsidR="000631F9" w:rsidRPr="006B64BB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我们以中国超级英雄精神的传承为内核，鼓励孩子去表达自己内心的孙悟空精神，突出孩子的创造力，这也是乐高品牌精神所在。</w:t>
      </w:r>
    </w:p>
    <w:p w14:paraId="0413AEA7" w14:textId="77777777" w:rsidR="00B5241D" w:rsidRPr="002B1FC2" w:rsidRDefault="000631F9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854897C" w14:textId="426F2703" w:rsidR="009A2595" w:rsidRPr="006B64BB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B64BB">
        <w:rPr>
          <w:rFonts w:ascii="微软雅黑" w:eastAsia="微软雅黑" w:hAnsi="微软雅黑" w:hint="eastAsia"/>
          <w:b/>
          <w:bCs/>
          <w:sz w:val="21"/>
          <w:szCs w:val="21"/>
        </w:rPr>
        <w:t>案例</w:t>
      </w:r>
      <w:r w:rsidRPr="006B64BB">
        <w:rPr>
          <w:rFonts w:ascii="微软雅黑" w:eastAsia="微软雅黑" w:hAnsi="微软雅黑"/>
          <w:b/>
          <w:bCs/>
          <w:sz w:val="21"/>
          <w:szCs w:val="21"/>
        </w:rPr>
        <w:t>视频：</w:t>
      </w:r>
    </w:p>
    <w:p w14:paraId="467272C0" w14:textId="2632337C" w:rsidR="00A23539" w:rsidRDefault="00A23539" w:rsidP="00A23539">
      <w:pPr>
        <w:rPr>
          <w:rFonts w:ascii="Helvetica" w:hAnsi="Helvetica"/>
          <w:color w:val="000000"/>
          <w:sz w:val="21"/>
          <w:szCs w:val="21"/>
        </w:rPr>
      </w:pPr>
      <w:hyperlink r:id="rId8" w:history="1">
        <w:r w:rsidRPr="00E12A29">
          <w:rPr>
            <w:rStyle w:val="a5"/>
            <w:rFonts w:ascii="Helvetica" w:hAnsi="Helvetica"/>
            <w:sz w:val="21"/>
            <w:szCs w:val="21"/>
          </w:rPr>
          <w:t>https://v.qq.com/x/page/v3210z37nya.html?ptag=sogou.tv.free</w:t>
        </w:r>
      </w:hyperlink>
    </w:p>
    <w:p w14:paraId="1AAA257F" w14:textId="3118AA89" w:rsidR="009A70E6" w:rsidRPr="006B64BB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B64BB">
        <w:rPr>
          <w:rFonts w:ascii="微软雅黑" w:eastAsia="微软雅黑" w:hAnsi="微软雅黑" w:hint="eastAsia"/>
          <w:b/>
          <w:bCs/>
          <w:sz w:val="21"/>
          <w:szCs w:val="21"/>
        </w:rPr>
        <w:t>媒介</w:t>
      </w:r>
      <w:r w:rsidRPr="006B64BB">
        <w:rPr>
          <w:rFonts w:ascii="微软雅黑" w:eastAsia="微软雅黑" w:hAnsi="微软雅黑"/>
          <w:b/>
          <w:bCs/>
          <w:sz w:val="21"/>
          <w:szCs w:val="21"/>
        </w:rPr>
        <w:t>组合：</w:t>
      </w:r>
    </w:p>
    <w:p w14:paraId="6ED120D5" w14:textId="0DFFEFB3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9A2595">
        <w:rPr>
          <w:rFonts w:ascii="微软雅黑" w:eastAsia="微软雅黑" w:hAnsi="微软雅黑" w:hint="eastAsia"/>
          <w:sz w:val="21"/>
          <w:szCs w:val="21"/>
          <w:u w:val="single"/>
        </w:rPr>
        <w:t>线上线下整合</w:t>
      </w:r>
      <w:r w:rsidRPr="009A2595">
        <w:rPr>
          <w:rFonts w:ascii="微软雅黑" w:eastAsia="微软雅黑" w:hAnsi="微软雅黑"/>
          <w:sz w:val="21"/>
          <w:szCs w:val="21"/>
          <w:u w:val="single"/>
        </w:rPr>
        <w:t>媒体资源，达到曝光最大化。</w:t>
      </w:r>
    </w:p>
    <w:p w14:paraId="3FB01ADF" w14:textId="4CBC3639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1、事件引爆吸引眼球：线下乐高附近门店、西安双子大厦全屏广告投放，打响新品亮相的阵势；</w:t>
      </w:r>
    </w:p>
    <w:p w14:paraId="41293649" w14:textId="596D2F4B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2、权威媒体塑造高度：数百家权威媒体齐发报道，覆盖电视、主流网站等各渠道，奠定了事件的影响力高度；</w:t>
      </w:r>
    </w:p>
    <w:p w14:paraId="5995B2DF" w14:textId="6B790AB6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3、渗透亲子群体：在微博、微信、小红书等邀请文化、亲子类的KOL齐发声，乐高悟空小侠备受期待；</w:t>
      </w:r>
    </w:p>
    <w:p w14:paraId="1D9CD870" w14:textId="1D756C68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4、流量加持：克服疫情，举办线上发布会面向大众，并合作李佳琦天猫直播间分会场，最大化扩大影响力。</w:t>
      </w:r>
    </w:p>
    <w:p w14:paraId="2527FEF4" w14:textId="0667D41C" w:rsidR="009A70E6" w:rsidRPr="006B64BB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B64BB">
        <w:rPr>
          <w:rFonts w:ascii="微软雅黑" w:eastAsia="微软雅黑" w:hAnsi="微软雅黑" w:hint="eastAsia"/>
          <w:b/>
          <w:bCs/>
          <w:sz w:val="21"/>
          <w:szCs w:val="21"/>
        </w:rPr>
        <w:t>落地执行</w:t>
      </w:r>
      <w:r w:rsidRPr="006B64BB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2DC44708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一周爆发式的传播，资源集中运用。</w:t>
      </w:r>
    </w:p>
    <w:p w14:paraId="5DE5D2F3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5月15日：</w:t>
      </w:r>
    </w:p>
    <w:p w14:paraId="54DA9456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9A70E6">
        <w:rPr>
          <w:rFonts w:ascii="微软雅黑" w:eastAsia="微软雅黑" w:hAnsi="微软雅黑"/>
          <w:sz w:val="21"/>
          <w:szCs w:val="21"/>
          <w:u w:val="single"/>
        </w:rPr>
        <w:t>-线上云发布会震撼启动，引发关注热潮</w:t>
      </w:r>
    </w:p>
    <w:p w14:paraId="60797BD6" w14:textId="77777777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首先，我们举办了新品全球首发发布会。然而线下西安发布会由于疫情原因被取消，我们改为了线上云发布会。新品发布当天，活动环节以叙事化的方式，展现了拥有一片净土之心的孩童，传承美猴王精神，成为悟空小侠的过程。紧接着我们邀请大咖站台，包括京剧裘派传人裘继戎、马伯庸、马亮，现场为乐高新品打</w:t>
      </w:r>
      <w:r w:rsidRPr="009A70E6">
        <w:rPr>
          <w:rFonts w:ascii="微软雅黑" w:eastAsia="微软雅黑" w:hAnsi="微软雅黑"/>
          <w:sz w:val="21"/>
          <w:szCs w:val="21"/>
        </w:rPr>
        <w:t>Call。</w:t>
      </w:r>
    </w:p>
    <w:p w14:paraId="5575F8C1" w14:textId="0A249092" w:rsid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259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7CAEABC" wp14:editId="7E9C02E3">
            <wp:extent cx="4679672" cy="2632148"/>
            <wp:effectExtent l="0" t="0" r="698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79672" cy="26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E5F5" w14:textId="00D64180" w:rsidR="009A2595" w:rsidRPr="009A70E6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259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9B8A11" wp14:editId="1C4D1BCD">
            <wp:extent cx="4679315" cy="2065152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489" cy="20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9D5B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9A70E6">
        <w:rPr>
          <w:rFonts w:ascii="微软雅黑" w:eastAsia="微软雅黑" w:hAnsi="微软雅黑"/>
          <w:sz w:val="21"/>
          <w:szCs w:val="21"/>
          <w:u w:val="single"/>
        </w:rPr>
        <w:t>-门店直播、西安双子大厦全屏广告</w:t>
      </w:r>
    </w:p>
    <w:p w14:paraId="59F17304" w14:textId="77777777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直播间正式开启，悟空小侠系列新品全球首发、闪耀亮相，我们还邀请乐高资深玩家现场体验，小朋友直播间趣味互动，畅玩新品系列，并连线西安，拉动首轮销售狂潮。</w:t>
      </w:r>
    </w:p>
    <w:p w14:paraId="55303B66" w14:textId="5C4B9960" w:rsidR="009A2595" w:rsidRPr="009A70E6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259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B47D576" wp14:editId="307CFAA3">
            <wp:extent cx="5720715" cy="2620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3AD2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9A70E6">
        <w:rPr>
          <w:rFonts w:ascii="微软雅黑" w:eastAsia="微软雅黑" w:hAnsi="微软雅黑"/>
          <w:sz w:val="21"/>
          <w:szCs w:val="21"/>
          <w:u w:val="single"/>
        </w:rPr>
        <w:t>-受邀明星发声</w:t>
      </w:r>
    </w:p>
    <w:p w14:paraId="1B9B4004" w14:textId="77777777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lastRenderedPageBreak/>
        <w:t>通过名人影响力，在社交媒体发布相关推广，为悟空小侠增加曝光量。</w:t>
      </w:r>
    </w:p>
    <w:p w14:paraId="6BD412F4" w14:textId="5F07DFB8" w:rsidR="009A2595" w:rsidRPr="009A70E6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C1E705B" wp14:editId="752477E3">
            <wp:extent cx="5720715" cy="2879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95FF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9A70E6">
        <w:rPr>
          <w:rFonts w:ascii="微软雅黑" w:eastAsia="微软雅黑" w:hAnsi="微软雅黑"/>
          <w:sz w:val="21"/>
          <w:szCs w:val="21"/>
          <w:u w:val="single"/>
        </w:rPr>
        <w:t>-李佳琦直播间分会场；</w:t>
      </w:r>
    </w:p>
    <w:p w14:paraId="23F3F683" w14:textId="3CCC9EBC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李佳琦在直播间推广乐高悟空小侠系列新品，强力拉动销量。</w:t>
      </w:r>
    </w:p>
    <w:p w14:paraId="6144D4EE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5月15日-20日：</w:t>
      </w:r>
    </w:p>
    <w:p w14:paraId="28A9AA65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主流权威媒体报道，和垂直类媒体共创深度内容报道；</w:t>
      </w:r>
    </w:p>
    <w:p w14:paraId="1FBE893D" w14:textId="10F25AAE" w:rsid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ADCD77B" wp14:editId="7FD4BF5F">
            <wp:extent cx="5487791" cy="29452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170" cy="29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9E96" w14:textId="77777777" w:rsidR="009A70E6" w:rsidRP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/>
          <w:sz w:val="21"/>
          <w:szCs w:val="21"/>
        </w:rPr>
        <w:t>5月16日-22日：</w:t>
      </w:r>
    </w:p>
    <w:p w14:paraId="5840ED9E" w14:textId="6412995C" w:rsidR="009A70E6" w:rsidRDefault="009A70E6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70E6">
        <w:rPr>
          <w:rFonts w:ascii="微软雅黑" w:eastAsia="微软雅黑" w:hAnsi="微软雅黑" w:hint="eastAsia"/>
          <w:sz w:val="21"/>
          <w:szCs w:val="21"/>
        </w:rPr>
        <w:t>各渠道</w:t>
      </w:r>
      <w:r w:rsidRPr="009A70E6">
        <w:rPr>
          <w:rFonts w:ascii="微软雅黑" w:eastAsia="微软雅黑" w:hAnsi="微软雅黑"/>
          <w:sz w:val="21"/>
          <w:szCs w:val="21"/>
        </w:rPr>
        <w:t>KOL展示拼搭乐趣及悟空小侠精神表达。</w:t>
      </w:r>
    </w:p>
    <w:p w14:paraId="00C9930E" w14:textId="3C8D8A85" w:rsidR="000631F9" w:rsidRPr="006B64BB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259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97A5BF7" wp14:editId="5E6C82C2">
            <wp:extent cx="5326912" cy="2806252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3799" cy="28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C70A1E8" w14:textId="087898DC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 w:rsidRPr="009A2595">
        <w:rPr>
          <w:rFonts w:ascii="微软雅黑" w:eastAsia="微软雅黑" w:hAnsi="微软雅黑" w:hint="eastAsia"/>
          <w:sz w:val="21"/>
          <w:szCs w:val="21"/>
        </w:rPr>
        <w:t>由于疫情，发布会改为线上云发布会，依托于天猫平台，带来了</w:t>
      </w:r>
      <w:r w:rsidRPr="009A2595">
        <w:rPr>
          <w:rFonts w:ascii="微软雅黑" w:eastAsia="微软雅黑" w:hAnsi="微软雅黑"/>
          <w:sz w:val="21"/>
          <w:szCs w:val="21"/>
        </w:rPr>
        <w:t>940万的在线观看量；</w:t>
      </w:r>
    </w:p>
    <w:p w14:paraId="18000F49" w14:textId="03E13801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 w:rsidRPr="009A2595">
        <w:rPr>
          <w:rFonts w:ascii="微软雅黑" w:eastAsia="微软雅黑" w:hAnsi="微软雅黑" w:hint="eastAsia"/>
          <w:sz w:val="21"/>
          <w:szCs w:val="21"/>
        </w:rPr>
        <w:t>受邀媒体</w:t>
      </w:r>
      <w:r w:rsidRPr="009A2595">
        <w:rPr>
          <w:rFonts w:ascii="微软雅黑" w:eastAsia="微软雅黑" w:hAnsi="微软雅黑"/>
          <w:sz w:val="21"/>
          <w:szCs w:val="21"/>
        </w:rPr>
        <w:t>473人，均通过线上签到的方式观礼，达到KPI的143%；</w:t>
      </w:r>
    </w:p>
    <w:p w14:paraId="55571A5E" w14:textId="722E2493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-</w:t>
      </w:r>
      <w:r w:rsidRPr="009A2595">
        <w:rPr>
          <w:rFonts w:ascii="微软雅黑" w:eastAsia="微软雅黑" w:hAnsi="微软雅黑" w:hint="eastAsia"/>
          <w:sz w:val="21"/>
          <w:szCs w:val="21"/>
        </w:rPr>
        <w:t>新品发布当天，电视、网媒、</w:t>
      </w:r>
      <w:r w:rsidRPr="009A2595">
        <w:rPr>
          <w:rFonts w:ascii="微软雅黑" w:eastAsia="微软雅黑" w:hAnsi="微软雅黑"/>
          <w:sz w:val="21"/>
          <w:szCs w:val="21"/>
        </w:rPr>
        <w:t>KOL等齐发声，曝光量突破20亿，200%达成KPI。</w:t>
      </w:r>
    </w:p>
    <w:p w14:paraId="099B607E" w14:textId="6F3E0DAA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-</w:t>
      </w:r>
      <w:r w:rsidRPr="009A2595">
        <w:rPr>
          <w:rFonts w:ascii="微软雅黑" w:eastAsia="微软雅黑" w:hAnsi="微软雅黑" w:hint="eastAsia"/>
          <w:sz w:val="21"/>
          <w:szCs w:val="21"/>
        </w:rPr>
        <w:t>品牌词</w:t>
      </w:r>
      <w:r w:rsidRPr="009A2595">
        <w:rPr>
          <w:rFonts w:ascii="微软雅黑" w:eastAsia="微软雅黑" w:hAnsi="微软雅黑"/>
          <w:sz w:val="21"/>
          <w:szCs w:val="21"/>
        </w:rPr>
        <w:t>#乐高#自然登上新浪热搜榜单前20，新浪微博#唤你做英雄#主题阅读量突破1.4亿。</w:t>
      </w:r>
    </w:p>
    <w:p w14:paraId="28D17B2C" w14:textId="3A9F331C" w:rsidR="009A2595" w:rsidRPr="009A2595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-</w:t>
      </w:r>
      <w:r w:rsidRPr="009A2595">
        <w:rPr>
          <w:rFonts w:ascii="微软雅黑" w:eastAsia="微软雅黑" w:hAnsi="微软雅黑" w:hint="eastAsia"/>
          <w:sz w:val="21"/>
          <w:szCs w:val="21"/>
        </w:rPr>
        <w:t>由于整体发布会活动与天猫进行了资源互换，拿到超品日资源，开售</w:t>
      </w:r>
      <w:r w:rsidRPr="009A2595">
        <w:rPr>
          <w:rFonts w:ascii="微软雅黑" w:eastAsia="微软雅黑" w:hAnsi="微软雅黑"/>
          <w:sz w:val="21"/>
          <w:szCs w:val="21"/>
        </w:rPr>
        <w:t>38秒销量即突破800万；开售5分17秒，销量即破2019超品日全天销售。</w:t>
      </w:r>
    </w:p>
    <w:p w14:paraId="2E9B56F5" w14:textId="076EFFB5" w:rsidR="009A2595" w:rsidRPr="00E5768D" w:rsidRDefault="009A2595" w:rsidP="006B6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2595">
        <w:rPr>
          <w:rFonts w:ascii="微软雅黑" w:eastAsia="微软雅黑" w:hAnsi="微软雅黑"/>
          <w:sz w:val="21"/>
          <w:szCs w:val="21"/>
        </w:rPr>
        <w:t>*媒体数据源自媒体新浪微博、小红书等平台前端显示、网站Alexa流量数据、天猫直播前端数据；销售数据为客户提供。</w:t>
      </w:r>
    </w:p>
    <w:p w14:paraId="7A0CAD94" w14:textId="53C8B10A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762F5" w14:textId="77777777" w:rsidR="00135257" w:rsidRDefault="00135257">
      <w:r>
        <w:separator/>
      </w:r>
    </w:p>
  </w:endnote>
  <w:endnote w:type="continuationSeparator" w:id="0">
    <w:p w14:paraId="603AFF21" w14:textId="77777777" w:rsidR="00135257" w:rsidRDefault="00135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DE948" w14:textId="77777777" w:rsidR="00135257" w:rsidRDefault="00135257">
      <w:r>
        <w:separator/>
      </w:r>
    </w:p>
  </w:footnote>
  <w:footnote w:type="continuationSeparator" w:id="0">
    <w:p w14:paraId="6FD56D67" w14:textId="77777777" w:rsidR="00135257" w:rsidRDefault="00135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257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4C65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4B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2595"/>
    <w:rsid w:val="009A70E6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539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A23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4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4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3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9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8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8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v3210z37nya.html?ptag=sogou.tv.free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2737834-04D6-48F4-9A69-833FFDB61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283</Words>
  <Characters>1614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2021-02-09T09:28:00Z</dcterms:created>
  <dcterms:modified xsi:type="dcterms:W3CDTF">2021-03-02T00:30:00Z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