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C6335B" w14:textId="7B9F5F7D" w:rsidR="007A7E25" w:rsidRDefault="009104BB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9104BB">
        <w:rPr>
          <w:rFonts w:ascii="微软雅黑" w:eastAsia="微软雅黑" w:hAnsi="微软雅黑" w:hint="eastAsia"/>
          <w:b/>
          <w:sz w:val="32"/>
          <w:szCs w:val="32"/>
        </w:rPr>
        <w:t>京东家电快手直播项目</w:t>
      </w:r>
    </w:p>
    <w:p w14:paraId="43FB168B" w14:textId="77777777" w:rsidR="007A7E25" w:rsidRDefault="0015501E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告</w:t>
      </w:r>
      <w:r>
        <w:rPr>
          <w:rFonts w:ascii="微软雅黑" w:eastAsia="微软雅黑" w:hAnsi="微软雅黑" w:hint="eastAsia"/>
          <w:b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b/>
          <w:sz w:val="21"/>
          <w:szCs w:val="21"/>
        </w:rPr>
        <w:t>主：</w:t>
      </w:r>
      <w:r w:rsidRPr="009104BB">
        <w:rPr>
          <w:rFonts w:ascii="微软雅黑" w:eastAsia="微软雅黑" w:hAnsi="微软雅黑" w:hint="eastAsia"/>
          <w:bCs/>
          <w:sz w:val="21"/>
          <w:szCs w:val="21"/>
        </w:rPr>
        <w:t>京东家电</w:t>
      </w:r>
    </w:p>
    <w:p w14:paraId="129CB8C7" w14:textId="77777777" w:rsidR="007A7E25" w:rsidRDefault="0015501E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9104BB">
        <w:rPr>
          <w:rFonts w:ascii="微软雅黑" w:eastAsia="微软雅黑" w:hAnsi="微软雅黑" w:hint="eastAsia"/>
          <w:bCs/>
          <w:sz w:val="21"/>
          <w:szCs w:val="21"/>
        </w:rPr>
        <w:t>家用电器</w:t>
      </w:r>
    </w:p>
    <w:p w14:paraId="21695B73" w14:textId="77777777" w:rsidR="007A7E25" w:rsidRDefault="0015501E">
      <w:pPr>
        <w:textAlignment w:val="baseline"/>
        <w:rPr>
          <w:rFonts w:ascii="微软雅黑" w:eastAsia="微软雅黑" w:hAnsi="微软雅黑"/>
          <w:b/>
          <w:bCs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9104BB">
        <w:rPr>
          <w:rFonts w:ascii="微软雅黑" w:eastAsia="微软雅黑" w:hAnsi="微软雅黑" w:hint="eastAsia"/>
          <w:sz w:val="21"/>
          <w:szCs w:val="21"/>
        </w:rPr>
        <w:t>20</w:t>
      </w:r>
      <w:r w:rsidRPr="009104BB">
        <w:rPr>
          <w:rFonts w:ascii="微软雅黑" w:eastAsia="微软雅黑" w:hAnsi="微软雅黑"/>
          <w:sz w:val="21"/>
          <w:szCs w:val="21"/>
        </w:rPr>
        <w:t>20</w:t>
      </w:r>
      <w:r w:rsidRPr="009104BB">
        <w:rPr>
          <w:rFonts w:ascii="微软雅黑" w:eastAsia="微软雅黑" w:hAnsi="微软雅黑" w:hint="eastAsia"/>
          <w:sz w:val="21"/>
          <w:szCs w:val="21"/>
        </w:rPr>
        <w:t>.</w:t>
      </w:r>
      <w:r w:rsidRPr="009104BB">
        <w:rPr>
          <w:rFonts w:ascii="微软雅黑" w:eastAsia="微软雅黑" w:hAnsi="微软雅黑" w:hint="eastAsia"/>
          <w:sz w:val="21"/>
          <w:szCs w:val="21"/>
        </w:rPr>
        <w:t>10</w:t>
      </w:r>
      <w:r w:rsidRPr="009104BB">
        <w:rPr>
          <w:rFonts w:ascii="微软雅黑" w:eastAsia="微软雅黑" w:hAnsi="微软雅黑" w:hint="eastAsia"/>
          <w:sz w:val="21"/>
          <w:szCs w:val="21"/>
        </w:rPr>
        <w:t>.</w:t>
      </w:r>
      <w:r w:rsidRPr="009104BB">
        <w:rPr>
          <w:rFonts w:ascii="微软雅黑" w:eastAsia="微软雅黑" w:hAnsi="微软雅黑" w:hint="eastAsia"/>
          <w:sz w:val="21"/>
          <w:szCs w:val="21"/>
        </w:rPr>
        <w:t>01</w:t>
      </w:r>
      <w:r w:rsidRPr="009104BB">
        <w:rPr>
          <w:rFonts w:ascii="微软雅黑" w:eastAsia="微软雅黑" w:hAnsi="微软雅黑" w:hint="eastAsia"/>
          <w:sz w:val="21"/>
          <w:szCs w:val="21"/>
        </w:rPr>
        <w:t>-1</w:t>
      </w:r>
      <w:r w:rsidRPr="009104BB">
        <w:rPr>
          <w:rFonts w:ascii="微软雅黑" w:eastAsia="微软雅黑" w:hAnsi="微软雅黑" w:hint="eastAsia"/>
          <w:sz w:val="21"/>
          <w:szCs w:val="21"/>
        </w:rPr>
        <w:t>1</w:t>
      </w:r>
      <w:r w:rsidRPr="009104BB">
        <w:rPr>
          <w:rFonts w:ascii="微软雅黑" w:eastAsia="微软雅黑" w:hAnsi="微软雅黑" w:hint="eastAsia"/>
          <w:sz w:val="21"/>
          <w:szCs w:val="21"/>
        </w:rPr>
        <w:t>.</w:t>
      </w:r>
      <w:r w:rsidRPr="009104BB">
        <w:rPr>
          <w:rFonts w:ascii="微软雅黑" w:eastAsia="微软雅黑" w:hAnsi="微软雅黑" w:hint="eastAsia"/>
          <w:sz w:val="21"/>
          <w:szCs w:val="21"/>
        </w:rPr>
        <w:t>13</w:t>
      </w:r>
    </w:p>
    <w:p w14:paraId="0A3ED1DF" w14:textId="03AF3171" w:rsidR="007A7E25" w:rsidRDefault="0015501E" w:rsidP="009104BB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9104BB" w:rsidRPr="009104BB">
        <w:rPr>
          <w:rFonts w:ascii="微软雅黑" w:eastAsia="微软雅黑" w:hAnsi="微软雅黑" w:hint="eastAsia"/>
          <w:sz w:val="21"/>
          <w:szCs w:val="21"/>
        </w:rPr>
        <w:t>直播营销类</w:t>
      </w:r>
    </w:p>
    <w:p w14:paraId="3129A719" w14:textId="7402DA12" w:rsidR="007A7E25" w:rsidRPr="009104BB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</w:t>
      </w:r>
      <w:r>
        <w:rPr>
          <w:rFonts w:ascii="微软雅黑" w:eastAsia="微软雅黑" w:hAnsi="微软雅黑" w:hint="eastAsia"/>
          <w:b/>
          <w:color w:val="0000FF"/>
          <w:sz w:val="28"/>
        </w:rPr>
        <w:t>销背景</w:t>
      </w:r>
    </w:p>
    <w:p w14:paraId="558DB708" w14:textId="2C74D502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疫情之下家电全品类饱受冲击，直播成品牌自救新方式，家电行业掀起直播带货潮，京东家电实体店业绩下滑，希望加速线上线下紧密耦合，助力线下实体店提升销量，强势提振品牌声量。</w:t>
      </w:r>
    </w:p>
    <w:p w14:paraId="5C9922F8" w14:textId="191C79EE" w:rsidR="007A7E25" w:rsidRPr="009104BB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</w:t>
      </w:r>
      <w:r>
        <w:rPr>
          <w:rFonts w:ascii="微软雅黑" w:eastAsia="微软雅黑" w:hAnsi="微软雅黑" w:hint="eastAsia"/>
          <w:b/>
          <w:color w:val="0000FF"/>
          <w:sz w:val="28"/>
        </w:rPr>
        <w:t>销目标</w:t>
      </w:r>
    </w:p>
    <w:p w14:paraId="09FDE1AC" w14:textId="747E6EE2" w:rsidR="007A7E25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以线下店主在线上直播</w:t>
      </w:r>
      <w:r>
        <w:rPr>
          <w:rFonts w:ascii="微软雅黑" w:eastAsia="微软雅黑" w:hAnsi="微软雅黑" w:hint="eastAsia"/>
          <w:sz w:val="21"/>
          <w:szCs w:val="21"/>
        </w:rPr>
        <w:t>&amp;</w:t>
      </w:r>
      <w:r>
        <w:rPr>
          <w:rFonts w:ascii="微软雅黑" w:eastAsia="微软雅黑" w:hAnsi="微软雅黑" w:hint="eastAsia"/>
          <w:sz w:val="21"/>
          <w:szCs w:val="21"/>
        </w:rPr>
        <w:t>短视频带货为核心，打造线上线下融合的新零售模式，提升线上线下进店流量，助力销售转化。</w:t>
      </w:r>
    </w:p>
    <w:p w14:paraId="5397586B" w14:textId="3170C29F" w:rsidR="007A7E25" w:rsidRPr="009104BB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468DAC4D" w14:textId="377415CB" w:rsidR="007A7E25" w:rsidRDefault="0015501E" w:rsidP="009104BB">
      <w:pPr>
        <w:pStyle w:val="a9"/>
        <w:jc w:val="both"/>
        <w:rPr>
          <w:rFonts w:ascii="微软雅黑" w:eastAsia="微软雅黑" w:hAnsi="微软雅黑" w:cs="宋体" w:hint="eastAsia"/>
          <w:sz w:val="21"/>
          <w:szCs w:val="21"/>
        </w:rPr>
      </w:pPr>
      <w:r>
        <w:rPr>
          <w:rFonts w:ascii="微软雅黑" w:eastAsia="微软雅黑" w:hAnsi="微软雅黑" w:cs="宋体" w:hint="eastAsia"/>
          <w:sz w:val="21"/>
          <w:szCs w:val="21"/>
        </w:rPr>
        <w:t>我们的解决方案是：通过大数据站内外人群标签一体化整合，多场景触达精准用户，实现人货场品效合一效果。</w:t>
      </w:r>
    </w:p>
    <w:p w14:paraId="65D1DF20" w14:textId="7B74CB28" w:rsidR="007A7E25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 w:val="22"/>
        </w:rPr>
      </w:pPr>
      <w:r>
        <w:rPr>
          <w:rFonts w:ascii="微软雅黑" w:eastAsia="微软雅黑" w:hAnsi="微软雅黑" w:hint="eastAsia"/>
          <w:b/>
          <w:noProof/>
          <w:sz w:val="22"/>
        </w:rPr>
        <w:drawing>
          <wp:inline distT="0" distB="0" distL="114300" distR="114300" wp14:anchorId="1463C83D" wp14:editId="53057D63">
            <wp:extent cx="5715000" cy="3215005"/>
            <wp:effectExtent l="0" t="0" r="0" b="4445"/>
            <wp:docPr id="16" name="图片 16" descr="幻灯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幻灯片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4E92" w14:textId="6218F2AA" w:rsidR="007A7E25" w:rsidRPr="009104BB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>
        <w:rPr>
          <w:rFonts w:ascii="微软雅黑" w:eastAsia="微软雅黑" w:hAnsi="微软雅黑" w:hint="eastAsia"/>
          <w:b/>
          <w:color w:val="0000FF"/>
          <w:sz w:val="28"/>
        </w:rPr>
        <w:t>/</w:t>
      </w:r>
      <w:r>
        <w:rPr>
          <w:rFonts w:ascii="微软雅黑" w:eastAsia="微软雅黑" w:hAnsi="微软雅黑" w:hint="eastAsia"/>
          <w:b/>
          <w:color w:val="0000FF"/>
          <w:sz w:val="28"/>
        </w:rPr>
        <w:t>媒体表现</w:t>
      </w:r>
    </w:p>
    <w:p w14:paraId="4575D09E" w14:textId="4AA2C97F" w:rsidR="007A7E25" w:rsidRPr="009104BB" w:rsidRDefault="0015501E" w:rsidP="009104BB">
      <w:pPr>
        <w:pStyle w:val="a9"/>
        <w:jc w:val="both"/>
        <w:rPr>
          <w:rFonts w:ascii="微软雅黑" w:eastAsia="微软雅黑" w:hAnsi="微软雅黑" w:cs="微软雅黑" w:hint="eastAsia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lastRenderedPageBreak/>
        <w:t>一、品牌匹配定位：</w:t>
      </w:r>
      <w:r>
        <w:rPr>
          <w:rFonts w:ascii="微软雅黑" w:eastAsia="微软雅黑" w:hAnsi="微软雅黑" w:hint="eastAsia"/>
          <w:sz w:val="21"/>
          <w:szCs w:val="21"/>
        </w:rPr>
        <w:t>多维度考量头部平台，甄选最适合品牌定位的营销渠道。基于京东家电的产品力、实体店市场布局、人群特征、消费特征，以及关注内容，来选择合适的直播渠道——快手。</w:t>
      </w:r>
    </w:p>
    <w:p w14:paraId="15A3A5C9" w14:textId="72224251" w:rsidR="007A7E25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14A825C5" wp14:editId="11BDB223">
            <wp:extent cx="5715000" cy="3215005"/>
            <wp:effectExtent l="0" t="0" r="0" b="4445"/>
            <wp:docPr id="11" name="图片 11" descr="幻灯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幻灯片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96F2" w14:textId="2757001C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二、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O2O</w:t>
      </w:r>
      <w:r>
        <w:rPr>
          <w:rFonts w:ascii="微软雅黑" w:eastAsia="微软雅黑" w:hAnsi="微软雅黑" w:hint="eastAsia"/>
          <w:b/>
          <w:bCs/>
          <w:sz w:val="21"/>
          <w:szCs w:val="21"/>
        </w:rPr>
        <w:t>场景融合：</w:t>
      </w:r>
      <w:r>
        <w:rPr>
          <w:rFonts w:ascii="微软雅黑" w:eastAsia="微软雅黑" w:hAnsi="微软雅黑" w:hint="eastAsia"/>
          <w:sz w:val="21"/>
          <w:szCs w:val="21"/>
        </w:rPr>
        <w:t>站内站外双管齐下，线上线下加速融合，双向导流实现双转化，赋能实体店，实现数字化转型，形成线上与线下融合的新零售模式。</w:t>
      </w:r>
    </w:p>
    <w:p w14:paraId="7ABEEDA1" w14:textId="4FABEE30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线下层面，从京东家电全国门店的运营数据中归纳痛点，指导线上传播策略；为新品牌、新产品或者传统电器品类的新功能等提供展示和演示，促进消费者体验互动；用户下单可线下领取，快速提货；门店可以作为商家的直播场景，商家在</w:t>
      </w:r>
      <w:r>
        <w:rPr>
          <w:rFonts w:ascii="微软雅黑" w:eastAsia="微软雅黑" w:hAnsi="微软雅黑" w:hint="eastAsia"/>
          <w:sz w:val="21"/>
          <w:szCs w:val="21"/>
        </w:rPr>
        <w:t>线下门店直播能够更加容易获得用户信任。</w:t>
      </w:r>
    </w:p>
    <w:p w14:paraId="23D77AF2" w14:textId="7C8C91BE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线上情况，通过自主研发</w:t>
      </w:r>
      <w:r>
        <w:rPr>
          <w:rFonts w:ascii="微软雅黑" w:eastAsia="微软雅黑" w:hAnsi="微软雅黑" w:hint="eastAsia"/>
          <w:sz w:val="21"/>
          <w:szCs w:val="21"/>
        </w:rPr>
        <w:t>SRA</w:t>
      </w:r>
      <w:r>
        <w:rPr>
          <w:rFonts w:ascii="微软雅黑" w:eastAsia="微软雅黑" w:hAnsi="微软雅黑" w:hint="eastAsia"/>
          <w:sz w:val="21"/>
          <w:szCs w:val="21"/>
        </w:rPr>
        <w:t>大数据系统抓取短视频平台数十万级家电行业视频内容，进行传播指导分析；打破实体店</w:t>
      </w:r>
      <w:r>
        <w:rPr>
          <w:rFonts w:ascii="微软雅黑" w:eastAsia="微软雅黑" w:hAnsi="微软雅黑" w:hint="eastAsia"/>
          <w:sz w:val="21"/>
          <w:szCs w:val="21"/>
        </w:rPr>
        <w:t>3KM</w:t>
      </w:r>
      <w:r>
        <w:rPr>
          <w:rFonts w:ascii="微软雅黑" w:eastAsia="微软雅黑" w:hAnsi="微软雅黑" w:hint="eastAsia"/>
          <w:sz w:val="21"/>
          <w:szCs w:val="21"/>
        </w:rPr>
        <w:t>限制，吸引更多的用户选购；创建视频账号，通过视频主题、封面等元素，形成整齐的快手主页，增强账号辨识度；打造趣味性、专业性直播内容，阐述产品卖点，依靠直播技巧增强用户信任，引导完成消费。</w:t>
      </w:r>
    </w:p>
    <w:p w14:paraId="0090EA57" w14:textId="37C01EF5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三、店主直播强控：</w:t>
      </w:r>
      <w:r>
        <w:rPr>
          <w:rFonts w:ascii="微软雅黑" w:eastAsia="微软雅黑" w:hAnsi="微软雅黑" w:hint="eastAsia"/>
          <w:sz w:val="21"/>
          <w:szCs w:val="21"/>
        </w:rPr>
        <w:t>大数据及自有系统分析加持，助力实体店主到百万级主播成功蜕变。从筛选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</w:rPr>
        <w:t>扶持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</w:rPr>
        <w:t>运营</w:t>
      </w:r>
      <w:r>
        <w:rPr>
          <w:rFonts w:ascii="微软雅黑" w:eastAsia="微软雅黑" w:hAnsi="微软雅黑" w:hint="eastAsia"/>
          <w:sz w:val="21"/>
          <w:szCs w:val="21"/>
        </w:rPr>
        <w:t>-</w:t>
      </w:r>
      <w:r>
        <w:rPr>
          <w:rFonts w:ascii="微软雅黑" w:eastAsia="微软雅黑" w:hAnsi="微软雅黑" w:hint="eastAsia"/>
          <w:sz w:val="21"/>
          <w:szCs w:val="21"/>
        </w:rPr>
        <w:t>引流，建立店主到主播的完善晋级机制，辅导完成带货行为。</w:t>
      </w:r>
    </w:p>
    <w:p w14:paraId="48CDC824" w14:textId="60707D6F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lastRenderedPageBreak/>
        <w:drawing>
          <wp:inline distT="0" distB="0" distL="114300" distR="114300" wp14:anchorId="3567ABB4" wp14:editId="6532DAB3">
            <wp:extent cx="5715000" cy="3215005"/>
            <wp:effectExtent l="0" t="0" r="0" b="4445"/>
            <wp:docPr id="12" name="图片 12" descr="幻灯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幻灯片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CA586" w14:textId="613BBAD8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四、人群精准投放：</w:t>
      </w:r>
      <w:r>
        <w:rPr>
          <w:rFonts w:ascii="微软雅黑" w:eastAsia="微软雅黑" w:hAnsi="微软雅黑" w:hint="eastAsia"/>
          <w:sz w:val="21"/>
          <w:szCs w:val="21"/>
        </w:rPr>
        <w:t>大数据助力精准投放，全面触达目</w:t>
      </w:r>
      <w:r>
        <w:rPr>
          <w:rFonts w:ascii="微软雅黑" w:eastAsia="微软雅黑" w:hAnsi="微软雅黑" w:hint="eastAsia"/>
          <w:sz w:val="21"/>
          <w:szCs w:val="21"/>
        </w:rPr>
        <w:t>标人群，实现引流转化，建立完善的投放机制，让品牌声量“从</w:t>
      </w:r>
      <w:r>
        <w:rPr>
          <w:rFonts w:ascii="微软雅黑" w:eastAsia="微软雅黑" w:hAnsi="微软雅黑" w:hint="eastAsia"/>
          <w:sz w:val="21"/>
          <w:szCs w:val="21"/>
        </w:rPr>
        <w:t>0</w:t>
      </w:r>
      <w:r>
        <w:rPr>
          <w:rFonts w:ascii="微软雅黑" w:eastAsia="微软雅黑" w:hAnsi="微软雅黑" w:hint="eastAsia"/>
          <w:sz w:val="21"/>
          <w:szCs w:val="21"/>
        </w:rPr>
        <w:t>到</w:t>
      </w: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，从无到有”。</w:t>
      </w:r>
    </w:p>
    <w:p w14:paraId="48763F8E" w14:textId="4B7BDFA9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drawing>
          <wp:inline distT="0" distB="0" distL="114300" distR="114300" wp14:anchorId="6AFCFBB6" wp14:editId="06516A89">
            <wp:extent cx="5715000" cy="3215005"/>
            <wp:effectExtent l="0" t="0" r="0" b="4445"/>
            <wp:docPr id="13" name="图片 13" descr="幻灯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幻灯片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074EF" w14:textId="6A404583" w:rsidR="007A7E25" w:rsidRDefault="0015501E" w:rsidP="009104BB">
      <w:pPr>
        <w:pStyle w:val="a9"/>
        <w:jc w:val="both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sz w:val="21"/>
          <w:szCs w:val="21"/>
        </w:rPr>
        <w:t>五、平台流量曝光：</w:t>
      </w:r>
      <w:r>
        <w:rPr>
          <w:rFonts w:ascii="微软雅黑" w:eastAsia="微软雅黑" w:hAnsi="微软雅黑" w:hint="eastAsia"/>
          <w:sz w:val="21"/>
          <w:szCs w:val="21"/>
        </w:rPr>
        <w:t>优势区域第一时间曝光品牌活动，线上线下一体化导流推广。</w:t>
      </w:r>
    </w:p>
    <w:p w14:paraId="6E4CB388" w14:textId="3EB79ABE" w:rsidR="007A7E25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lastRenderedPageBreak/>
        <w:drawing>
          <wp:inline distT="0" distB="0" distL="114300" distR="114300" wp14:anchorId="7C70AF28" wp14:editId="09FC83E0">
            <wp:extent cx="5715000" cy="3215005"/>
            <wp:effectExtent l="0" t="0" r="0" b="4445"/>
            <wp:docPr id="14" name="图片 14" descr="幻灯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幻灯片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069A9" w14:textId="77777777" w:rsidR="007A7E25" w:rsidRDefault="0015501E" w:rsidP="009104B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3232389C" w14:textId="77777777" w:rsidR="007A7E25" w:rsidRDefault="0015501E" w:rsidP="009104BB">
      <w:pPr>
        <w:pStyle w:val="a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一个半月的服务期内超额完成</w:t>
      </w:r>
      <w:r>
        <w:rPr>
          <w:rFonts w:ascii="微软雅黑" w:eastAsia="微软雅黑" w:hAnsi="微软雅黑" w:hint="eastAsia"/>
          <w:sz w:val="21"/>
          <w:szCs w:val="21"/>
        </w:rPr>
        <w:t>KPI</w:t>
      </w:r>
      <w:r>
        <w:rPr>
          <w:rFonts w:ascii="微软雅黑" w:eastAsia="微软雅黑" w:hAnsi="微软雅黑" w:hint="eastAsia"/>
          <w:sz w:val="21"/>
          <w:szCs w:val="21"/>
        </w:rPr>
        <w:t>，获得品牌主不吝好评：</w:t>
      </w:r>
    </w:p>
    <w:p w14:paraId="4BB285B3" w14:textId="77777777" w:rsidR="007A7E25" w:rsidRDefault="0015501E" w:rsidP="009104BB">
      <w:pPr>
        <w:pStyle w:val="a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</w:t>
      </w:r>
      <w:r>
        <w:rPr>
          <w:rFonts w:ascii="微软雅黑" w:eastAsia="微软雅黑" w:hAnsi="微软雅黑" w:hint="eastAsia"/>
          <w:sz w:val="21"/>
          <w:szCs w:val="21"/>
        </w:rPr>
        <w:t>、销量</w:t>
      </w:r>
      <w:r>
        <w:rPr>
          <w:rFonts w:ascii="微软雅黑" w:eastAsia="微软雅黑" w:hAnsi="微软雅黑" w:hint="eastAsia"/>
          <w:sz w:val="21"/>
          <w:szCs w:val="21"/>
        </w:rPr>
        <w:t>GMV</w:t>
      </w:r>
      <w:r>
        <w:rPr>
          <w:rFonts w:ascii="微软雅黑" w:eastAsia="微软雅黑" w:hAnsi="微软雅黑" w:hint="eastAsia"/>
          <w:sz w:val="21"/>
          <w:szCs w:val="21"/>
        </w:rPr>
        <w:t>超</w:t>
      </w:r>
      <w:r>
        <w:rPr>
          <w:rFonts w:ascii="微软雅黑" w:eastAsia="微软雅黑" w:hAnsi="微软雅黑" w:hint="eastAsia"/>
          <w:sz w:val="21"/>
          <w:szCs w:val="21"/>
        </w:rPr>
        <w:t>330</w:t>
      </w:r>
      <w:r>
        <w:rPr>
          <w:rFonts w:ascii="微软雅黑" w:eastAsia="微软雅黑" w:hAnsi="微软雅黑" w:hint="eastAsia"/>
          <w:sz w:val="21"/>
          <w:szCs w:val="21"/>
        </w:rPr>
        <w:t>万元，对比之前提升</w:t>
      </w:r>
      <w:r>
        <w:rPr>
          <w:rFonts w:ascii="微软雅黑" w:eastAsia="微软雅黑" w:hAnsi="微软雅黑" w:hint="eastAsia"/>
          <w:sz w:val="21"/>
          <w:szCs w:val="21"/>
        </w:rPr>
        <w:t>32</w:t>
      </w:r>
      <w:r>
        <w:rPr>
          <w:rFonts w:ascii="微软雅黑" w:eastAsia="微软雅黑" w:hAnsi="微软雅黑" w:hint="eastAsia"/>
          <w:sz w:val="21"/>
          <w:szCs w:val="21"/>
        </w:rPr>
        <w:t>倍；</w:t>
      </w:r>
    </w:p>
    <w:p w14:paraId="1ABFF361" w14:textId="77777777" w:rsidR="007A7E25" w:rsidRDefault="0015501E" w:rsidP="009104BB">
      <w:pPr>
        <w:pStyle w:val="a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、带货产品均客单价提升至</w:t>
      </w:r>
      <w:r>
        <w:rPr>
          <w:rFonts w:ascii="微软雅黑" w:eastAsia="微软雅黑" w:hAnsi="微软雅黑" w:hint="eastAsia"/>
          <w:sz w:val="21"/>
          <w:szCs w:val="21"/>
        </w:rPr>
        <w:t>1600</w:t>
      </w:r>
      <w:r>
        <w:rPr>
          <w:rFonts w:ascii="微软雅黑" w:eastAsia="微软雅黑" w:hAnsi="微软雅黑" w:hint="eastAsia"/>
          <w:sz w:val="21"/>
          <w:szCs w:val="21"/>
        </w:rPr>
        <w:t>元，增长</w:t>
      </w:r>
      <w:r>
        <w:rPr>
          <w:rFonts w:ascii="微软雅黑" w:eastAsia="微软雅黑" w:hAnsi="微软雅黑" w:hint="eastAsia"/>
          <w:sz w:val="21"/>
          <w:szCs w:val="21"/>
        </w:rPr>
        <w:t>13</w:t>
      </w:r>
      <w:r>
        <w:rPr>
          <w:rFonts w:ascii="微软雅黑" w:eastAsia="微软雅黑" w:hAnsi="微软雅黑" w:hint="eastAsia"/>
          <w:sz w:val="21"/>
          <w:szCs w:val="21"/>
        </w:rPr>
        <w:t>倍；</w:t>
      </w:r>
    </w:p>
    <w:p w14:paraId="50E8916D" w14:textId="77777777" w:rsidR="007A7E25" w:rsidRDefault="0015501E" w:rsidP="009104BB">
      <w:pPr>
        <w:pStyle w:val="a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3</w:t>
      </w:r>
      <w:r>
        <w:rPr>
          <w:rFonts w:ascii="微软雅黑" w:eastAsia="微软雅黑" w:hAnsi="微软雅黑" w:hint="eastAsia"/>
          <w:sz w:val="21"/>
          <w:szCs w:val="21"/>
        </w:rPr>
        <w:t>、开播店主</w:t>
      </w:r>
      <w:r>
        <w:rPr>
          <w:rFonts w:ascii="微软雅黑" w:eastAsia="微软雅黑" w:hAnsi="微软雅黑" w:hint="eastAsia"/>
          <w:sz w:val="21"/>
          <w:szCs w:val="21"/>
        </w:rPr>
        <w:t>236</w:t>
      </w:r>
      <w:r>
        <w:rPr>
          <w:rFonts w:ascii="微软雅黑" w:eastAsia="微软雅黑" w:hAnsi="微软雅黑" w:hint="eastAsia"/>
          <w:sz w:val="21"/>
          <w:szCs w:val="21"/>
        </w:rPr>
        <w:t>名，增长近</w:t>
      </w:r>
      <w:r>
        <w:rPr>
          <w:rFonts w:ascii="微软雅黑" w:eastAsia="微软雅黑" w:hAnsi="微软雅黑" w:hint="eastAsia"/>
          <w:sz w:val="21"/>
          <w:szCs w:val="21"/>
        </w:rPr>
        <w:t>19</w:t>
      </w:r>
      <w:r>
        <w:rPr>
          <w:rFonts w:ascii="微软雅黑" w:eastAsia="微软雅黑" w:hAnsi="微软雅黑" w:hint="eastAsia"/>
          <w:sz w:val="21"/>
          <w:szCs w:val="21"/>
        </w:rPr>
        <w:t>倍；</w:t>
      </w:r>
    </w:p>
    <w:p w14:paraId="051FDD7D" w14:textId="77777777" w:rsidR="007A7E25" w:rsidRDefault="0015501E" w:rsidP="009104BB">
      <w:pPr>
        <w:pStyle w:val="a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4</w:t>
      </w:r>
      <w:r>
        <w:rPr>
          <w:rFonts w:ascii="微软雅黑" w:eastAsia="微软雅黑" w:hAnsi="微软雅黑" w:hint="eastAsia"/>
          <w:sz w:val="21"/>
          <w:szCs w:val="21"/>
        </w:rPr>
        <w:t>、开播场次</w:t>
      </w:r>
      <w:r>
        <w:rPr>
          <w:rFonts w:ascii="微软雅黑" w:eastAsia="微软雅黑" w:hAnsi="微软雅黑" w:hint="eastAsia"/>
          <w:sz w:val="21"/>
          <w:szCs w:val="21"/>
        </w:rPr>
        <w:t>1500</w:t>
      </w:r>
      <w:r>
        <w:rPr>
          <w:rFonts w:ascii="微软雅黑" w:eastAsia="微软雅黑" w:hAnsi="微软雅黑" w:hint="eastAsia"/>
          <w:sz w:val="21"/>
          <w:szCs w:val="21"/>
        </w:rPr>
        <w:t>多次，增长达</w:t>
      </w:r>
      <w:r>
        <w:rPr>
          <w:rFonts w:ascii="微软雅黑" w:eastAsia="微软雅黑" w:hAnsi="微软雅黑" w:hint="eastAsia"/>
          <w:sz w:val="21"/>
          <w:szCs w:val="21"/>
        </w:rPr>
        <w:t>29</w:t>
      </w:r>
      <w:r>
        <w:rPr>
          <w:rFonts w:ascii="微软雅黑" w:eastAsia="微软雅黑" w:hAnsi="微软雅黑" w:hint="eastAsia"/>
          <w:sz w:val="21"/>
          <w:szCs w:val="21"/>
        </w:rPr>
        <w:t>倍；</w:t>
      </w:r>
    </w:p>
    <w:p w14:paraId="3280C48D" w14:textId="77777777" w:rsidR="007A7E25" w:rsidRDefault="0015501E" w:rsidP="009104BB">
      <w:pPr>
        <w:pStyle w:val="a9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5</w:t>
      </w:r>
      <w:r>
        <w:rPr>
          <w:rFonts w:ascii="微软雅黑" w:eastAsia="微软雅黑" w:hAnsi="微软雅黑" w:hint="eastAsia"/>
          <w:sz w:val="21"/>
          <w:szCs w:val="21"/>
        </w:rPr>
        <w:t>、直播观看人数超</w:t>
      </w:r>
      <w:r>
        <w:rPr>
          <w:rFonts w:ascii="微软雅黑" w:eastAsia="微软雅黑" w:hAnsi="微软雅黑" w:hint="eastAsia"/>
          <w:sz w:val="21"/>
          <w:szCs w:val="21"/>
        </w:rPr>
        <w:t>700W</w:t>
      </w:r>
      <w:r>
        <w:rPr>
          <w:rFonts w:ascii="微软雅黑" w:eastAsia="微软雅黑" w:hAnsi="微软雅黑" w:hint="eastAsia"/>
          <w:sz w:val="21"/>
          <w:szCs w:val="21"/>
        </w:rPr>
        <w:t>，增长</w:t>
      </w:r>
      <w:r>
        <w:rPr>
          <w:rFonts w:ascii="微软雅黑" w:eastAsia="微软雅黑" w:hAnsi="微软雅黑" w:hint="eastAsia"/>
          <w:sz w:val="21"/>
          <w:szCs w:val="21"/>
        </w:rPr>
        <w:t>69</w:t>
      </w:r>
      <w:r>
        <w:rPr>
          <w:rFonts w:ascii="微软雅黑" w:eastAsia="微软雅黑" w:hAnsi="微软雅黑" w:hint="eastAsia"/>
          <w:sz w:val="21"/>
          <w:szCs w:val="21"/>
        </w:rPr>
        <w:t>倍；</w:t>
      </w:r>
    </w:p>
    <w:p w14:paraId="72806CA0" w14:textId="24B830EF" w:rsidR="007A7E25" w:rsidRDefault="0015501E" w:rsidP="009104BB">
      <w:pPr>
        <w:pStyle w:val="a9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6</w:t>
      </w:r>
      <w:r>
        <w:rPr>
          <w:rFonts w:ascii="微软雅黑" w:eastAsia="微软雅黑" w:hAnsi="微软雅黑" w:hint="eastAsia"/>
          <w:sz w:val="21"/>
          <w:szCs w:val="21"/>
        </w:rPr>
        <w:t>、品牌热度和影响力全面提升，曝光量高达</w:t>
      </w:r>
      <w:r>
        <w:rPr>
          <w:rFonts w:ascii="微软雅黑" w:eastAsia="微软雅黑" w:hAnsi="微软雅黑" w:hint="eastAsia"/>
          <w:sz w:val="21"/>
          <w:szCs w:val="21"/>
        </w:rPr>
        <w:t>3000W+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43D41D4D" w14:textId="77777777" w:rsidR="007A7E25" w:rsidRDefault="0015501E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noProof/>
          <w:sz w:val="21"/>
          <w:szCs w:val="21"/>
        </w:rPr>
        <w:lastRenderedPageBreak/>
        <w:drawing>
          <wp:inline distT="0" distB="0" distL="114300" distR="114300" wp14:anchorId="375BE30B" wp14:editId="5B21FF73">
            <wp:extent cx="5715000" cy="3215005"/>
            <wp:effectExtent l="0" t="0" r="0" b="4445"/>
            <wp:docPr id="15" name="图片 15" descr="幻灯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幻灯片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4F175" w14:textId="77777777" w:rsidR="007A7E25" w:rsidRDefault="007A7E25">
      <w:pPr>
        <w:rPr>
          <w:rFonts w:ascii="微软雅黑" w:eastAsia="微软雅黑" w:hAnsi="微软雅黑"/>
          <w:color w:val="FF0000"/>
          <w:sz w:val="20"/>
        </w:rPr>
      </w:pPr>
    </w:p>
    <w:p w14:paraId="4BB5B168" w14:textId="493A065C" w:rsidR="007A7E25" w:rsidRPr="009104BB" w:rsidRDefault="007A7E25" w:rsidP="009104BB">
      <w:pPr>
        <w:rPr>
          <w:rFonts w:ascii="微软雅黑" w:eastAsia="微软雅黑" w:hAnsi="微软雅黑" w:hint="eastAsia"/>
          <w:color w:val="FF0000"/>
          <w:szCs w:val="21"/>
        </w:rPr>
      </w:pPr>
    </w:p>
    <w:sectPr w:rsidR="007A7E25" w:rsidRPr="009104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3F89" w14:textId="77777777" w:rsidR="0015501E" w:rsidRDefault="0015501E">
      <w:r>
        <w:separator/>
      </w:r>
    </w:p>
  </w:endnote>
  <w:endnote w:type="continuationSeparator" w:id="0">
    <w:p w14:paraId="58DD418F" w14:textId="77777777" w:rsidR="0015501E" w:rsidRDefault="0015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6B15" w14:textId="77777777" w:rsidR="007A7E25" w:rsidRDefault="0015501E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287BE91C" w14:textId="77777777" w:rsidR="007A7E25" w:rsidRDefault="007A7E2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6D71" w14:textId="77777777" w:rsidR="007A7E25" w:rsidRDefault="007A7E25">
    <w:pPr>
      <w:pStyle w:val="a7"/>
      <w:framePr w:wrap="around" w:vAnchor="text" w:hAnchor="margin" w:xAlign="right" w:y="1"/>
      <w:rPr>
        <w:rStyle w:val="ae"/>
      </w:rPr>
    </w:pPr>
  </w:p>
  <w:p w14:paraId="25E93AA1" w14:textId="77777777" w:rsidR="007A7E25" w:rsidRDefault="007A7E2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005A" w14:textId="77777777" w:rsidR="007A7E25" w:rsidRDefault="007A7E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33F2A" w14:textId="77777777" w:rsidR="0015501E" w:rsidRDefault="0015501E">
      <w:r>
        <w:separator/>
      </w:r>
    </w:p>
  </w:footnote>
  <w:footnote w:type="continuationSeparator" w:id="0">
    <w:p w14:paraId="3C03568E" w14:textId="77777777" w:rsidR="0015501E" w:rsidRDefault="0015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70F1D" w14:textId="77777777" w:rsidR="007A7E25" w:rsidRDefault="007A7E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013A" w14:textId="77777777" w:rsidR="007A7E25" w:rsidRDefault="0015501E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F79083F" wp14:editId="213E326E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FE2F" w14:textId="77777777" w:rsidR="007A7E25" w:rsidRDefault="007A7E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5501E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A7E25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4BB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8F26B2A"/>
    <w:rsid w:val="1C0C07CB"/>
    <w:rsid w:val="1D5C293B"/>
    <w:rsid w:val="29644447"/>
    <w:rsid w:val="2BF97ECA"/>
    <w:rsid w:val="2C3032D8"/>
    <w:rsid w:val="31E31DCE"/>
    <w:rsid w:val="3953325A"/>
    <w:rsid w:val="465422D7"/>
    <w:rsid w:val="56451604"/>
    <w:rsid w:val="58774319"/>
    <w:rsid w:val="6869259E"/>
    <w:rsid w:val="69E40E5F"/>
    <w:rsid w:val="74074D7B"/>
    <w:rsid w:val="7D18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C1BCB"/>
  <w15:docId w15:val="{C84E581A-E7CB-0342-85C2-6029BE08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qFormat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  <w:qFormat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160</Words>
  <Characters>917</Characters>
  <Application>Microsoft Office Word</Application>
  <DocSecurity>0</DocSecurity>
  <Lines>7</Lines>
  <Paragraphs>2</Paragraphs>
  <ScaleCrop>false</ScaleCrop>
  <Company>WWW.YlmF.CoM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43</cp:revision>
  <cp:lastPrinted>2012-10-11T08:46:00Z</cp:lastPrinted>
  <dcterms:created xsi:type="dcterms:W3CDTF">2015-11-23T07:28:00Z</dcterms:created>
  <dcterms:modified xsi:type="dcterms:W3CDTF">2021-03-03T06:26:00Z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