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2CA3D5AE" w:rsidR="008B689B" w:rsidRPr="00AB5066" w:rsidRDefault="00D97023" w:rsidP="00AB506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AB5066">
        <w:rPr>
          <w:rFonts w:ascii="微软雅黑" w:eastAsia="微软雅黑" w:hAnsi="微软雅黑" w:hint="eastAsia"/>
          <w:b/>
          <w:sz w:val="32"/>
          <w:szCs w:val="32"/>
        </w:rPr>
        <w:t>浙里有好茶</w:t>
      </w:r>
      <w:r w:rsidRPr="00AB5066">
        <w:rPr>
          <w:rFonts w:ascii="微软雅黑" w:eastAsia="微软雅黑" w:hAnsi="微软雅黑"/>
          <w:b/>
          <w:sz w:val="32"/>
          <w:szCs w:val="32"/>
        </w:rPr>
        <w:t>-2020京东物流春茶产业带项目</w:t>
      </w:r>
      <w:bookmarkEnd w:id="0"/>
    </w:p>
    <w:p w14:paraId="0B14D8D6" w14:textId="2844B36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45937" w:rsidRPr="00AB5066">
        <w:rPr>
          <w:rFonts w:ascii="微软雅黑" w:eastAsia="微软雅黑" w:hAnsi="微软雅黑"/>
          <w:sz w:val="21"/>
          <w:szCs w:val="21"/>
        </w:rPr>
        <w:t>京东物流</w:t>
      </w:r>
    </w:p>
    <w:p w14:paraId="39CF38F3" w14:textId="6EA2613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45937" w:rsidRPr="00AB5066">
        <w:rPr>
          <w:rFonts w:ascii="微软雅黑" w:eastAsia="微软雅黑" w:hAnsi="微软雅黑" w:hint="eastAsia"/>
          <w:sz w:val="21"/>
          <w:szCs w:val="21"/>
        </w:rPr>
        <w:t>物流</w:t>
      </w:r>
    </w:p>
    <w:p w14:paraId="5DC88663" w14:textId="6A13C811" w:rsidR="008B689B" w:rsidRPr="00E5768D" w:rsidRDefault="008B689B" w:rsidP="002B1FC2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45937" w:rsidRPr="00AB5066">
        <w:rPr>
          <w:rFonts w:ascii="微软雅黑" w:eastAsia="微软雅黑" w:hAnsi="微软雅黑"/>
          <w:sz w:val="21"/>
          <w:szCs w:val="21"/>
        </w:rPr>
        <w:t>2020</w:t>
      </w:r>
      <w:r w:rsidR="00AB5066">
        <w:rPr>
          <w:rFonts w:ascii="微软雅黑" w:eastAsia="微软雅黑" w:hAnsi="微软雅黑"/>
          <w:sz w:val="21"/>
          <w:szCs w:val="21"/>
        </w:rPr>
        <w:t>.0</w:t>
      </w:r>
      <w:r w:rsidR="00F85847" w:rsidRPr="00AB5066">
        <w:rPr>
          <w:rFonts w:ascii="微软雅黑" w:eastAsia="微软雅黑" w:hAnsi="微软雅黑"/>
          <w:sz w:val="21"/>
          <w:szCs w:val="21"/>
        </w:rPr>
        <w:t>3</w:t>
      </w:r>
      <w:r w:rsidR="00AB5066">
        <w:rPr>
          <w:rFonts w:ascii="微软雅黑" w:eastAsia="微软雅黑" w:hAnsi="微软雅黑"/>
          <w:sz w:val="21"/>
          <w:szCs w:val="21"/>
        </w:rPr>
        <w:t>-0</w:t>
      </w:r>
      <w:r w:rsidR="00F85847" w:rsidRPr="00AB5066">
        <w:rPr>
          <w:rFonts w:ascii="微软雅黑" w:eastAsia="微软雅黑" w:hAnsi="微软雅黑"/>
          <w:sz w:val="21"/>
          <w:szCs w:val="21"/>
        </w:rPr>
        <w:t>6</w:t>
      </w:r>
    </w:p>
    <w:p w14:paraId="7CF19A42" w14:textId="0E35D15C" w:rsidR="00F85847" w:rsidRPr="00AB5066" w:rsidRDefault="000631F9" w:rsidP="00AB5066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B5066" w:rsidRPr="00AB5066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7E1B5BA2" w14:textId="299CBC54" w:rsidR="00B90AAF" w:rsidRDefault="00F85847" w:rsidP="00DB5B68">
      <w:pPr>
        <w:jc w:val="center"/>
        <w:rPr>
          <w:rFonts w:ascii="DengXian" w:hAnsi="DengXian"/>
          <w:sz w:val="21"/>
          <w:szCs w:val="21"/>
        </w:rPr>
      </w:pPr>
      <w:r>
        <w:rPr>
          <w:noProof/>
        </w:rPr>
        <w:drawing>
          <wp:inline distT="0" distB="0" distL="0" distR="0" wp14:anchorId="28611511" wp14:editId="1C722FF1">
            <wp:extent cx="4731476" cy="2665379"/>
            <wp:effectExtent l="0" t="0" r="5715" b="1905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10" cy="266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5560" w14:textId="77777777" w:rsidR="00B90AAF" w:rsidRPr="002B1FC2" w:rsidRDefault="00B90AAF" w:rsidP="00DB5B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6727ECA" w14:textId="3176E66C" w:rsidR="00DB5B68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37749B">
        <w:rPr>
          <w:rFonts w:ascii="微软雅黑" w:eastAsia="微软雅黑" w:hAnsi="微软雅黑"/>
          <w:sz w:val="21"/>
        </w:rPr>
        <w:t>2020年</w:t>
      </w:r>
      <w:r w:rsidRPr="0037749B">
        <w:rPr>
          <w:rFonts w:ascii="微软雅黑" w:eastAsia="微软雅黑" w:hAnsi="微软雅黑" w:hint="eastAsia"/>
          <w:sz w:val="21"/>
        </w:rPr>
        <w:t>疫情影响之下</w:t>
      </w:r>
      <w:r w:rsidR="00DB5B68">
        <w:rPr>
          <w:rFonts w:ascii="微软雅黑" w:eastAsia="微软雅黑" w:hAnsi="微软雅黑" w:hint="eastAsia"/>
          <w:sz w:val="21"/>
        </w:rPr>
        <w:t>，</w:t>
      </w:r>
      <w:r w:rsidRPr="0037749B">
        <w:rPr>
          <w:rFonts w:ascii="微软雅黑" w:eastAsia="微软雅黑" w:hAnsi="微软雅黑" w:hint="eastAsia"/>
          <w:sz w:val="21"/>
        </w:rPr>
        <w:t>传统线下售茶渠道受阻</w:t>
      </w:r>
      <w:r w:rsidR="00DB5B68">
        <w:rPr>
          <w:rFonts w:ascii="微软雅黑" w:eastAsia="微软雅黑" w:hAnsi="微软雅黑" w:hint="eastAsia"/>
          <w:sz w:val="21"/>
        </w:rPr>
        <w:t>，</w:t>
      </w:r>
      <w:r w:rsidRPr="0037749B">
        <w:rPr>
          <w:rFonts w:ascii="微软雅黑" w:eastAsia="微软雅黑" w:hAnsi="微软雅黑" w:hint="eastAsia"/>
          <w:sz w:val="21"/>
        </w:rPr>
        <w:t>原先茶叶的“致富季”变成了“滞销季”</w:t>
      </w:r>
      <w:r w:rsidR="00DB5B68">
        <w:rPr>
          <w:rFonts w:ascii="微软雅黑" w:eastAsia="微软雅黑" w:hAnsi="微软雅黑" w:hint="eastAsia"/>
          <w:sz w:val="21"/>
        </w:rPr>
        <w:t>。</w:t>
      </w:r>
      <w:r w:rsidRPr="0037749B">
        <w:rPr>
          <w:rFonts w:ascii="微软雅黑" w:eastAsia="微软雅黑" w:hAnsi="微软雅黑" w:hint="eastAsia"/>
          <w:sz w:val="21"/>
        </w:rPr>
        <w:t>浙江作为产茶大省及经济大省</w:t>
      </w:r>
      <w:r w:rsidR="00DB5B68">
        <w:rPr>
          <w:rFonts w:ascii="微软雅黑" w:eastAsia="微软雅黑" w:hAnsi="微软雅黑" w:hint="eastAsia"/>
          <w:sz w:val="21"/>
        </w:rPr>
        <w:t>，</w:t>
      </w:r>
      <w:r w:rsidRPr="0037749B">
        <w:rPr>
          <w:rFonts w:ascii="微软雅黑" w:eastAsia="微软雅黑" w:hAnsi="微软雅黑" w:hint="eastAsia"/>
          <w:sz w:val="21"/>
        </w:rPr>
        <w:t>茶叶价格大幅跳水，销售形势严峻</w:t>
      </w:r>
      <w:r w:rsidR="00DB5B68">
        <w:rPr>
          <w:rFonts w:ascii="微软雅黑" w:eastAsia="微软雅黑" w:hAnsi="微软雅黑" w:hint="eastAsia"/>
          <w:sz w:val="21"/>
        </w:rPr>
        <w:t>，</w:t>
      </w:r>
      <w:r w:rsidRPr="0037749B">
        <w:rPr>
          <w:rFonts w:ascii="微软雅黑" w:eastAsia="微软雅黑" w:hAnsi="微软雅黑" w:hint="eastAsia"/>
          <w:b/>
          <w:bCs/>
          <w:sz w:val="21"/>
        </w:rPr>
        <w:t>「浙里有好茶」</w:t>
      </w:r>
      <w:r w:rsidRPr="0037749B">
        <w:rPr>
          <w:rFonts w:ascii="微软雅黑" w:eastAsia="微软雅黑" w:hAnsi="微软雅黑" w:hint="eastAsia"/>
          <w:sz w:val="21"/>
        </w:rPr>
        <w:t>春茶品牌公益营销项目应运而生</w:t>
      </w:r>
      <w:r w:rsidR="00DB5B68">
        <w:rPr>
          <w:rFonts w:ascii="微软雅黑" w:eastAsia="微软雅黑" w:hAnsi="微软雅黑" w:hint="eastAsia"/>
          <w:sz w:val="21"/>
        </w:rPr>
        <w:t>。</w:t>
      </w:r>
    </w:p>
    <w:p w14:paraId="575F4FAD" w14:textId="5E4CD723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37749B">
        <w:rPr>
          <w:rFonts w:ascii="微软雅黑" w:eastAsia="微软雅黑" w:hAnsi="微软雅黑" w:hint="eastAsia"/>
          <w:sz w:val="21"/>
        </w:rPr>
        <w:t>茶行业遭遇困境</w:t>
      </w:r>
      <w:r w:rsidR="00DB5B68">
        <w:rPr>
          <w:rFonts w:ascii="微软雅黑" w:eastAsia="微软雅黑" w:hAnsi="微软雅黑" w:hint="eastAsia"/>
          <w:sz w:val="21"/>
        </w:rPr>
        <w:t>，</w:t>
      </w:r>
      <w:r w:rsidRPr="0037749B">
        <w:rPr>
          <w:rFonts w:ascii="微软雅黑" w:eastAsia="微软雅黑" w:hAnsi="微软雅黑" w:hint="eastAsia"/>
          <w:sz w:val="21"/>
        </w:rPr>
        <w:t>一方面线下销售受冲击价格下降，另一方面春茶采购受阻成本增加。往年依托传统线下门店的销售模式，已无法适应疫情的状态。为农户们寻找新的茶叶销售模式，助力茶产业经济扶植迫在眉睫。</w:t>
      </w:r>
    </w:p>
    <w:p w14:paraId="1AB34A13" w14:textId="097EA8A1" w:rsidR="00B90AAF" w:rsidRPr="00F85847" w:rsidRDefault="00F85847" w:rsidP="00DB5B6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0E1B19B" wp14:editId="63563DA4">
            <wp:extent cx="4338782" cy="2412460"/>
            <wp:effectExtent l="0" t="0" r="5080" b="635"/>
            <wp:docPr id="13" name="图片 13" descr="微信截图_2021020418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截图_20210204181548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44" cy="24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7AAA" w14:textId="77777777" w:rsidR="00B90AAF" w:rsidRPr="002B1FC2" w:rsidRDefault="00B90AAF" w:rsidP="00DB5B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营销目标</w:t>
      </w:r>
    </w:p>
    <w:p w14:paraId="471E804D" w14:textId="77777777" w:rsidR="00F85847" w:rsidRPr="00DB5B68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B5B68">
        <w:rPr>
          <w:rFonts w:ascii="微软雅黑" w:eastAsia="微软雅黑" w:hAnsi="微软雅黑" w:hint="eastAsia"/>
          <w:b/>
          <w:sz w:val="21"/>
          <w:szCs w:val="21"/>
        </w:rPr>
        <w:t>市场先行</w:t>
      </w:r>
    </w:p>
    <w:p w14:paraId="6D409354" w14:textId="7C24B23D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749B">
        <w:rPr>
          <w:rFonts w:ascii="微软雅黑" w:eastAsia="微软雅黑" w:hAnsi="微软雅黑" w:hint="eastAsia"/>
          <w:sz w:val="21"/>
          <w:szCs w:val="21"/>
        </w:rPr>
        <w:t>农特产业带经济扶持+疫情当下公益助跑+商流赋能政企媒联动</w:t>
      </w:r>
      <w:r w:rsidR="00DB5B68">
        <w:rPr>
          <w:rFonts w:ascii="微软雅黑" w:eastAsia="微软雅黑" w:hAnsi="微软雅黑" w:hint="eastAsia"/>
          <w:sz w:val="21"/>
          <w:szCs w:val="21"/>
        </w:rPr>
        <w:t>，</w:t>
      </w:r>
      <w:r w:rsidRPr="0037749B">
        <w:rPr>
          <w:rFonts w:ascii="微软雅黑" w:eastAsia="微软雅黑" w:hAnsi="微软雅黑" w:hint="eastAsia"/>
          <w:sz w:val="21"/>
          <w:szCs w:val="21"/>
        </w:rPr>
        <w:t>以</w:t>
      </w:r>
      <w:r w:rsidRPr="0037749B">
        <w:rPr>
          <w:rFonts w:ascii="微软雅黑" w:eastAsia="微软雅黑" w:hAnsi="微软雅黑" w:hint="eastAsia"/>
          <w:b/>
          <w:bCs/>
          <w:sz w:val="21"/>
          <w:szCs w:val="21"/>
        </w:rPr>
        <w:t>「浙里有好茶」</w:t>
      </w:r>
      <w:r w:rsidRPr="0037749B">
        <w:rPr>
          <w:rFonts w:ascii="微软雅黑" w:eastAsia="微软雅黑" w:hAnsi="微软雅黑" w:hint="eastAsia"/>
          <w:sz w:val="21"/>
          <w:szCs w:val="21"/>
        </w:rPr>
        <w:t>主题为切入，</w:t>
      </w:r>
    </w:p>
    <w:p w14:paraId="4B5228DB" w14:textId="16703D4C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749B">
        <w:rPr>
          <w:rFonts w:ascii="微软雅黑" w:eastAsia="微软雅黑" w:hAnsi="微软雅黑" w:hint="eastAsia"/>
          <w:sz w:val="21"/>
          <w:szCs w:val="21"/>
        </w:rPr>
        <w:t>与杭报集团每日商报及旗下融媒体中心合作打造爱心助农公益项目，采用</w:t>
      </w:r>
      <w:r w:rsidRPr="0037749B">
        <w:rPr>
          <w:rFonts w:ascii="微软雅黑" w:eastAsia="微软雅黑" w:hAnsi="微软雅黑" w:hint="eastAsia"/>
          <w:b/>
          <w:bCs/>
          <w:sz w:val="21"/>
          <w:szCs w:val="21"/>
        </w:rPr>
        <w:t>爱心助茶售卖专区打造+产地溯源直播+线下爱心茶叶驿站</w:t>
      </w:r>
      <w:r w:rsidRPr="0037749B">
        <w:rPr>
          <w:rFonts w:ascii="微软雅黑" w:eastAsia="微软雅黑" w:hAnsi="微软雅黑" w:hint="eastAsia"/>
          <w:sz w:val="21"/>
          <w:szCs w:val="21"/>
        </w:rPr>
        <w:t>设立等形式，</w:t>
      </w:r>
      <w:r w:rsidRPr="0037749B">
        <w:rPr>
          <w:rFonts w:ascii="微软雅黑" w:eastAsia="微软雅黑" w:hAnsi="微软雅黑" w:hint="eastAsia"/>
          <w:b/>
          <w:bCs/>
          <w:sz w:val="21"/>
          <w:szCs w:val="21"/>
        </w:rPr>
        <w:t>发挥整合全渠道资源优势，</w:t>
      </w:r>
      <w:r w:rsidRPr="0037749B">
        <w:rPr>
          <w:rFonts w:ascii="微软雅黑" w:eastAsia="微软雅黑" w:hAnsi="微软雅黑" w:hint="eastAsia"/>
          <w:sz w:val="21"/>
          <w:szCs w:val="21"/>
        </w:rPr>
        <w:t>用实际行动助力茶农卖茶运茶，践行企业社会责任的同时，</w:t>
      </w:r>
      <w:r w:rsidRPr="0037749B">
        <w:rPr>
          <w:rFonts w:ascii="微软雅黑" w:eastAsia="微软雅黑" w:hAnsi="微软雅黑" w:hint="eastAsia"/>
          <w:b/>
          <w:bCs/>
          <w:sz w:val="21"/>
          <w:szCs w:val="21"/>
        </w:rPr>
        <w:t>助力农特产业经济项目的推广</w:t>
      </w:r>
      <w:r w:rsidRPr="0037749B">
        <w:rPr>
          <w:rFonts w:ascii="微软雅黑" w:eastAsia="微软雅黑" w:hAnsi="微软雅黑" w:hint="eastAsia"/>
          <w:sz w:val="21"/>
          <w:szCs w:val="21"/>
        </w:rPr>
        <w:t>。</w:t>
      </w:r>
    </w:p>
    <w:p w14:paraId="4AC7BBB3" w14:textId="0D8420DC" w:rsidR="00B90AAF" w:rsidRPr="00F85847" w:rsidRDefault="00F85847" w:rsidP="00DB5B6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hint="eastAsia"/>
          <w:noProof/>
        </w:rPr>
        <w:drawing>
          <wp:inline distT="0" distB="0" distL="0" distR="0" wp14:anchorId="3A6415A5" wp14:editId="21928850">
            <wp:extent cx="5270500" cy="2882900"/>
            <wp:effectExtent l="0" t="0" r="6350" b="0"/>
            <wp:docPr id="14" name="图片 14" descr="微信截图_2021020418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截图_20210204181850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AA40" w14:textId="77777777" w:rsidR="00B90AAF" w:rsidRPr="002B1FC2" w:rsidRDefault="00B90AAF" w:rsidP="00DB5B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0C051A9" w14:textId="77777777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</w:rPr>
      </w:pPr>
      <w:r w:rsidRPr="0037749B">
        <w:rPr>
          <w:rFonts w:ascii="微软雅黑" w:eastAsia="微软雅黑" w:hAnsi="微软雅黑" w:hint="eastAsia"/>
          <w:b/>
          <w:bCs/>
          <w:sz w:val="21"/>
        </w:rPr>
        <w:t>1、书法大家毛笔字IP打造</w:t>
      </w:r>
    </w:p>
    <w:p w14:paraId="02553DF9" w14:textId="77777777" w:rsidR="00DB5B68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37749B">
        <w:rPr>
          <w:rFonts w:ascii="微软雅黑" w:eastAsia="微软雅黑" w:hAnsi="微软雅黑" w:hint="eastAsia"/>
          <w:bCs/>
          <w:sz w:val="21"/>
        </w:rPr>
        <w:t>联合当地知名书法家跨界题词</w:t>
      </w:r>
      <w:r w:rsidR="00DB5B68">
        <w:rPr>
          <w:rFonts w:ascii="微软雅黑" w:eastAsia="微软雅黑" w:hAnsi="微软雅黑" w:hint="eastAsia"/>
          <w:bCs/>
          <w:sz w:val="21"/>
        </w:rPr>
        <w:t>。</w:t>
      </w:r>
    </w:p>
    <w:p w14:paraId="16CBD649" w14:textId="22506C3E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37749B">
        <w:rPr>
          <w:rFonts w:ascii="微软雅黑" w:eastAsia="微软雅黑" w:hAnsi="微软雅黑" w:hint="eastAsia"/>
          <w:bCs/>
          <w:sz w:val="21"/>
        </w:rPr>
        <w:t>以雅致的茶文化为切入点，“浙里有好茶”尽显江南韵味，邀请国内知名书法大师跨界，采用毛笔书法体，精准触达饮茶人群。</w:t>
      </w:r>
    </w:p>
    <w:p w14:paraId="0F284C7E" w14:textId="72B27D9F" w:rsidR="00B90AAF" w:rsidRPr="00F85847" w:rsidRDefault="00F85847" w:rsidP="00DB5B6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>
        <w:rPr>
          <w:bCs/>
          <w:noProof/>
        </w:rPr>
        <w:lastRenderedPageBreak/>
        <w:drawing>
          <wp:inline distT="0" distB="0" distL="0" distR="0" wp14:anchorId="2B37AB34" wp14:editId="3DC2BBFC">
            <wp:extent cx="5270500" cy="3086100"/>
            <wp:effectExtent l="0" t="0" r="6350" b="0"/>
            <wp:docPr id="15" name="图片 15" descr="微信截图_2021020418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微信截图_2021020418221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22F56" w14:textId="77777777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37749B">
        <w:rPr>
          <w:rFonts w:ascii="微软雅黑" w:eastAsia="微软雅黑" w:hAnsi="微软雅黑" w:hint="eastAsia"/>
          <w:bCs/>
          <w:sz w:val="21"/>
        </w:rPr>
        <w:t>2、</w:t>
      </w:r>
      <w:r w:rsidRPr="0037749B">
        <w:rPr>
          <w:rFonts w:ascii="微软雅黑" w:eastAsia="微软雅黑" w:hAnsi="微软雅黑" w:hint="eastAsia"/>
          <w:b/>
          <w:bCs/>
          <w:sz w:val="21"/>
        </w:rPr>
        <w:t>全渠道全域营销多方联动</w:t>
      </w:r>
    </w:p>
    <w:p w14:paraId="2E4ED447" w14:textId="68B0DC27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37749B">
        <w:rPr>
          <w:rFonts w:ascii="微软雅黑" w:eastAsia="微软雅黑" w:hAnsi="微软雅黑" w:hint="eastAsia"/>
          <w:sz w:val="21"/>
        </w:rPr>
        <w:t>政企媒合作，权威媒体合作发起，撬动政府/企业联动参与</w:t>
      </w:r>
      <w:r w:rsidR="00DB5B68">
        <w:rPr>
          <w:rFonts w:ascii="微软雅黑" w:eastAsia="微软雅黑" w:hAnsi="微软雅黑" w:hint="eastAsia"/>
          <w:sz w:val="21"/>
        </w:rPr>
        <w:t>。</w:t>
      </w:r>
    </w:p>
    <w:p w14:paraId="21328010" w14:textId="63FAB3A9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37749B">
        <w:rPr>
          <w:rFonts w:ascii="微软雅黑" w:eastAsia="微软雅黑" w:hAnsi="微软雅黑" w:hint="eastAsia"/>
          <w:sz w:val="21"/>
        </w:rPr>
        <w:t>通过与浙江权威媒体合作的形式嫁接政府/商家资源共同发起公益助茶，提升活动声量</w:t>
      </w:r>
      <w:r w:rsidR="00DB5B68">
        <w:rPr>
          <w:rFonts w:ascii="微软雅黑" w:eastAsia="微软雅黑" w:hAnsi="微软雅黑" w:hint="eastAsia"/>
          <w:sz w:val="21"/>
        </w:rPr>
        <w:t>。</w:t>
      </w:r>
    </w:p>
    <w:p w14:paraId="2967983E" w14:textId="36C6A735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37749B">
        <w:rPr>
          <w:rFonts w:ascii="微软雅黑" w:eastAsia="微软雅黑" w:hAnsi="微软雅黑" w:hint="eastAsia"/>
          <w:sz w:val="21"/>
        </w:rPr>
        <w:t>联合</w:t>
      </w:r>
      <w:r w:rsidRPr="0037749B">
        <w:rPr>
          <w:rFonts w:ascii="微软雅黑" w:eastAsia="微软雅黑" w:hAnsi="微软雅黑" w:hint="eastAsia"/>
          <w:b/>
          <w:bCs/>
          <w:sz w:val="21"/>
        </w:rPr>
        <w:t>杭州市委机关报-杭报集团</w:t>
      </w:r>
      <w:r w:rsidRPr="0037749B">
        <w:rPr>
          <w:rFonts w:ascii="微软雅黑" w:eastAsia="微软雅黑" w:hAnsi="微软雅黑" w:hint="eastAsia"/>
          <w:sz w:val="21"/>
        </w:rPr>
        <w:t>杭州日报进行为期2个月多轮专题专版报道，并融合当地媒体矩阵实现县乡镇级覆盖，实现更多农户触网覆盖。</w:t>
      </w:r>
    </w:p>
    <w:p w14:paraId="0890CA39" w14:textId="1B373CD2" w:rsidR="00F85847" w:rsidRPr="0037749B" w:rsidRDefault="00F85847" w:rsidP="00DB5B6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color w:val="0000FF"/>
          <w:sz w:val="22"/>
        </w:rPr>
      </w:pPr>
      <w:r w:rsidRPr="0037749B">
        <w:rPr>
          <w:rFonts w:ascii="微软雅黑" w:eastAsia="微软雅黑" w:hAnsi="微软雅黑" w:hint="eastAsia"/>
          <w:noProof/>
          <w:sz w:val="21"/>
        </w:rPr>
        <w:drawing>
          <wp:inline distT="0" distB="0" distL="0" distR="0" wp14:anchorId="4D2E0ACB" wp14:editId="601CFC30">
            <wp:extent cx="5270500" cy="1549400"/>
            <wp:effectExtent l="0" t="0" r="6350" b="0"/>
            <wp:docPr id="16" name="图片 16" descr="微信截图_2021020418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微信截图_2021020418215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25459" w14:textId="77777777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</w:rPr>
      </w:pPr>
      <w:r w:rsidRPr="0037749B">
        <w:rPr>
          <w:rFonts w:ascii="微软雅黑" w:eastAsia="微软雅黑" w:hAnsi="微软雅黑" w:hint="eastAsia"/>
          <w:b/>
          <w:bCs/>
          <w:sz w:val="21"/>
        </w:rPr>
        <w:t>3、爱心助茶售卖专区+茶饮试喝</w:t>
      </w:r>
    </w:p>
    <w:p w14:paraId="2CFAC27C" w14:textId="31250315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37749B">
        <w:rPr>
          <w:rFonts w:ascii="微软雅黑" w:eastAsia="微软雅黑" w:hAnsi="微软雅黑" w:hint="eastAsia"/>
          <w:bCs/>
          <w:sz w:val="21"/>
        </w:rPr>
        <w:t>联动茶叶品牌打造爱心助茶售卖专区，垂直人群投放</w:t>
      </w:r>
      <w:r w:rsidR="00DB5B68">
        <w:rPr>
          <w:rFonts w:ascii="微软雅黑" w:eastAsia="微软雅黑" w:hAnsi="微软雅黑" w:hint="eastAsia"/>
          <w:bCs/>
          <w:sz w:val="21"/>
        </w:rPr>
        <w:t>。</w:t>
      </w:r>
    </w:p>
    <w:p w14:paraId="2B03D51B" w14:textId="77777777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</w:rPr>
      </w:pPr>
      <w:r w:rsidRPr="0037749B">
        <w:rPr>
          <w:rFonts w:ascii="微软雅黑" w:eastAsia="微软雅黑" w:hAnsi="微软雅黑" w:hint="eastAsia"/>
          <w:b/>
          <w:bCs/>
          <w:sz w:val="21"/>
        </w:rPr>
        <w:t>六大茶叶品牌商家：</w:t>
      </w:r>
      <w:r w:rsidRPr="0037749B">
        <w:rPr>
          <w:rFonts w:ascii="微软雅黑" w:eastAsia="微软雅黑" w:hAnsi="微软雅黑" w:cs="Segoe UI"/>
          <w:b/>
          <w:color w:val="000000"/>
          <w:sz w:val="21"/>
          <w:szCs w:val="21"/>
          <w:shd w:val="clear" w:color="auto" w:fill="FFFFFF"/>
        </w:rPr>
        <w:t>修正</w:t>
      </w:r>
      <w:r w:rsidRPr="0037749B">
        <w:rPr>
          <w:rFonts w:ascii="微软雅黑" w:eastAsia="微软雅黑" w:hAnsi="微软雅黑" w:cs="Segoe UI" w:hint="eastAsia"/>
          <w:b/>
          <w:color w:val="000000"/>
          <w:sz w:val="21"/>
          <w:szCs w:val="21"/>
          <w:shd w:val="clear" w:color="auto" w:fill="FFFFFF"/>
        </w:rPr>
        <w:t>、</w:t>
      </w:r>
      <w:r w:rsidRPr="0037749B">
        <w:rPr>
          <w:rFonts w:ascii="微软雅黑" w:eastAsia="微软雅黑" w:hAnsi="微软雅黑" w:cs="Segoe UI"/>
          <w:b/>
          <w:color w:val="000000"/>
          <w:sz w:val="21"/>
          <w:szCs w:val="21"/>
          <w:shd w:val="clear" w:color="auto" w:fill="FFFFFF"/>
        </w:rPr>
        <w:t>茗门天赐</w:t>
      </w:r>
      <w:r w:rsidRPr="0037749B">
        <w:rPr>
          <w:rFonts w:ascii="微软雅黑" w:eastAsia="微软雅黑" w:hAnsi="微软雅黑" w:cs="Segoe UI" w:hint="eastAsia"/>
          <w:b/>
          <w:color w:val="000000"/>
          <w:sz w:val="21"/>
          <w:szCs w:val="21"/>
          <w:shd w:val="clear" w:color="auto" w:fill="FFFFFF"/>
        </w:rPr>
        <w:t>、</w:t>
      </w:r>
      <w:r w:rsidRPr="0037749B">
        <w:rPr>
          <w:rFonts w:ascii="微软雅黑" w:eastAsia="微软雅黑" w:hAnsi="微软雅黑" w:cs="Segoe UI"/>
          <w:b/>
          <w:color w:val="000000"/>
          <w:sz w:val="21"/>
          <w:szCs w:val="21"/>
          <w:shd w:val="clear" w:color="auto" w:fill="FFFFFF"/>
        </w:rPr>
        <w:t>卢正浩</w:t>
      </w:r>
      <w:r w:rsidRPr="0037749B">
        <w:rPr>
          <w:rFonts w:ascii="微软雅黑" w:eastAsia="微软雅黑" w:hAnsi="微软雅黑" w:cs="Segoe UI" w:hint="eastAsia"/>
          <w:b/>
          <w:color w:val="000000"/>
          <w:sz w:val="21"/>
          <w:szCs w:val="21"/>
          <w:shd w:val="clear" w:color="auto" w:fill="FFFFFF"/>
        </w:rPr>
        <w:t>、</w:t>
      </w:r>
      <w:r w:rsidRPr="0037749B">
        <w:rPr>
          <w:rFonts w:ascii="微软雅黑" w:eastAsia="微软雅黑" w:hAnsi="微软雅黑" w:hint="eastAsia"/>
          <w:b/>
          <w:bCs/>
          <w:sz w:val="21"/>
        </w:rPr>
        <w:t>高山龙井隔尘香、仁和药业、</w:t>
      </w:r>
      <w:r w:rsidRPr="0037749B">
        <w:rPr>
          <w:rFonts w:ascii="微软雅黑" w:eastAsia="微软雅黑" w:hAnsi="微软雅黑"/>
          <w:b/>
          <w:bCs/>
          <w:sz w:val="21"/>
        </w:rPr>
        <w:t>品竺</w:t>
      </w:r>
    </w:p>
    <w:p w14:paraId="6B986A80" w14:textId="433E4C60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37749B">
        <w:rPr>
          <w:rFonts w:ascii="微软雅黑" w:eastAsia="微软雅黑" w:hAnsi="微软雅黑"/>
          <w:bCs/>
          <w:sz w:val="21"/>
        </w:rPr>
        <w:t>从供应链下游销售解决农户滞销核心问题</w:t>
      </w:r>
      <w:r w:rsidR="00DB5B68">
        <w:rPr>
          <w:rFonts w:ascii="微软雅黑" w:eastAsia="微软雅黑" w:hAnsi="微软雅黑" w:hint="eastAsia"/>
          <w:bCs/>
          <w:sz w:val="21"/>
        </w:rPr>
        <w:t>，</w:t>
      </w:r>
      <w:r w:rsidRPr="0037749B">
        <w:rPr>
          <w:rFonts w:ascii="微软雅黑" w:eastAsia="微软雅黑" w:hAnsi="微软雅黑" w:hint="eastAsia"/>
          <w:bCs/>
          <w:sz w:val="21"/>
        </w:rPr>
        <w:t>主产区设立多个爱心茶叶驿站，方便茶农日常寄件</w:t>
      </w:r>
      <w:r w:rsidR="00DB5B68">
        <w:rPr>
          <w:rFonts w:ascii="微软雅黑" w:eastAsia="微软雅黑" w:hAnsi="微软雅黑" w:hint="eastAsia"/>
          <w:bCs/>
          <w:sz w:val="21"/>
        </w:rPr>
        <w:t>，</w:t>
      </w:r>
      <w:r w:rsidRPr="0037749B">
        <w:rPr>
          <w:rFonts w:ascii="微软雅黑" w:eastAsia="微软雅黑" w:hAnsi="微软雅黑" w:hint="eastAsia"/>
          <w:bCs/>
          <w:sz w:val="21"/>
        </w:rPr>
        <w:t>助农优惠价格针对茶农开放专项优惠折扣，从而降低茶农物流成本</w:t>
      </w:r>
      <w:r w:rsidR="00DB5B68">
        <w:rPr>
          <w:rFonts w:ascii="微软雅黑" w:eastAsia="微软雅黑" w:hAnsi="微软雅黑" w:hint="eastAsia"/>
          <w:bCs/>
          <w:sz w:val="21"/>
        </w:rPr>
        <w:t>。</w:t>
      </w:r>
    </w:p>
    <w:p w14:paraId="3629991E" w14:textId="44F4AB6D" w:rsidR="00F85847" w:rsidRPr="0037749B" w:rsidRDefault="00F85847" w:rsidP="00DB5B6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2"/>
        </w:rPr>
      </w:pPr>
      <w:r w:rsidRPr="0037749B">
        <w:rPr>
          <w:rFonts w:ascii="微软雅黑" w:eastAsia="微软雅黑" w:hAnsi="微软雅黑" w:hint="eastAsia"/>
          <w:b/>
          <w:bCs/>
          <w:noProof/>
          <w:sz w:val="21"/>
        </w:rPr>
        <w:lastRenderedPageBreak/>
        <w:drawing>
          <wp:inline distT="0" distB="0" distL="0" distR="0" wp14:anchorId="1F6A18C4" wp14:editId="6B88C97E">
            <wp:extent cx="5270500" cy="2216150"/>
            <wp:effectExtent l="0" t="0" r="6350" b="0"/>
            <wp:docPr id="18" name="图片 18" descr="微信截图_2021020418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微信截图_2021020418284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A779A" w14:textId="77777777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</w:rPr>
      </w:pPr>
      <w:r w:rsidRPr="0037749B">
        <w:rPr>
          <w:rFonts w:ascii="微软雅黑" w:eastAsia="微软雅黑" w:hAnsi="微软雅黑" w:hint="eastAsia"/>
          <w:b/>
          <w:bCs/>
          <w:sz w:val="21"/>
        </w:rPr>
        <w:t>4、爱心茶叶驿站回馈一线劳动者+老人</w:t>
      </w:r>
    </w:p>
    <w:p w14:paraId="517B0797" w14:textId="4804C814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</w:rPr>
      </w:pPr>
      <w:r w:rsidRPr="0037749B">
        <w:rPr>
          <w:rFonts w:ascii="微软雅黑" w:eastAsia="微软雅黑" w:hAnsi="微软雅黑" w:hint="eastAsia"/>
          <w:bCs/>
          <w:sz w:val="21"/>
        </w:rPr>
        <w:t>茶主产区爱心茶叶驿站，便利茶农日常寄递</w:t>
      </w:r>
      <w:r w:rsidR="00DB5B68">
        <w:rPr>
          <w:rFonts w:ascii="微软雅黑" w:eastAsia="微软雅黑" w:hAnsi="微软雅黑" w:hint="eastAsia"/>
          <w:bCs/>
          <w:sz w:val="21"/>
        </w:rPr>
        <w:t>。</w:t>
      </w:r>
    </w:p>
    <w:p w14:paraId="02028C6D" w14:textId="7A7C92DC" w:rsidR="00F85847" w:rsidRPr="0037749B" w:rsidRDefault="00F85847" w:rsidP="00DB5B6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color w:val="0000FF"/>
          <w:sz w:val="22"/>
        </w:rPr>
      </w:pPr>
      <w:r w:rsidRPr="0037749B">
        <w:rPr>
          <w:rFonts w:ascii="微软雅黑" w:eastAsia="微软雅黑" w:hAnsi="微软雅黑"/>
          <w:noProof/>
          <w:sz w:val="21"/>
        </w:rPr>
        <w:drawing>
          <wp:inline distT="0" distB="0" distL="0" distR="0" wp14:anchorId="13895F78" wp14:editId="6746AA37">
            <wp:extent cx="5270500" cy="2705100"/>
            <wp:effectExtent l="0" t="0" r="6350" b="0"/>
            <wp:docPr id="19" name="图片 19" descr="微信截图_2021020418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微信截图_2021020418245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99D9D" w14:textId="77777777" w:rsidR="00B90AAF" w:rsidRPr="002B1FC2" w:rsidRDefault="00B90AAF" w:rsidP="00DB5B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4703B91" w14:textId="0C74834F" w:rsidR="00B90AAF" w:rsidRDefault="00F85847" w:rsidP="00DB5B6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688A9E5" wp14:editId="593A7EA7">
            <wp:extent cx="5378986" cy="2937754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33"/>
                    <a:stretch/>
                  </pic:blipFill>
                  <pic:spPr bwMode="auto">
                    <a:xfrm>
                      <a:off x="0" y="0"/>
                      <a:ext cx="5382444" cy="293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E248B" w14:textId="10CC9EA8" w:rsidR="00F85847" w:rsidRDefault="00F85847" w:rsidP="00DB5B6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4EF47DC" wp14:editId="4A7AAD3D">
            <wp:extent cx="5827817" cy="1867710"/>
            <wp:effectExtent l="0" t="0" r="1905" b="0"/>
            <wp:docPr id="20" name="图片 20" descr="微信截图_2021020418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微信截图_2021020418253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48" cy="18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A17FA" w14:textId="35CE65BC" w:rsidR="00B90AAF" w:rsidRDefault="00F85847" w:rsidP="00DB5B6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3C0D469" wp14:editId="33FAC274">
            <wp:extent cx="5903130" cy="1507788"/>
            <wp:effectExtent l="0" t="0" r="2540" b="3810"/>
            <wp:docPr id="17" name="图片 17" descr="微信截图_2021020418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微信截图_2021020418233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02" cy="151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3339" w14:textId="77777777" w:rsidR="00DB5B68" w:rsidRPr="00DB5B68" w:rsidRDefault="00DB5B68" w:rsidP="00DB5B68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DB5B68">
        <w:rPr>
          <w:rFonts w:ascii="微软雅黑" w:eastAsia="微软雅黑" w:hAnsi="微软雅黑" w:hint="eastAsia"/>
          <w:b/>
          <w:sz w:val="21"/>
        </w:rPr>
        <w:t>视觉表现：</w:t>
      </w:r>
    </w:p>
    <w:p w14:paraId="4A21A00F" w14:textId="4EAB9F0B" w:rsidR="00DB5B68" w:rsidRPr="00EB7DA3" w:rsidRDefault="00DB5B68" w:rsidP="00DB5B6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85847">
        <w:rPr>
          <w:rFonts w:ascii="微软雅黑" w:eastAsia="微软雅黑" w:hAnsi="微软雅黑"/>
          <w:b/>
          <w:noProof/>
          <w:color w:val="0000FF"/>
          <w:sz w:val="28"/>
        </w:rPr>
        <w:lastRenderedPageBreak/>
        <w:drawing>
          <wp:inline distT="0" distB="0" distL="0" distR="0" wp14:anchorId="2901368C" wp14:editId="2E9672A0">
            <wp:extent cx="4541369" cy="7200000"/>
            <wp:effectExtent l="0" t="0" r="0" b="1270"/>
            <wp:docPr id="21" name="图片 21" descr="D:\luobaozhu\Desktop\案例库\源文件\报奖视频+图片+PDF\V垂直行业组\5、浙里有好茶-2020京东物流春茶产业带推广项目\每日商报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luobaozhu\Desktop\案例库\源文件\报奖视频+图片+PDF\V垂直行业组\5、浙里有好茶-2020京东物流春茶产业带推广项目\每日商报032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6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8465" w14:textId="77777777" w:rsidR="00B90AAF" w:rsidRPr="002B1FC2" w:rsidRDefault="00B90AAF" w:rsidP="00DB5B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304188E" w14:textId="181AFBD5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37749B">
        <w:rPr>
          <w:rFonts w:ascii="微软雅黑" w:eastAsia="微软雅黑" w:hAnsi="微软雅黑" w:hint="eastAsia"/>
          <w:sz w:val="21"/>
        </w:rPr>
        <w:t>整体曝光度：</w:t>
      </w:r>
      <w:r w:rsidRPr="0037749B">
        <w:rPr>
          <w:rFonts w:ascii="微软雅黑" w:eastAsia="微软雅黑" w:hAnsi="微软雅黑" w:hint="eastAsia"/>
          <w:b/>
          <w:bCs/>
          <w:sz w:val="21"/>
        </w:rPr>
        <w:t>5000W+</w:t>
      </w:r>
      <w:r w:rsidR="00DB5B68">
        <w:rPr>
          <w:rFonts w:ascii="微软雅黑" w:eastAsia="微软雅黑" w:hAnsi="微软雅黑" w:hint="eastAsia"/>
          <w:b/>
          <w:bCs/>
          <w:sz w:val="21"/>
        </w:rPr>
        <w:t>；</w:t>
      </w:r>
    </w:p>
    <w:p w14:paraId="1F2EBC0E" w14:textId="5E3BE23C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37749B">
        <w:rPr>
          <w:rFonts w:ascii="微软雅黑" w:eastAsia="微软雅黑" w:hAnsi="微软雅黑" w:hint="eastAsia"/>
          <w:sz w:val="21"/>
        </w:rPr>
        <w:t>落地2场产地直播，累计观看</w:t>
      </w:r>
      <w:r w:rsidRPr="0037749B">
        <w:rPr>
          <w:rFonts w:ascii="微软雅黑" w:eastAsia="微软雅黑" w:hAnsi="微软雅黑" w:hint="eastAsia"/>
          <w:b/>
          <w:bCs/>
          <w:sz w:val="21"/>
        </w:rPr>
        <w:t>10W+</w:t>
      </w:r>
      <w:r w:rsidR="00DB5B68">
        <w:rPr>
          <w:rFonts w:ascii="微软雅黑" w:eastAsia="微软雅黑" w:hAnsi="微软雅黑" w:hint="eastAsia"/>
          <w:b/>
          <w:bCs/>
          <w:sz w:val="21"/>
        </w:rPr>
        <w:t>；</w:t>
      </w:r>
    </w:p>
    <w:p w14:paraId="65A39750" w14:textId="08F75CE4" w:rsidR="00F85847" w:rsidRPr="00DB5B68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37749B">
        <w:rPr>
          <w:rFonts w:ascii="微软雅黑" w:eastAsia="微软雅黑" w:hAnsi="微软雅黑" w:hint="eastAsia"/>
          <w:sz w:val="21"/>
        </w:rPr>
        <w:t>覆盖浙江区域内产茶市县</w:t>
      </w:r>
      <w:r w:rsidRPr="0037749B">
        <w:rPr>
          <w:rFonts w:ascii="微软雅黑" w:eastAsia="微软雅黑" w:hAnsi="微软雅黑" w:hint="eastAsia"/>
          <w:b/>
          <w:bCs/>
          <w:sz w:val="21"/>
        </w:rPr>
        <w:t>100多个</w:t>
      </w:r>
      <w:r w:rsidRPr="0037749B">
        <w:rPr>
          <w:rFonts w:ascii="微软雅黑" w:eastAsia="微软雅黑" w:hAnsi="微软雅黑" w:hint="eastAsia"/>
          <w:sz w:val="21"/>
        </w:rPr>
        <w:t>乡镇，实地走访</w:t>
      </w:r>
      <w:r w:rsidRPr="0037749B">
        <w:rPr>
          <w:rFonts w:ascii="微软雅黑" w:eastAsia="微软雅黑" w:hAnsi="微软雅黑" w:hint="eastAsia"/>
          <w:b/>
          <w:bCs/>
          <w:sz w:val="21"/>
        </w:rPr>
        <w:t>20多个</w:t>
      </w:r>
      <w:r w:rsidRPr="0037749B">
        <w:rPr>
          <w:rFonts w:ascii="微软雅黑" w:eastAsia="微软雅黑" w:hAnsi="微软雅黑" w:hint="eastAsia"/>
          <w:sz w:val="21"/>
        </w:rPr>
        <w:t>乡镇，覆盖茶农</w:t>
      </w:r>
      <w:r w:rsidRPr="0037749B">
        <w:rPr>
          <w:rFonts w:ascii="微软雅黑" w:eastAsia="微软雅黑" w:hAnsi="微软雅黑" w:hint="eastAsia"/>
          <w:b/>
          <w:bCs/>
          <w:sz w:val="21"/>
        </w:rPr>
        <w:t>20W+</w:t>
      </w:r>
      <w:r w:rsidR="00DB5B68">
        <w:rPr>
          <w:rFonts w:ascii="微软雅黑" w:eastAsia="微软雅黑" w:hAnsi="微软雅黑" w:hint="eastAsia"/>
          <w:b/>
          <w:bCs/>
          <w:sz w:val="21"/>
        </w:rPr>
        <w:t>，</w:t>
      </w:r>
      <w:r w:rsidRPr="0037749B">
        <w:rPr>
          <w:rFonts w:ascii="微软雅黑" w:eastAsia="微软雅黑" w:hAnsi="微软雅黑" w:hint="eastAsia"/>
          <w:sz w:val="21"/>
        </w:rPr>
        <w:t>为茶农节省运费成本超</w:t>
      </w:r>
      <w:r w:rsidRPr="0037749B">
        <w:rPr>
          <w:rFonts w:ascii="微软雅黑" w:eastAsia="微软雅黑" w:hAnsi="微软雅黑" w:hint="eastAsia"/>
          <w:b/>
          <w:bCs/>
          <w:sz w:val="21"/>
        </w:rPr>
        <w:t>200W+</w:t>
      </w:r>
      <w:r w:rsidR="00DB5B68">
        <w:rPr>
          <w:rFonts w:ascii="微软雅黑" w:eastAsia="微软雅黑" w:hAnsi="微软雅黑" w:hint="eastAsia"/>
          <w:b/>
          <w:bCs/>
          <w:sz w:val="21"/>
        </w:rPr>
        <w:t>。</w:t>
      </w:r>
    </w:p>
    <w:p w14:paraId="4FF0D33E" w14:textId="07CA689D" w:rsidR="00F85847" w:rsidRPr="0037749B" w:rsidRDefault="00F85847" w:rsidP="00DB5B68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37749B">
        <w:rPr>
          <w:rFonts w:ascii="微软雅黑" w:eastAsia="微软雅黑" w:hAnsi="微软雅黑" w:hint="eastAsia"/>
          <w:b/>
          <w:sz w:val="21"/>
        </w:rPr>
        <w:lastRenderedPageBreak/>
        <w:t>品牌效益</w:t>
      </w:r>
      <w:r w:rsidR="00DB5B68">
        <w:rPr>
          <w:rFonts w:ascii="微软雅黑" w:eastAsia="微软雅黑" w:hAnsi="微软雅黑" w:hint="eastAsia"/>
          <w:b/>
          <w:sz w:val="21"/>
        </w:rPr>
        <w:t>——</w:t>
      </w:r>
      <w:r w:rsidRPr="0037749B">
        <w:rPr>
          <w:rFonts w:ascii="微软雅黑" w:eastAsia="微软雅黑" w:hAnsi="微软雅黑" w:hint="eastAsia"/>
          <w:sz w:val="21"/>
        </w:rPr>
        <w:t>项目中京东物流通过整合茶叶上下游渠道，并利用自身全渠道资源，打造助茶专区，帮助茶主产区农户高效触网，践行“有速度更有温度”的品牌承诺，提升用户对品牌的好感度。</w:t>
      </w:r>
    </w:p>
    <w:p w14:paraId="42489BB0" w14:textId="204E0934" w:rsidR="00F85847" w:rsidRPr="00DB5B68" w:rsidRDefault="00F85847" w:rsidP="00DB5B68">
      <w:pPr>
        <w:spacing w:before="100" w:beforeAutospacing="1" w:after="100" w:afterAutospacing="1"/>
        <w:rPr>
          <w:rFonts w:ascii="微软雅黑" w:eastAsia="微软雅黑" w:hAnsi="微软雅黑" w:hint="eastAsia"/>
          <w:b/>
          <w:bCs/>
          <w:sz w:val="21"/>
        </w:rPr>
      </w:pPr>
      <w:r w:rsidRPr="0037749B">
        <w:rPr>
          <w:rFonts w:ascii="微软雅黑" w:eastAsia="微软雅黑" w:hAnsi="微软雅黑" w:hint="eastAsia"/>
          <w:b/>
          <w:bCs/>
          <w:sz w:val="21"/>
        </w:rPr>
        <w:t>社会效益</w:t>
      </w:r>
      <w:r w:rsidR="00DB5B68">
        <w:rPr>
          <w:rFonts w:ascii="微软雅黑" w:eastAsia="微软雅黑" w:hAnsi="微软雅黑" w:hint="eastAsia"/>
          <w:b/>
          <w:bCs/>
          <w:sz w:val="21"/>
        </w:rPr>
        <w:t>——</w:t>
      </w:r>
      <w:r w:rsidRPr="0037749B">
        <w:rPr>
          <w:rFonts w:ascii="微软雅黑" w:eastAsia="微软雅黑" w:hAnsi="微软雅黑" w:hint="eastAsia"/>
          <w:bCs/>
          <w:sz w:val="21"/>
        </w:rPr>
        <w:t>疫情之下，茶叶滞销，京东物流利用自身全渠道优势，整合政企媒联动，运用一系列营销惠农举措，提升整个社会对春茶产业带的关注，用实际行动公益助农。</w:t>
      </w:r>
    </w:p>
    <w:p w14:paraId="6AF930B8" w14:textId="0E938901" w:rsidR="00F85847" w:rsidRDefault="00F85847" w:rsidP="00B90AAF">
      <w:pPr>
        <w:rPr>
          <w:rFonts w:ascii="微软雅黑" w:eastAsia="微软雅黑" w:hAnsi="微软雅黑"/>
          <w:b/>
          <w:color w:val="0000FF"/>
          <w:sz w:val="28"/>
        </w:rPr>
      </w:pPr>
      <w:r w:rsidRPr="00F85847">
        <w:rPr>
          <w:rFonts w:ascii="微软雅黑" w:eastAsia="微软雅黑" w:hAnsi="微软雅黑"/>
          <w:b/>
          <w:noProof/>
          <w:color w:val="0000FF"/>
          <w:sz w:val="28"/>
        </w:rPr>
        <w:lastRenderedPageBreak/>
        <w:drawing>
          <wp:inline distT="0" distB="0" distL="0" distR="0" wp14:anchorId="747D4AE0" wp14:editId="729015FD">
            <wp:extent cx="5400000" cy="3600000"/>
            <wp:effectExtent l="0" t="0" r="0" b="635"/>
            <wp:docPr id="24" name="图片 24" descr="D:\luobaozhu\Desktop\案例库\源文件\报奖视频+图片+PDF\V垂直行业组\5、浙里有好茶-2020京东物流春茶产业带推广项目\微信图片_202101291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luobaozhu\Desktop\案例库\源文件\报奖视频+图片+PDF\V垂直行业组\5、浙里有好茶-2020京东物流春茶产业带推广项目\微信图片_2021012910475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847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05AE7980" wp14:editId="60294F25">
            <wp:extent cx="5400000" cy="3600000"/>
            <wp:effectExtent l="0" t="0" r="0" b="635"/>
            <wp:docPr id="23" name="图片 23" descr="D:\luobaozhu\Desktop\案例库\源文件\报奖视频+图片+PDF\V垂直行业组\5、浙里有好茶-2020京东物流春茶产业带推广项目\微信图片_202101291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luobaozhu\Desktop\案例库\源文件\报奖视频+图片+PDF\V垂直行业组\5、浙里有好茶-2020京东物流春茶产业带推广项目\微信图片_2021012910475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847">
        <w:rPr>
          <w:rFonts w:ascii="微软雅黑" w:eastAsia="微软雅黑" w:hAnsi="微软雅黑"/>
          <w:b/>
          <w:noProof/>
          <w:color w:val="0000FF"/>
          <w:sz w:val="28"/>
        </w:rPr>
        <w:lastRenderedPageBreak/>
        <w:drawing>
          <wp:inline distT="0" distB="0" distL="0" distR="0" wp14:anchorId="1177DC60" wp14:editId="154065F2">
            <wp:extent cx="5400000" cy="3610028"/>
            <wp:effectExtent l="0" t="0" r="0" b="0"/>
            <wp:docPr id="22" name="图片 22" descr="D:\luobaozhu\Desktop\案例库\源文件\报奖视频+图片+PDF\V垂直行业组\5、浙里有好茶-2020京东物流春茶产业带推广项目\微信图片_2021012913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luobaozhu\Desktop\案例库\源文件\报奖视频+图片+PDF\V垂直行业组\5、浙里有好茶-2020京东物流春茶产业带推广项目\微信图片_2021012913242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1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6097C" w14:textId="6293B919" w:rsidR="00B90AAF" w:rsidRPr="004A0846" w:rsidRDefault="00B90AAF" w:rsidP="00B90AAF">
      <w:pPr>
        <w:rPr>
          <w:rFonts w:ascii="微软雅黑" w:eastAsia="微软雅黑" w:hAnsi="微软雅黑"/>
          <w:color w:val="FF0000"/>
          <w:szCs w:val="21"/>
        </w:rPr>
      </w:pPr>
    </w:p>
    <w:p w14:paraId="1F496336" w14:textId="77777777" w:rsidR="00B90AAF" w:rsidRDefault="00B90AAF" w:rsidP="008875A4">
      <w:pPr>
        <w:rPr>
          <w:rFonts w:ascii="微软雅黑" w:eastAsia="微软雅黑" w:hAnsi="微软雅黑"/>
          <w:b/>
          <w:color w:val="0000FF"/>
        </w:rPr>
      </w:pPr>
    </w:p>
    <w:sectPr w:rsidR="00B90AAF" w:rsidSect="00970C5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DEED2" w14:textId="77777777" w:rsidR="00966E68" w:rsidRDefault="00966E68">
      <w:r>
        <w:separator/>
      </w:r>
    </w:p>
  </w:endnote>
  <w:endnote w:type="continuationSeparator" w:id="0">
    <w:p w14:paraId="4264B118" w14:textId="77777777" w:rsidR="00966E68" w:rsidRDefault="00966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61C7D" w14:textId="77777777" w:rsidR="00AB5066" w:rsidRDefault="00AB506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6E21C" w14:textId="77777777" w:rsidR="00966E68" w:rsidRDefault="00966E68">
      <w:r>
        <w:separator/>
      </w:r>
    </w:p>
  </w:footnote>
  <w:footnote w:type="continuationSeparator" w:id="0">
    <w:p w14:paraId="28CFD493" w14:textId="77777777" w:rsidR="00966E68" w:rsidRDefault="00966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01AC0" w14:textId="77777777" w:rsidR="00AB5066" w:rsidRDefault="00AB506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4A7BF" w14:textId="77777777" w:rsidR="00AB5066" w:rsidRDefault="00AB506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4D1D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40C9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3D9E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5717E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749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5937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0846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60D7"/>
    <w:rsid w:val="006F421E"/>
    <w:rsid w:val="006F662D"/>
    <w:rsid w:val="007040B0"/>
    <w:rsid w:val="00710B89"/>
    <w:rsid w:val="00715AD3"/>
    <w:rsid w:val="00716B53"/>
    <w:rsid w:val="0072102A"/>
    <w:rsid w:val="00725456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1581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6E68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470B"/>
    <w:rsid w:val="00AB5066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0AAF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281C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950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7023"/>
    <w:rsid w:val="00DB3708"/>
    <w:rsid w:val="00DB4C4A"/>
    <w:rsid w:val="00DB5B68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7DA3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3E15"/>
    <w:rsid w:val="00F503C8"/>
    <w:rsid w:val="00F56689"/>
    <w:rsid w:val="00F821BF"/>
    <w:rsid w:val="00F853FB"/>
    <w:rsid w:val="00F85847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4E23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3124541-D4E8-2547-96CD-B37861BC4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174</Words>
  <Characters>995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JDL</dc:creator>
  <cp:lastModifiedBy>苏</cp:lastModifiedBy>
  <cp:revision>2</cp:revision>
  <cp:lastPrinted>2012-10-11T08:46:00Z</cp:lastPrinted>
  <dcterms:created xsi:type="dcterms:W3CDTF">2021-03-03T06:29:00Z</dcterms:created>
  <dcterms:modified xsi:type="dcterms:W3CDTF">2021-03-03T06:29:00Z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