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5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  <w:szCs w:val="32"/>
        </w:rPr>
        <w:t>可口可乐+ 会员小程序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sz w:val="21"/>
          <w:szCs w:val="21"/>
        </w:rPr>
        <w:t>可口可乐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</w:rPr>
        <w:t>饮料快消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2020.08.01-12.31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移动营销类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sz w:val="21"/>
          <w:szCs w:val="21"/>
        </w:rPr>
        <w:t>可口可乐集团旗下拥有多个产品线，每年各品牌在移动端都有亿级投入。2</w:t>
      </w:r>
      <w:r>
        <w:rPr>
          <w:rFonts w:ascii="微软雅黑" w:hAnsi="微软雅黑" w:eastAsia="微软雅黑"/>
          <w:sz w:val="21"/>
          <w:szCs w:val="21"/>
        </w:rPr>
        <w:t>020</w:t>
      </w:r>
      <w:r>
        <w:rPr>
          <w:rFonts w:hint="eastAsia" w:ascii="微软雅黑" w:hAnsi="微软雅黑" w:eastAsia="微软雅黑"/>
          <w:sz w:val="21"/>
          <w:szCs w:val="21"/>
        </w:rPr>
        <w:t>年可口可乐+小程序完成初期搭建及运营尝试，旨在将其</w:t>
      </w:r>
      <w:r>
        <w:rPr>
          <w:rFonts w:ascii="微软雅黑" w:hAnsi="微软雅黑" w:eastAsia="微软雅黑"/>
          <w:sz w:val="21"/>
          <w:szCs w:val="21"/>
        </w:rPr>
        <w:t>作为旗下多个品牌活动的承载地，逐步成为资源汇总、用户留存、流量复用的用户聚合平台</w:t>
      </w:r>
      <w:r>
        <w:rPr>
          <w:rFonts w:hint="eastAsia" w:ascii="微软雅黑" w:hAnsi="微软雅黑" w:eastAsia="微软雅黑"/>
          <w:sz w:val="21"/>
          <w:szCs w:val="21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bCs/>
          <w:sz w:val="21"/>
          <w:szCs w:val="21"/>
        </w:rPr>
        <w:t>以消费者全链路洞察&amp;敏捷响应为基准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通过面向消费者的Mini Program形式，建立可口可乐中国数字CRM体系，打造可口可乐+ 自有的品牌私域流量池。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szCs w:val="21"/>
        </w:rPr>
        <w:t>整合沟通渠道：接入所有品牌营销计划，达成流量汇总意义，并实现消费者再触达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szCs w:val="21"/>
        </w:rPr>
        <w:t>消费者管理广场：完成对消费者的精细化价值判定及运营，实现千人千面定制内容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3、</w:t>
      </w:r>
      <w:r>
        <w:rPr>
          <w:rFonts w:hint="eastAsia" w:ascii="微软雅黑" w:hAnsi="微软雅黑" w:eastAsia="微软雅黑"/>
          <w:szCs w:val="21"/>
        </w:rPr>
        <w:t>全品牌协作阵地：资源协助，通过模块复用，降低开发周期及成本</w:t>
      </w:r>
      <w:r>
        <w:rPr>
          <w:rFonts w:hint="eastAsia" w:ascii="微软雅黑" w:hAnsi="微软雅黑" w:eastAsia="微软雅黑"/>
          <w:szCs w:val="21"/>
          <w:lang w:eastAsia="zh-CN"/>
        </w:rPr>
        <w:t>；</w:t>
      </w:r>
    </w:p>
    <w:p>
      <w:pPr>
        <w:pStyle w:val="2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Chars="0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4、</w:t>
      </w:r>
      <w:r>
        <w:rPr>
          <w:rFonts w:hint="eastAsia" w:ascii="微软雅黑" w:hAnsi="微软雅黑" w:eastAsia="微软雅黑"/>
          <w:szCs w:val="21"/>
        </w:rPr>
        <w:t>数据研究中心：即时了解消费者需求，快速响应并指导商业决策</w:t>
      </w:r>
      <w:r>
        <w:rPr>
          <w:rFonts w:hint="eastAsia" w:ascii="微软雅黑" w:hAnsi="微软雅黑" w:eastAsia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1、</w:t>
      </w:r>
      <w:r>
        <w:rPr>
          <w:rFonts w:hint="eastAsia" w:ascii="微软雅黑" w:hAnsi="微软雅黑" w:eastAsia="微软雅黑"/>
          <w:szCs w:val="21"/>
        </w:rPr>
        <w:t>将可口可乐+小程序打造成为无限场景的云端体验平台，通过链接品牌活动、瓶身、OOH等多场景，大成拳与消费者的人群触及和沉淀。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szCs w:val="21"/>
        </w:rPr>
        <w:t>通过识别消费者的进入渠道，以各品牌资产/活动为利益点，促进消费者再次访问</w:t>
      </w:r>
      <w:r>
        <w:rPr>
          <w:rFonts w:hint="eastAsia" w:ascii="微软雅黑" w:hAnsi="微软雅黑" w:eastAsia="微软雅黑"/>
          <w:szCs w:val="21"/>
          <w:lang w:eastAsia="zh-CN"/>
        </w:rPr>
        <w:t>。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3、</w:t>
      </w:r>
      <w:r>
        <w:rPr>
          <w:rFonts w:hint="eastAsia" w:ascii="微软雅黑" w:hAnsi="微软雅黑" w:eastAsia="微软雅黑"/>
          <w:szCs w:val="21"/>
        </w:rPr>
        <w:t>通过裂变机制/社群模块部署，借力“分享”形成传播</w:t>
      </w:r>
      <w:r>
        <w:rPr>
          <w:rFonts w:hint="eastAsia" w:ascii="微软雅黑" w:hAnsi="微软雅黑" w:eastAsia="微软雅黑"/>
          <w:szCs w:val="21"/>
          <w:lang w:eastAsia="zh-CN"/>
        </w:rPr>
        <w:t>。</w:t>
      </w:r>
    </w:p>
    <w:p>
      <w:pPr>
        <w:pStyle w:val="2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ind w:leftChars="0"/>
        <w:textAlignment w:val="baseline"/>
        <w:rPr>
          <w:rFonts w:hint="eastAsia" w:ascii="微软雅黑" w:hAnsi="微软雅黑" w:eastAsia="微软雅黑"/>
          <w:szCs w:val="21"/>
          <w:lang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>4、</w:t>
      </w:r>
      <w:r>
        <w:rPr>
          <w:rFonts w:hint="eastAsia" w:ascii="微软雅黑" w:hAnsi="微软雅黑" w:eastAsia="微软雅黑"/>
          <w:szCs w:val="21"/>
        </w:rPr>
        <w:t>通过小程序与公众号的链接，在微信内构建生态体系，逐步完善私域流量运营，打破小程序即用即走的属性，使微信内的触点更多。</w:t>
      </w:r>
      <w:r>
        <w:rPr>
          <w:rFonts w:hint="eastAsia" w:ascii="微软雅黑" w:hAnsi="微软雅黑" w:eastAsia="微软雅黑"/>
          <w:szCs w:val="21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sz w:val="2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Phase</w:t>
      </w:r>
      <w:r>
        <w:rPr>
          <w:rFonts w:ascii="微软雅黑" w:hAnsi="微软雅黑" w:eastAsia="微软雅黑"/>
          <w:sz w:val="21"/>
          <w:szCs w:val="21"/>
        </w:rPr>
        <w:t xml:space="preserve"> 1</w:t>
      </w:r>
      <w:r>
        <w:rPr>
          <w:rFonts w:hint="eastAsia" w:ascii="微软雅黑" w:hAnsi="微软雅黑" w:eastAsia="微软雅黑"/>
          <w:sz w:val="21"/>
          <w:szCs w:val="21"/>
        </w:rPr>
        <w:t>：基建部署，流量运维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小程序基建及初步数据体系建成；以品牌活动引流沉淀用户，通过互动机制+内容为结合的奖励，实现流量运维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3950335" cy="2221865"/>
            <wp:effectExtent l="0" t="0" r="0" b="635"/>
            <wp:docPr id="7" name="图片 7" descr="屏幕上写着字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屏幕上写着字&#10;&#10;中度可信度描述已自动生成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570" cy="223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drawing>
          <wp:inline distT="0" distB="0" distL="0" distR="0">
            <wp:extent cx="3954780" cy="3482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468" cy="349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ascii="微软雅黑" w:hAnsi="微软雅黑" w:eastAsia="微软雅黑"/>
          <w:sz w:val="21"/>
          <w:szCs w:val="21"/>
        </w:rPr>
        <w:drawing>
          <wp:inline distT="0" distB="0" distL="0" distR="0">
            <wp:extent cx="3954780" cy="2224405"/>
            <wp:effectExtent l="0" t="0" r="0" b="0"/>
            <wp:docPr id="8" name="图片 8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形用户界面, 应用程序&#10;&#10;描述已自动生成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040" cy="224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Phase</w:t>
      </w:r>
      <w:r>
        <w:rPr>
          <w:rFonts w:ascii="微软雅黑" w:hAnsi="微软雅黑" w:eastAsia="微软雅黑"/>
          <w:sz w:val="21"/>
          <w:szCs w:val="21"/>
        </w:rPr>
        <w:t xml:space="preserve"> 2</w:t>
      </w:r>
      <w:r>
        <w:rPr>
          <w:rFonts w:hint="eastAsia" w:ascii="微软雅黑" w:hAnsi="微软雅黑" w:eastAsia="微软雅黑"/>
          <w:sz w:val="21"/>
          <w:szCs w:val="21"/>
        </w:rPr>
        <w:t>：聚焦转化，促进变现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18"/>
        </w:rPr>
        <w:t>以可口可乐小程序汇聚流量，通过阶段活动激活用户，达成流量复用，并结合线下活动进行版本迭代，推出领券、店铺导流功能，进一步完善用户体验闭环。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3950335" cy="2221865"/>
            <wp:effectExtent l="0" t="0" r="0" b="635"/>
            <wp:docPr id="11" name="图片 11" descr="手机屏幕的截图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手机屏幕的截图&#10;&#10;低可信度描述已自动生成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656" cy="224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/>
          <w:b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3950335" cy="2221865"/>
            <wp:effectExtent l="0" t="0" r="0" b="635"/>
            <wp:docPr id="4" name="图片 4" descr="几个不同颜色的手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几个不同颜色的手机&#10;&#10;描述已自动生成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16" cy="224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截止至2</w:t>
      </w:r>
      <w:r>
        <w:rPr>
          <w:rFonts w:ascii="微软雅黑" w:hAnsi="微软雅黑" w:eastAsia="微软雅黑"/>
          <w:sz w:val="21"/>
          <w:szCs w:val="21"/>
        </w:rPr>
        <w:t>020</w:t>
      </w:r>
      <w:r>
        <w:rPr>
          <w:rFonts w:hint="eastAsia" w:ascii="微软雅黑" w:hAnsi="微软雅黑" w:eastAsia="微软雅黑"/>
          <w:sz w:val="21"/>
          <w:szCs w:val="21"/>
        </w:rPr>
        <w:t>年底，可口可乐+小程序的累计用户数已达2</w:t>
      </w:r>
      <w:r>
        <w:rPr>
          <w:rFonts w:ascii="微软雅黑" w:hAnsi="微软雅黑" w:eastAsia="微软雅黑"/>
          <w:sz w:val="21"/>
          <w:szCs w:val="21"/>
        </w:rPr>
        <w:t>000</w:t>
      </w:r>
      <w:r>
        <w:rPr>
          <w:rFonts w:hint="eastAsia" w:ascii="微软雅黑" w:hAnsi="微软雅黑" w:eastAsia="微软雅黑"/>
          <w:sz w:val="21"/>
          <w:szCs w:val="21"/>
        </w:rPr>
        <w:t>万+，月活跃用户3</w:t>
      </w:r>
      <w:r>
        <w:rPr>
          <w:rFonts w:ascii="微软雅黑" w:hAnsi="微软雅黑" w:eastAsia="微软雅黑"/>
          <w:sz w:val="21"/>
          <w:szCs w:val="21"/>
        </w:rPr>
        <w:t>00</w:t>
      </w:r>
      <w:r>
        <w:rPr>
          <w:rFonts w:hint="eastAsia" w:ascii="微软雅黑" w:hAnsi="微软雅黑" w:eastAsia="微软雅黑"/>
          <w:sz w:val="21"/>
          <w:szCs w:val="21"/>
        </w:rPr>
        <w:t>万余，通过积分等激励机制成功培养用户分享习惯，私域的裂变获客初见成效。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 w:val="21"/>
          <w:szCs w:val="21"/>
        </w:rPr>
        <w:t>小程序上线以来，已完成全年2</w:t>
      </w:r>
      <w:r>
        <w:rPr>
          <w:rFonts w:ascii="微软雅黑" w:hAnsi="微软雅黑" w:eastAsia="微软雅黑"/>
          <w:sz w:val="21"/>
          <w:szCs w:val="21"/>
        </w:rPr>
        <w:t>0</w:t>
      </w:r>
      <w:r>
        <w:rPr>
          <w:rFonts w:hint="eastAsia" w:ascii="微软雅黑" w:hAnsi="微软雅黑" w:eastAsia="微软雅黑"/>
          <w:sz w:val="21"/>
          <w:szCs w:val="21"/>
        </w:rPr>
        <w:t>个品牌活动的对接上线，上线部署从平均一周优化为实时上线；后端管理中心平台（CEP）已集成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余通用模块，涵盖信息授权、积分增减、LBS、抽奖等活动常用功能，为平台开发节省百万元。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</w:p>
    <w:p>
      <w:pPr>
        <w:pStyle w:val="24"/>
        <w:rPr>
          <w:rFonts w:ascii="微软雅黑" w:hAnsi="微软雅黑" w:eastAsia="微软雅黑"/>
          <w:color w:val="FF0000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6"/>
      </w:rPr>
    </w:pP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</w:rPr>
      <w:t>1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172B7"/>
    <w:rsid w:val="001265C9"/>
    <w:rsid w:val="00131A61"/>
    <w:rsid w:val="00136B4D"/>
    <w:rsid w:val="001407F4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0343"/>
    <w:rsid w:val="002826E2"/>
    <w:rsid w:val="00290500"/>
    <w:rsid w:val="002A004E"/>
    <w:rsid w:val="002A44B4"/>
    <w:rsid w:val="002B0CDA"/>
    <w:rsid w:val="002B1FC2"/>
    <w:rsid w:val="002D6D20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B7454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1FAA"/>
    <w:rsid w:val="00453929"/>
    <w:rsid w:val="004555F7"/>
    <w:rsid w:val="00462CFD"/>
    <w:rsid w:val="00464EA7"/>
    <w:rsid w:val="004651A5"/>
    <w:rsid w:val="00465D3C"/>
    <w:rsid w:val="00470133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1D8F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032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1D74"/>
    <w:rsid w:val="006853C8"/>
    <w:rsid w:val="00693C3F"/>
    <w:rsid w:val="006955F5"/>
    <w:rsid w:val="006A24F1"/>
    <w:rsid w:val="006A4E71"/>
    <w:rsid w:val="006B5BB6"/>
    <w:rsid w:val="006C16A7"/>
    <w:rsid w:val="006C1733"/>
    <w:rsid w:val="006D14C8"/>
    <w:rsid w:val="006D2064"/>
    <w:rsid w:val="006D4934"/>
    <w:rsid w:val="006D5766"/>
    <w:rsid w:val="006E1A2F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97377"/>
    <w:rsid w:val="007A0451"/>
    <w:rsid w:val="007A33AA"/>
    <w:rsid w:val="007B2D27"/>
    <w:rsid w:val="007C0828"/>
    <w:rsid w:val="007C3F70"/>
    <w:rsid w:val="007C4C7A"/>
    <w:rsid w:val="007D182C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37542"/>
    <w:rsid w:val="00846089"/>
    <w:rsid w:val="0085738D"/>
    <w:rsid w:val="008612D4"/>
    <w:rsid w:val="008674D7"/>
    <w:rsid w:val="00872276"/>
    <w:rsid w:val="00880022"/>
    <w:rsid w:val="008875A4"/>
    <w:rsid w:val="00893E0F"/>
    <w:rsid w:val="008B2200"/>
    <w:rsid w:val="008B689B"/>
    <w:rsid w:val="008C2693"/>
    <w:rsid w:val="008D27C2"/>
    <w:rsid w:val="008F2CAF"/>
    <w:rsid w:val="0090078C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1DA1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377D"/>
    <w:rsid w:val="009F7D3B"/>
    <w:rsid w:val="00A03263"/>
    <w:rsid w:val="00A0550C"/>
    <w:rsid w:val="00A05BAC"/>
    <w:rsid w:val="00A05BD7"/>
    <w:rsid w:val="00A078D6"/>
    <w:rsid w:val="00A11FF6"/>
    <w:rsid w:val="00A13235"/>
    <w:rsid w:val="00A1389F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1A82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06B3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021CB"/>
    <w:rsid w:val="00D13BC3"/>
    <w:rsid w:val="00D14F03"/>
    <w:rsid w:val="00D409BB"/>
    <w:rsid w:val="00D5007A"/>
    <w:rsid w:val="00D5598B"/>
    <w:rsid w:val="00D56BD0"/>
    <w:rsid w:val="00D63679"/>
    <w:rsid w:val="00D6725D"/>
    <w:rsid w:val="00D71643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16719"/>
    <w:rsid w:val="00E21168"/>
    <w:rsid w:val="00E23547"/>
    <w:rsid w:val="00E26E63"/>
    <w:rsid w:val="00E336C0"/>
    <w:rsid w:val="00E35231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86F4F"/>
    <w:rsid w:val="00E90215"/>
    <w:rsid w:val="00E92CC7"/>
    <w:rsid w:val="00E93D45"/>
    <w:rsid w:val="00E9573B"/>
    <w:rsid w:val="00EA4712"/>
    <w:rsid w:val="00EA534B"/>
    <w:rsid w:val="00EA652C"/>
    <w:rsid w:val="00EB0731"/>
    <w:rsid w:val="00EC02DE"/>
    <w:rsid w:val="00EC320D"/>
    <w:rsid w:val="00EC4DA4"/>
    <w:rsid w:val="00EC5230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46C78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6A728A9"/>
    <w:rsid w:val="670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9"/>
    <w:semiHidden/>
    <w:unhideWhenUsed/>
    <w:qFormat/>
    <w:uiPriority w:val="99"/>
  </w:style>
  <w:style w:type="paragraph" w:styleId="4">
    <w:name w:val="Body Text Indent"/>
    <w:basedOn w:val="1"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5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6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7">
    <w:name w:val="footer"/>
    <w:basedOn w:val="1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header"/>
    <w:basedOn w:val="1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9">
    <w:name w:val="Normal (Web)"/>
    <w:basedOn w:val="1"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10">
    <w:name w:val="Title"/>
    <w:basedOn w:val="1"/>
    <w:link w:val="20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paragraph" w:styleId="11">
    <w:name w:val="annotation subject"/>
    <w:basedOn w:val="3"/>
    <w:next w:val="3"/>
    <w:link w:val="30"/>
    <w:semiHidden/>
    <w:unhideWhenUsed/>
    <w:qFormat/>
    <w:uiPriority w:val="99"/>
    <w:rPr>
      <w:b/>
      <w:bCs/>
    </w:rPr>
  </w:style>
  <w:style w:type="table" w:styleId="13">
    <w:name w:val="Table Grid"/>
    <w:basedOn w:val="1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uiPriority w:val="0"/>
  </w:style>
  <w:style w:type="character" w:styleId="17">
    <w:name w:val="Emphasis"/>
    <w:basedOn w:val="14"/>
    <w:qFormat/>
    <w:uiPriority w:val="0"/>
    <w:rPr>
      <w:i/>
    </w:rPr>
  </w:style>
  <w:style w:type="character" w:styleId="18">
    <w:name w:val="Hyperlink"/>
    <w:basedOn w:val="14"/>
    <w:uiPriority w:val="0"/>
    <w:rPr>
      <w:color w:val="0000FF"/>
      <w:u w:val="single"/>
    </w:rPr>
  </w:style>
  <w:style w:type="character" w:styleId="19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20">
    <w:name w:val="标题 字符"/>
    <w:basedOn w:val="14"/>
    <w:link w:val="10"/>
    <w:qFormat/>
    <w:uiPriority w:val="0"/>
    <w:rPr>
      <w:b/>
      <w:sz w:val="28"/>
      <w:lang w:eastAsia="en-US"/>
    </w:rPr>
  </w:style>
  <w:style w:type="character" w:customStyle="1" w:styleId="21">
    <w:name w:val="bottom1"/>
    <w:basedOn w:val="14"/>
    <w:qFormat/>
    <w:uiPriority w:val="0"/>
    <w:rPr>
      <w:color w:val="6E6E6E"/>
    </w:rPr>
  </w:style>
  <w:style w:type="character" w:customStyle="1" w:styleId="22">
    <w:name w:val="apple-converted-space"/>
    <w:basedOn w:val="14"/>
    <w:qFormat/>
    <w:uiPriority w:val="0"/>
  </w:style>
  <w:style w:type="character" w:customStyle="1" w:styleId="23">
    <w:name w:val="apple-style-span"/>
    <w:basedOn w:val="14"/>
    <w:qFormat/>
    <w:uiPriority w:val="0"/>
  </w:style>
  <w:style w:type="paragraph" w:styleId="24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5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6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7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8">
    <w:name w:val="批注框文本 字符"/>
    <w:basedOn w:val="14"/>
    <w:link w:val="6"/>
    <w:semiHidden/>
    <w:qFormat/>
    <w:uiPriority w:val="99"/>
    <w:rPr>
      <w:kern w:val="2"/>
      <w:sz w:val="18"/>
      <w:szCs w:val="18"/>
    </w:rPr>
  </w:style>
  <w:style w:type="character" w:customStyle="1" w:styleId="29">
    <w:name w:val="批注文字 字符"/>
    <w:basedOn w:val="14"/>
    <w:link w:val="3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30">
    <w:name w:val="批注主题 字符"/>
    <w:basedOn w:val="29"/>
    <w:link w:val="11"/>
    <w:semiHidden/>
    <w:qFormat/>
    <w:uiPriority w:val="99"/>
    <w:rPr>
      <w:rFonts w:ascii="宋体" w:hAnsi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6.jpeg"/><Relationship Id="rId13" Type="http://schemas.openxmlformats.org/officeDocument/2006/relationships/image" Target="media/image5.jpeg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229</Words>
  <Characters>1306</Characters>
  <Lines>10</Lines>
  <Paragraphs>3</Paragraphs>
  <TotalTime>2</TotalTime>
  <ScaleCrop>false</ScaleCrop>
  <LinksUpToDate>false</LinksUpToDate>
  <CharactersWithSpaces>1532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2021-01-26T16:00:00Z</dcterms:created>
  <dc:creator>雨林木风</dc:creator>
  <cp:lastModifiedBy>韩旭</cp:lastModifiedBy>
  <cp:lastPrinted>2012-10-11T08:46:00Z</cp:lastPrinted>
  <dcterms:modified xsi:type="dcterms:W3CDTF">2021-04-19T11:14:26Z</dcterms:modified>
  <dc:title>No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0327DEB58FF84A62970923BCD30BFFB0</vt:lpwstr>
  </property>
</Properties>
</file>