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中国移动517电信日《让爱连载》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中国移动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通讯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.</w:t>
      </w:r>
      <w:r>
        <w:rPr>
          <w:rFonts w:ascii="微软雅黑" w:hAnsi="微软雅黑" w:eastAsia="微软雅黑"/>
          <w:sz w:val="21"/>
          <w:szCs w:val="21"/>
          <w:lang w:eastAsia="zh-Hans"/>
        </w:rPr>
        <w:t>01-05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.</w:t>
      </w:r>
      <w:r>
        <w:rPr>
          <w:rFonts w:ascii="微软雅黑" w:hAnsi="微软雅黑" w:eastAsia="微软雅黑"/>
          <w:sz w:val="21"/>
          <w:szCs w:val="21"/>
          <w:lang w:eastAsia="zh-Hans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：公益营销类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现代社会生活中，手机几乎成了每个人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必需品，承载着通讯、社交、支付等各种基本生活需求。随着5G技术的普及，远程教育、远程医疗、智能家居……通信技术在各个场景下创造出更便捷的生活，手机的重要性更是不断提升。但是对于大部分老年人而言，对于智能手机使用的困难成为了出行的一道道障碍。在老龄化越来越严重的今天，多方面的沟通阻碍，导致许多老年人正常社会生活不便、交流受限，与如今高速发展的世界形成了巨大的“信息时差”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在517世界电信日到来之际，中国移动面向老龄群体推出“心级服务银色守护计划”，旨在通过实际行动，助力银发人群加快融入智慧社会，满足人民群众的美好生活需要。基于现状，2022年5月17日“世界电信日”，主题确定为“面向老年人和实现健康老龄化的数字技术”。在此背景下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中国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移动以“5G云发布”形式，创新推出了适老新服务和产品，以暖心的公益精神传递品牌温情，同时携手知名表演艺术家，打造公益宣传片《让爱连载》，撬动了广大用户共鸣情绪。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基于品牌自身的优势，全方位助力老年人适应更好的适应融入数字化时代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，强化老年用品的科技支撑，长效解决“数字鸿沟”难题。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祖孙隔代之间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用“一本漫画”让数字生活“收益者”的孙女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和面对数字鸿沟的姥姥拉近了情感的距离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也让全社会关注到了银发群体在当下的种种“困难”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并且用最简单的方式对所有的问题给出了我们回答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让爱「连载」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让沟通从心开始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也从“芯”开始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将芯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·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价值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芯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·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技术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芯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·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服务贯穿始终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在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517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电信日来临之际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配合这波传播打造公益宣传片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体现出品牌充分发挥数智科技能力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帮助老年人跨越数字鸿沟的社会价值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rPr>
          <w:rFonts w:ascii="微软雅黑" w:hAnsi="微软雅黑" w:eastAsia="微软雅黑" w:cs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创意亮点</w:t>
      </w:r>
      <w:r>
        <w:rPr>
          <w:rFonts w:ascii="微软雅黑" w:hAnsi="微软雅黑" w:eastAsia="微软雅黑" w:cs="微软雅黑"/>
          <w:b/>
          <w:bCs/>
          <w:sz w:val="21"/>
          <w:szCs w:val="21"/>
          <w:lang w:eastAsia="zh-Hans"/>
        </w:rPr>
        <w:t>：</w:t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通过一支公益微电影引出一系列中国移动心级服务举措；</w:t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借助</w:t>
      </w:r>
      <w:r>
        <w:rPr>
          <w:rFonts w:hint="eastAsia" w:ascii="微软雅黑" w:hAnsi="微软雅黑" w:eastAsia="微软雅黑" w:cs="微软雅黑"/>
          <w:sz w:val="21"/>
          <w:szCs w:val="21"/>
        </w:rPr>
        <w:t>5</w:t>
      </w:r>
      <w:r>
        <w:rPr>
          <w:rFonts w:ascii="微软雅黑" w:hAnsi="微软雅黑" w:eastAsia="微软雅黑" w:cs="微软雅黑"/>
          <w:sz w:val="21"/>
          <w:szCs w:val="21"/>
        </w:rPr>
        <w:t>17</w:t>
      </w:r>
      <w:r>
        <w:rPr>
          <w:rFonts w:hint="eastAsia" w:ascii="微软雅黑" w:hAnsi="微软雅黑" w:eastAsia="微软雅黑" w:cs="微软雅黑"/>
          <w:sz w:val="21"/>
          <w:szCs w:val="21"/>
        </w:rPr>
        <w:t>电信日这一点特殊节点，发布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银色守护计划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守护每一份“芯”愿。联动中国移动省公司共协同制作“银发芯愿”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采用虚拟演播厅制作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线上云发布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让全网听到老人们的心声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114300" distR="114300">
            <wp:extent cx="5718810" cy="3220085"/>
            <wp:effectExtent l="0" t="0" r="21590" b="5715"/>
            <wp:docPr id="6" name="图片 6" descr="微信图片_2022051915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191526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携手知名表演艺术家，打造公益宣传片《让爱连载》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t>携手知名表演艺术家</w:t>
      </w:r>
      <w:r>
        <w:rPr>
          <w:rFonts w:hint="eastAsia" w:ascii="微软雅黑" w:hAnsi="微软雅黑" w:eastAsia="微软雅黑" w:cs="微软雅黑"/>
          <w:sz w:val="21"/>
          <w:szCs w:val="21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孙桂田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，打造了一部公益宣传短片《让爱连载》，还原真实的生活场景，从年轻人的视角切入，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发现并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感受身边老年人的数字生活下的不易。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知名老戏骨孙桂田已经</w:t>
      </w:r>
      <w:r>
        <w:rPr>
          <w:rFonts w:hint="eastAsia" w:ascii="微软雅黑" w:hAnsi="微软雅黑" w:eastAsia="微软雅黑" w:cs="微软雅黑"/>
          <w:sz w:val="21"/>
          <w:szCs w:val="21"/>
        </w:rPr>
        <w:t>8</w:t>
      </w:r>
      <w:r>
        <w:rPr>
          <w:rFonts w:ascii="微软雅黑" w:hAnsi="微软雅黑" w:eastAsia="微软雅黑" w:cs="微软雅黑"/>
          <w:sz w:val="21"/>
          <w:szCs w:val="21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多岁，在现实生活中也是备受数字问题困扰，在影片中的演绎更能将观众带入情节。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114300" distR="114300">
            <wp:extent cx="5720715" cy="3204845"/>
            <wp:effectExtent l="0" t="0" r="19685" b="20955"/>
            <wp:docPr id="7" name="图片 7" descr="让爱连载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让爱连载封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114300" distR="114300">
            <wp:extent cx="5713730" cy="3178810"/>
            <wp:effectExtent l="0" t="0" r="1270" b="2159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联动网红漫画家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将影片内容落地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 xml:space="preserve"> </w:t>
      </w:r>
    </w:p>
    <w:p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联手网红漫画家大绵羊BOBO创作漫画版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让爱连载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》。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将影片故事内容落地，并制作成纸质版漫画手册，在移动各营业厅免费进行发放，成为老年人使用手机的漫画指南手册。将公益倡导落地到行到中，帮助更多人，切实做到“让爱连载。”</w:t>
      </w:r>
      <w:r>
        <w:t xml:space="preserve"> 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drawing>
          <wp:inline distT="0" distB="0" distL="114300" distR="114300">
            <wp:extent cx="5752465" cy="4965700"/>
            <wp:effectExtent l="0" t="0" r="6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用“芯”守护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向老艺术家孙桂田赠卡，孙桂田作为老年人代表进行了系列宣讲。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让爱连载</w:t>
      </w:r>
      <w:r>
        <w:rPr>
          <w:rFonts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视频链接</w:t>
      </w:r>
      <w:r>
        <w:rPr>
          <w:rFonts w:ascii="微软雅黑" w:hAnsi="微软雅黑" w:eastAsia="微软雅黑"/>
          <w:sz w:val="21"/>
          <w:szCs w:val="21"/>
          <w:lang w:eastAsia="zh-Hans"/>
        </w:rPr>
        <w:t>：</w:t>
      </w:r>
      <w:r>
        <w:fldChar w:fldCharType="begin"/>
      </w:r>
      <w:r>
        <w:instrText xml:space="preserve"> HYPERLINK "https://www.xinpianchang.com/a11905575?kw=%E8%AE%A9%E7%88%B1%E8%BF%9E%E8%BD%BD&amp;from=search_post"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  <w:lang w:eastAsia="zh-Hans"/>
        </w:rPr>
        <w:t>https://www.xinpianchang.com/a11905575?kw=%E8%AE%A9%E7%88%B1%E8%BF%9E%E8%BD%BD&amp;from=search_post</w:t>
      </w:r>
      <w:r>
        <w:rPr>
          <w:rStyle w:val="18"/>
          <w:rFonts w:ascii="微软雅黑" w:hAnsi="微软雅黑" w:eastAsia="微软雅黑"/>
          <w:sz w:val="21"/>
          <w:szCs w:val="21"/>
          <w:lang w:eastAsia="zh-Hans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</w:rPr>
        <w:t>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银色守护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  <w:lang w:eastAsia="zh-Hans"/>
        </w:rPr>
        <w:t>+</w:t>
      </w:r>
      <w:r>
        <w:rPr>
          <w:rFonts w:ascii="微软雅黑" w:hAnsi="微软雅黑" w:eastAsia="微软雅黑"/>
          <w:sz w:val="21"/>
          <w:szCs w:val="21"/>
          <w:lang w:eastAsia="zh-Hans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数智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Hans"/>
        </w:rPr>
        <w:t>芯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联盟</w:t>
      </w:r>
      <w:r>
        <w:rPr>
          <w:rFonts w:ascii="微软雅黑" w:hAnsi="微软雅黑" w:eastAsia="微软雅黑"/>
          <w:sz w:val="21"/>
          <w:szCs w:val="21"/>
          <w:lang w:eastAsia="zh-Hans"/>
        </w:rPr>
        <w:t>」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</w:rPr>
        <w:t>中国移动关切老年群体的现实需求，以“科技服务大众、智慧引领变革”为宗旨。用科技守护银发一族，联合社会更多力量，共建一个对老年群体更平等、更友好、更健康的数字生活环境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开启一场有“芯”的公益之旅</w:t>
      </w:r>
      <w:r>
        <w:rPr>
          <w:rFonts w:ascii="微软雅黑" w:hAnsi="微软雅黑" w:eastAsia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开场</w:t>
      </w:r>
      <w:r>
        <w:rPr>
          <w:rFonts w:ascii="微软雅黑" w:hAnsi="微软雅黑" w:eastAsia="微软雅黑"/>
          <w:sz w:val="21"/>
          <w:szCs w:val="21"/>
          <w:lang w:eastAsia="zh-Hans"/>
        </w:rPr>
        <w:t>：《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银发“芯”愿</w:t>
      </w:r>
      <w:r>
        <w:rPr>
          <w:rFonts w:ascii="微软雅黑" w:hAnsi="微软雅黑" w:eastAsia="微软雅黑"/>
          <w:sz w:val="21"/>
          <w:szCs w:val="21"/>
          <w:lang w:eastAsia="zh-Hans"/>
        </w:rPr>
        <w:t>》、《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助力VCR</w:t>
      </w:r>
      <w:r>
        <w:rPr>
          <w:rFonts w:ascii="微软雅黑" w:hAnsi="微软雅黑" w:eastAsia="微软雅黑"/>
          <w:sz w:val="21"/>
          <w:szCs w:val="21"/>
          <w:lang w:eastAsia="zh-Hans"/>
        </w:rPr>
        <w:t>》、《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让爱连载</w:t>
      </w:r>
      <w:r>
        <w:rPr>
          <w:rFonts w:ascii="微软雅黑" w:hAnsi="微软雅黑" w:eastAsia="微软雅黑"/>
          <w:sz w:val="21"/>
          <w:szCs w:val="21"/>
          <w:lang w:eastAsia="zh-Hans"/>
        </w:rPr>
        <w:t>》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t>携手知名表演艺术家</w:t>
      </w:r>
      <w:r>
        <w:rPr>
          <w:rFonts w:hint="eastAsia" w:ascii="微软雅黑" w:hAnsi="微软雅黑" w:eastAsia="微软雅黑" w:cs="微软雅黑"/>
          <w:sz w:val="21"/>
          <w:szCs w:val="21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孙桂田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，打造了一部公益宣传短片《让爱连载》，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并在当日活动作为开场视频进行播放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守候篇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领导致辞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主题演讲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  <w:lang w:eastAsia="zh-Hans"/>
        </w:rPr>
        <w:t>守护篇</w:t>
      </w:r>
      <w:r>
        <w:rPr>
          <w:rFonts w:ascii="微软雅黑" w:hAnsi="微软雅黑" w:eastAsia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朗读者演讲</w:t>
      </w:r>
      <w:r>
        <w:rPr>
          <w:rFonts w:ascii="微软雅黑" w:hAnsi="微软雅黑" w:eastAsia="微软雅黑"/>
          <w:sz w:val="21"/>
          <w:szCs w:val="21"/>
          <w:lang w:eastAsia="zh-Hans"/>
        </w:rPr>
        <w:t xml:space="preserve"> -《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畅享“芯”生活</w:t>
      </w:r>
      <w:r>
        <w:rPr>
          <w:rFonts w:ascii="微软雅黑" w:hAnsi="微软雅黑" w:eastAsia="微软雅黑"/>
          <w:sz w:val="21"/>
          <w:szCs w:val="21"/>
          <w:lang w:eastAsia="zh-Hans"/>
        </w:rPr>
        <w:t>》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t>孙桂田等三位老艺术家现场现场朗读，讲述当下老年人生活现状；大屏配合沙画表演，勾画未来数字“芯”生活美好蓝图。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发布银色守护公益计划</w:t>
      </w:r>
      <w:r>
        <w:rPr>
          <w:rFonts w:ascii="微软雅黑" w:hAnsi="微软雅黑" w:eastAsia="微软雅黑"/>
          <w:sz w:val="21"/>
          <w:szCs w:val="21"/>
          <w:lang w:eastAsia="zh-Hans"/>
        </w:rPr>
        <w:t>，发挥5G+科技在智慧助老方面的重要作用，满足老年朋友的美好生活需要。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线上线下广度覆盖</w:t>
      </w:r>
      <w:r>
        <w:rPr>
          <w:rFonts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配合新华社、人民网</w:t>
      </w:r>
      <w:r>
        <w:rPr>
          <w:rFonts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新华网、光明网、环球网、芒果TV、爱奇艺、腾讯视频、优酷、搜狐视频、今日头条、网易新闻、搜狐新闻、新浪新闻、趣头条、微博、知乎、快手、百度APP、百家号、咪咕视频全网发布</w:t>
      </w:r>
      <w:r>
        <w:rPr>
          <w:rFonts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同时</w:t>
      </w:r>
      <w:r>
        <w:rPr>
          <w:rFonts w:ascii="微软雅黑" w:hAnsi="微软雅黑" w:eastAsia="微软雅黑"/>
          <w:sz w:val="21"/>
          <w:szCs w:val="21"/>
          <w:lang w:eastAsia="zh-Hans"/>
        </w:rPr>
        <w:t>集省专协同作战。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截至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5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月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18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日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让爱连载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」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全网曝光量累计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7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亿</w:t>
      </w:r>
      <w:r>
        <w:rPr>
          <w:rFonts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截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517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当日观看视频人次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超过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680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万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央视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央广等权威媒体覆盖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5000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万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新华社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人民邮电报等主流媒体曝光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296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万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互联网媒体曝光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.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亿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社会化传播声量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超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9600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万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中国移动银色守护计划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热度霸屏社交平台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公益能量转化品牌流量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引发热烈讨论</w:t>
      </w:r>
      <w:r>
        <w:rPr>
          <w:rFonts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  <w:lang w:eastAsia="zh-Hans"/>
        </w:rPr>
        <w:drawing>
          <wp:inline distT="0" distB="0" distL="114300" distR="114300">
            <wp:extent cx="5720715" cy="3869055"/>
            <wp:effectExtent l="0" t="0" r="19685" b="17145"/>
            <wp:docPr id="12" name="图片 12" descr="IMG_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7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drawing>
          <wp:inline distT="0" distB="0" distL="114300" distR="114300">
            <wp:extent cx="5718175" cy="3020060"/>
            <wp:effectExtent l="0" t="0" r="952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487B"/>
    <w:rsid w:val="00056E4C"/>
    <w:rsid w:val="0006079A"/>
    <w:rsid w:val="000631F9"/>
    <w:rsid w:val="00071CE5"/>
    <w:rsid w:val="000724F0"/>
    <w:rsid w:val="0007509B"/>
    <w:rsid w:val="00077EC5"/>
    <w:rsid w:val="00085AC0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606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0DE6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D5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2145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40A7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05B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9E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5746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C12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757692"/>
    <w:rsid w:val="02405F8A"/>
    <w:rsid w:val="03196F07"/>
    <w:rsid w:val="03740148"/>
    <w:rsid w:val="0383262B"/>
    <w:rsid w:val="05DF0254"/>
    <w:rsid w:val="0849203C"/>
    <w:rsid w:val="0BD75BB1"/>
    <w:rsid w:val="12577104"/>
    <w:rsid w:val="15783497"/>
    <w:rsid w:val="1629525B"/>
    <w:rsid w:val="162E2871"/>
    <w:rsid w:val="16DC22CD"/>
    <w:rsid w:val="16FCC46E"/>
    <w:rsid w:val="17EB5EDD"/>
    <w:rsid w:val="19704F4F"/>
    <w:rsid w:val="1AE34FD1"/>
    <w:rsid w:val="1BEA5747"/>
    <w:rsid w:val="1CAD31CB"/>
    <w:rsid w:val="1D303373"/>
    <w:rsid w:val="1D750D86"/>
    <w:rsid w:val="1EB8717C"/>
    <w:rsid w:val="216B2BCB"/>
    <w:rsid w:val="228A0E2F"/>
    <w:rsid w:val="22DF561F"/>
    <w:rsid w:val="23D031BA"/>
    <w:rsid w:val="25C81C6D"/>
    <w:rsid w:val="26EF01C1"/>
    <w:rsid w:val="284D5A9D"/>
    <w:rsid w:val="286F2FA1"/>
    <w:rsid w:val="2A8B1BE9"/>
    <w:rsid w:val="2AE8528D"/>
    <w:rsid w:val="2B3F1D11"/>
    <w:rsid w:val="2BE75544"/>
    <w:rsid w:val="2C824D09"/>
    <w:rsid w:val="2CA945A8"/>
    <w:rsid w:val="2E5D1AEE"/>
    <w:rsid w:val="2F464330"/>
    <w:rsid w:val="2FB76FDC"/>
    <w:rsid w:val="306B6744"/>
    <w:rsid w:val="32085AE3"/>
    <w:rsid w:val="32A042E9"/>
    <w:rsid w:val="35E3421B"/>
    <w:rsid w:val="365FD386"/>
    <w:rsid w:val="37DF17C6"/>
    <w:rsid w:val="38190834"/>
    <w:rsid w:val="38F50B30"/>
    <w:rsid w:val="393838A9"/>
    <w:rsid w:val="39737051"/>
    <w:rsid w:val="3A3556CD"/>
    <w:rsid w:val="3AAF526C"/>
    <w:rsid w:val="3C4240D2"/>
    <w:rsid w:val="3DC45E78"/>
    <w:rsid w:val="3DEB4A20"/>
    <w:rsid w:val="3E3C6DA3"/>
    <w:rsid w:val="3EC040FF"/>
    <w:rsid w:val="3FCC0881"/>
    <w:rsid w:val="42AB29D0"/>
    <w:rsid w:val="42DF1732"/>
    <w:rsid w:val="43D65DFB"/>
    <w:rsid w:val="440A7BCA"/>
    <w:rsid w:val="443855B1"/>
    <w:rsid w:val="44526B9D"/>
    <w:rsid w:val="47022DDB"/>
    <w:rsid w:val="47C66BD6"/>
    <w:rsid w:val="495CA15A"/>
    <w:rsid w:val="49ED1B20"/>
    <w:rsid w:val="4A235542"/>
    <w:rsid w:val="4A9F2ECE"/>
    <w:rsid w:val="4B893ACB"/>
    <w:rsid w:val="4CDF0252"/>
    <w:rsid w:val="4D275349"/>
    <w:rsid w:val="4D573E80"/>
    <w:rsid w:val="4E992277"/>
    <w:rsid w:val="4EE01C53"/>
    <w:rsid w:val="4EFACE73"/>
    <w:rsid w:val="4F5D32A4"/>
    <w:rsid w:val="4FF9121F"/>
    <w:rsid w:val="507C3BFE"/>
    <w:rsid w:val="511107EA"/>
    <w:rsid w:val="51CE2237"/>
    <w:rsid w:val="550541C2"/>
    <w:rsid w:val="55BE08B7"/>
    <w:rsid w:val="57A75A04"/>
    <w:rsid w:val="58AB32D2"/>
    <w:rsid w:val="58B8089A"/>
    <w:rsid w:val="605B55DE"/>
    <w:rsid w:val="61504A17"/>
    <w:rsid w:val="64656A2B"/>
    <w:rsid w:val="65256B3E"/>
    <w:rsid w:val="65F20792"/>
    <w:rsid w:val="66DE2AC5"/>
    <w:rsid w:val="66ED4AB6"/>
    <w:rsid w:val="6813213C"/>
    <w:rsid w:val="688A18E7"/>
    <w:rsid w:val="6DCF3167"/>
    <w:rsid w:val="6E6715F2"/>
    <w:rsid w:val="6FF60E7F"/>
    <w:rsid w:val="7214383E"/>
    <w:rsid w:val="7231619E"/>
    <w:rsid w:val="72BF1962"/>
    <w:rsid w:val="73AA445A"/>
    <w:rsid w:val="74FE482B"/>
    <w:rsid w:val="755001F4"/>
    <w:rsid w:val="75D21A46"/>
    <w:rsid w:val="775F96D7"/>
    <w:rsid w:val="779D62A9"/>
    <w:rsid w:val="77D01FB6"/>
    <w:rsid w:val="790C526F"/>
    <w:rsid w:val="7ACE97DA"/>
    <w:rsid w:val="7B9A3006"/>
    <w:rsid w:val="7BCF80A6"/>
    <w:rsid w:val="7BFEAF55"/>
    <w:rsid w:val="7C2A25DC"/>
    <w:rsid w:val="7D761851"/>
    <w:rsid w:val="7DB83C18"/>
    <w:rsid w:val="7F4F56A1"/>
    <w:rsid w:val="7F7CC3B3"/>
    <w:rsid w:val="7FBB33C3"/>
    <w:rsid w:val="7FF7E610"/>
    <w:rsid w:val="B7B70243"/>
    <w:rsid w:val="BEFDE32D"/>
    <w:rsid w:val="BEFFC820"/>
    <w:rsid w:val="BFB68D1D"/>
    <w:rsid w:val="BFFF5D1F"/>
    <w:rsid w:val="C7305E33"/>
    <w:rsid w:val="CC3F1B8D"/>
    <w:rsid w:val="CD6523CD"/>
    <w:rsid w:val="CDF860B4"/>
    <w:rsid w:val="DBF7AB04"/>
    <w:rsid w:val="DCEFE58E"/>
    <w:rsid w:val="DE9FF517"/>
    <w:rsid w:val="DF8FE049"/>
    <w:rsid w:val="DFD3724B"/>
    <w:rsid w:val="F50FCE85"/>
    <w:rsid w:val="F5FF0B5C"/>
    <w:rsid w:val="F7FE36F0"/>
    <w:rsid w:val="FB7EF1C9"/>
    <w:rsid w:val="FFEF9124"/>
    <w:rsid w:val="FFF01FD9"/>
    <w:rsid w:val="FFF7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1723</Words>
  <Characters>1879</Characters>
  <Lines>16</Lines>
  <Paragraphs>4</Paragraphs>
  <TotalTime>25</TotalTime>
  <ScaleCrop>false</ScaleCrop>
  <LinksUpToDate>false</LinksUpToDate>
  <CharactersWithSpaces>1886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2015-11-21T23:28:00Z</dcterms:created>
  <dc:creator>雨林木风</dc:creator>
  <cp:lastModifiedBy>86132</cp:lastModifiedBy>
  <cp:lastPrinted>2012-10-10T00:46:00Z</cp:lastPrinted>
  <dcterms:modified xsi:type="dcterms:W3CDTF">2023-02-09T02:56:33Z</dcterms:modified>
  <dc:title>No</dc:title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C332A637131E21B1DA9DE163AC429151</vt:lpwstr>
  </property>
</Properties>
</file>