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赢在企跑线</w:t>
      </w:r>
      <w:r>
        <w:rPr>
          <w:rFonts w:ascii="微软雅黑" w:hAnsi="微软雅黑" w:eastAsia="微软雅黑" w:cs="Times New Roman"/>
          <w:b/>
          <w:sz w:val="32"/>
          <w:szCs w:val="32"/>
        </w:rPr>
        <w:t xml:space="preserve"> 企业IT采购节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：阿里云、联想、华硕、华为云、腾讯云、腾讯企点、戴尔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：科技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22-03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23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智能营销类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后疫情时代，促使企业采购产业势能提升，但供需双方一直存在沟通低效率、成本高的痛苦围城。恰逢</w:t>
      </w:r>
      <w:r>
        <w:rPr>
          <w:rFonts w:hint="eastAsia" w:ascii="微软雅黑" w:hAnsi="微软雅黑" w:eastAsia="微软雅黑"/>
          <w:iCs/>
          <w:color w:val="000000"/>
          <w:sz w:val="21"/>
          <w:szCs w:val="21"/>
        </w:rPr>
        <w:t>3月——ToB行业复工采购黄金时段，360契合行业重要营销节点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，</w:t>
      </w:r>
      <w:r>
        <w:rPr>
          <w:rFonts w:hint="eastAsia" w:ascii="微软雅黑" w:hAnsi="微软雅黑" w:eastAsia="微软雅黑"/>
          <w:iCs/>
          <w:color w:val="000000"/>
          <w:sz w:val="21"/>
          <w:szCs w:val="21"/>
        </w:rPr>
        <w:t>借助360媒体聚合优势，打造第一届线上企业采购节，为供需双侧提供平台，形成“聚势营销 合力共赢”的局面，助力采购者与供应方的有效沟通，实现品效合一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。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054600" cy="224345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 b="9379"/>
                    <a:stretch>
                      <a:fillRect/>
                    </a:stretch>
                  </pic:blipFill>
                  <pic:spPr>
                    <a:xfrm>
                      <a:off x="0" y="0"/>
                      <a:ext cx="5074184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后疫情时代，利用3</w:t>
      </w:r>
      <w:r>
        <w:rPr>
          <w:rFonts w:ascii="微软雅黑" w:hAnsi="微软雅黑" w:eastAsia="微软雅黑"/>
          <w:color w:val="000000"/>
          <w:sz w:val="21"/>
          <w:szCs w:val="21"/>
        </w:rPr>
        <w:t>60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媒体势能打造企业级营销I</w:t>
      </w:r>
      <w:r>
        <w:rPr>
          <w:rFonts w:ascii="微软雅黑" w:hAnsi="微软雅黑" w:eastAsia="微软雅黑"/>
          <w:color w:val="000000"/>
          <w:sz w:val="21"/>
          <w:szCs w:val="21"/>
        </w:rPr>
        <w:t>P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《</w:t>
      </w:r>
      <w:r>
        <w:rPr>
          <w:rFonts w:hint="eastAsia" w:ascii="微软雅黑" w:hAnsi="微软雅黑" w:eastAsia="微软雅黑"/>
          <w:b/>
          <w:bCs/>
          <w:color w:val="000000"/>
          <w:sz w:val="21"/>
          <w:szCs w:val="21"/>
        </w:rPr>
        <w:t>3</w:t>
      </w:r>
      <w:r>
        <w:rPr>
          <w:rFonts w:ascii="微软雅黑" w:hAnsi="微软雅黑" w:eastAsia="微软雅黑"/>
          <w:b/>
          <w:bCs/>
          <w:color w:val="000000"/>
          <w:sz w:val="21"/>
          <w:szCs w:val="21"/>
        </w:rPr>
        <w:t>60</w:t>
      </w:r>
      <w:r>
        <w:rPr>
          <w:rFonts w:hint="eastAsia" w:ascii="微软雅黑" w:hAnsi="微软雅黑" w:eastAsia="微软雅黑"/>
          <w:b/>
          <w:bCs/>
          <w:color w:val="000000"/>
          <w:sz w:val="21"/>
          <w:szCs w:val="21"/>
        </w:rPr>
        <w:t>首届线上企业采购节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》，为供应商和企业采购者提供解决方案，结束品牌的单打独斗，利用市场效应，聚合同类用户降本增效，合力共赢！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依托3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大数据，精准锁定企业采购者行为路径，并在有效的工作黄金时段内向企业采购者进行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PC</w:t>
      </w:r>
      <w:r>
        <w:rPr>
          <w:rFonts w:ascii="微软雅黑" w:hAnsi="微软雅黑" w:eastAsia="微软雅黑"/>
          <w:b/>
          <w:bCs/>
          <w:sz w:val="21"/>
          <w:szCs w:val="21"/>
        </w:rPr>
        <w:t>+MOB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双端的精准推送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聚势营销+双车轮人群策略</w:t>
      </w:r>
      <w:r>
        <w:rPr>
          <w:rFonts w:hint="eastAsia" w:ascii="微软雅黑" w:hAnsi="微软雅黑" w:eastAsia="微软雅黑"/>
          <w:sz w:val="21"/>
          <w:szCs w:val="21"/>
        </w:rPr>
        <w:t>助力供需双方实现精准匹配，通过专题形式形成能量聚合，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将采购者与供应商的沟通，从多对多，变成一对一，</w:t>
      </w:r>
      <w:r>
        <w:rPr>
          <w:rFonts w:hint="eastAsia" w:ascii="微软雅黑" w:hAnsi="微软雅黑" w:eastAsia="微软雅黑"/>
          <w:sz w:val="21"/>
          <w:szCs w:val="21"/>
        </w:rPr>
        <w:t>全面提升沟通效率，并降低采购成本（供应商为3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提供更多采购优惠）。供应商也收获更多精准企业采购和潜在企业采购的销售线索。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【360疫情时代的企业责任】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疫情时代肩负企业责任，激活企业采购经济！媒体平台在疫情期间，承担起大平台的社会责任促进线上商业发展，牵头引领360首届线上企业采购节。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【为B端提供企业级销售线索】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优势平台基因，链接企业采购双B端贡献精准销售leads。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【聚势营销合力共赢】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打破双B端沟通壁垒，聚势营销，形成媒体、企业、行业采购者三段合力。针对关注爆款商品的、关注品牌的、关注品类的、对比服务的、关注行业讯息的等不同需求，实现全面沟通，提升营销效率。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4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【品效合一精准把控】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基于360大数据分析的精准营销洞察，准确契合节点、行业、人群实现企业级活动品效合一。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活动在企业采购需求最旺盛的时段上线3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热门曝光资源，登录办公导航场景，活动专题通过导航首页头部导航栏分类黄金资源映入眼帘，为活动定向导流，通过导航首页电梯氛围广告为活动造势引流。同时，官方双微等资源持续输出“赢在企跑线”等创意话题素材为活动多方引流，增加线上活动曝光与交互传播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PC端办公场景通路：</w:t>
      </w:r>
      <w:r>
        <w:rPr>
          <w:rFonts w:hint="eastAsia" w:ascii="微软雅黑" w:hAnsi="微软雅黑" w:eastAsia="微软雅黑"/>
          <w:sz w:val="21"/>
          <w:szCs w:val="21"/>
        </w:rPr>
        <w:t>清晨办公导航，遇见开工企采解决方案。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360智慧商业移动端：</w:t>
      </w:r>
      <w:r>
        <w:rPr>
          <w:rFonts w:hint="eastAsia" w:ascii="微软雅黑" w:hAnsi="微软雅黑" w:eastAsia="微软雅黑"/>
          <w:sz w:val="21"/>
          <w:szCs w:val="21"/>
        </w:rPr>
        <w:t>官媒矩阵全面助力宣发，带来企采全新解决方案。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1333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活动期间客户投放目标整体达成率超</w:t>
      </w:r>
      <w:r>
        <w:rPr>
          <w:rFonts w:hint="eastAsia" w:ascii="微软雅黑" w:hAnsi="微软雅黑" w:eastAsia="微软雅黑"/>
          <w:b/>
          <w:sz w:val="21"/>
          <w:szCs w:val="21"/>
        </w:rPr>
        <w:t>145%</w:t>
      </w:r>
      <w:r>
        <w:rPr>
          <w:rFonts w:hint="eastAsia" w:ascii="微软雅黑" w:hAnsi="微软雅黑" w:eastAsia="微软雅黑"/>
          <w:bCs/>
          <w:sz w:val="21"/>
          <w:szCs w:val="21"/>
        </w:rPr>
        <w:t>；</w:t>
      </w:r>
    </w:p>
    <w:p>
      <w:pPr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专题活动期间共助力品牌客户消费提升超</w:t>
      </w:r>
      <w:r>
        <w:rPr>
          <w:rFonts w:hint="eastAsia" w:ascii="微软雅黑" w:hAnsi="微软雅黑" w:eastAsia="微软雅黑"/>
          <w:b/>
          <w:sz w:val="21"/>
          <w:szCs w:val="21"/>
        </w:rPr>
        <w:t>65%</w:t>
      </w:r>
      <w:r>
        <w:rPr>
          <w:rFonts w:hint="eastAsia" w:ascii="微软雅黑" w:hAnsi="微软雅黑" w:eastAsia="微软雅黑"/>
          <w:bCs/>
          <w:sz w:val="21"/>
          <w:szCs w:val="21"/>
        </w:rPr>
        <w:t>；</w:t>
      </w:r>
    </w:p>
    <w:p>
      <w:pPr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专题活动累计曝光超客户预期</w:t>
      </w:r>
      <w:r>
        <w:rPr>
          <w:rFonts w:hint="eastAsia" w:ascii="微软雅黑" w:hAnsi="微软雅黑" w:eastAsia="微软雅黑"/>
          <w:b/>
          <w:sz w:val="21"/>
          <w:szCs w:val="21"/>
        </w:rPr>
        <w:t>115%</w:t>
      </w:r>
      <w:r>
        <w:rPr>
          <w:rFonts w:hint="eastAsia" w:ascii="微软雅黑" w:hAnsi="微软雅黑" w:eastAsia="微软雅黑"/>
          <w:bCs/>
          <w:sz w:val="21"/>
          <w:szCs w:val="21"/>
        </w:rPr>
        <w:t>。</w:t>
      </w:r>
      <w:bookmarkStart w:id="0" w:name="_GoBack"/>
      <w:bookmarkEnd w:id="0"/>
    </w:p>
    <w:p>
      <w:pPr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实现3</w:t>
      </w:r>
      <w:r>
        <w:rPr>
          <w:rFonts w:ascii="微软雅黑" w:hAnsi="微软雅黑" w:eastAsia="微软雅黑"/>
          <w:bCs/>
          <w:sz w:val="21"/>
          <w:szCs w:val="21"/>
        </w:rPr>
        <w:t>60</w:t>
      </w:r>
      <w:r>
        <w:rPr>
          <w:rFonts w:hint="eastAsia" w:ascii="微软雅黑" w:hAnsi="微软雅黑" w:eastAsia="微软雅黑"/>
          <w:bCs/>
          <w:sz w:val="21"/>
          <w:szCs w:val="21"/>
        </w:rPr>
        <w:t>利用平台自身优势为企业达成</w:t>
      </w:r>
      <w:r>
        <w:rPr>
          <w:rFonts w:hint="eastAsia" w:ascii="微软雅黑" w:hAnsi="微软雅黑" w:eastAsia="微软雅黑"/>
          <w:b/>
          <w:sz w:val="21"/>
          <w:szCs w:val="21"/>
        </w:rPr>
        <w:t>信任背书、精准寻人、定向锁定、全面沟通、巨量曝光</w:t>
      </w:r>
      <w:r>
        <w:rPr>
          <w:rFonts w:hint="eastAsia" w:ascii="微软雅黑" w:hAnsi="微软雅黑" w:eastAsia="微软雅黑"/>
          <w:bCs/>
          <w:sz w:val="21"/>
          <w:szCs w:val="21"/>
        </w:rPr>
        <w:t>的完整营销闭环。成功打造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首届3</w:t>
      </w:r>
      <w:r>
        <w:rPr>
          <w:rFonts w:ascii="微软雅黑" w:hAnsi="微软雅黑" w:eastAsia="微软雅黑"/>
          <w:b/>
          <w:bCs/>
          <w:sz w:val="21"/>
          <w:szCs w:val="21"/>
        </w:rPr>
        <w:t>60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线上企业采购节</w:t>
      </w:r>
      <w:r>
        <w:rPr>
          <w:rFonts w:hint="eastAsia" w:ascii="微软雅黑" w:hAnsi="微软雅黑" w:eastAsia="微软雅黑"/>
          <w:bCs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25E21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229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235E"/>
    <w:rsid w:val="001E38F1"/>
    <w:rsid w:val="001E6133"/>
    <w:rsid w:val="001F17F1"/>
    <w:rsid w:val="001F36FC"/>
    <w:rsid w:val="001F4270"/>
    <w:rsid w:val="001F6A47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91F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C43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20C1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17F4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71B3"/>
    <w:rsid w:val="00776F56"/>
    <w:rsid w:val="0078025C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25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3FA6"/>
    <w:rsid w:val="00825032"/>
    <w:rsid w:val="00826474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771A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31DA"/>
    <w:rsid w:val="00C54581"/>
    <w:rsid w:val="00C55902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679FC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B25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C006F23"/>
    <w:rsid w:val="29532FFB"/>
    <w:rsid w:val="2B5F62E1"/>
    <w:rsid w:val="6BAF0669"/>
    <w:rsid w:val="78D9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9B4B3CB-A474-48EC-BA37-51EC3083AC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1078</Words>
  <Characters>1141</Characters>
  <Lines>10</Lines>
  <Paragraphs>2</Paragraphs>
  <TotalTime>8</TotalTime>
  <ScaleCrop>false</ScaleCrop>
  <LinksUpToDate>false</LinksUpToDate>
  <CharactersWithSpaces>1145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2023-02-10T09:58:54Z</dcterms:modified>
  <dc:title>No</dc:title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2B76CB5D4CD34D4584571B8867885450</vt:lpwstr>
  </property>
</Properties>
</file>