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 w:cs="Times New Roman"/>
          <w:b/>
          <w:sz w:val="32"/>
          <w:szCs w:val="32"/>
          <w:lang w:eastAsia="zh-CN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一汽大众-奥迪×咪咕</w:t>
      </w:r>
      <w:r>
        <w:rPr>
          <w:rFonts w:hint="eastAsia" w:ascii="微软雅黑" w:hAnsi="微软雅黑" w:eastAsia="微软雅黑" w:cs="Times New Roman"/>
          <w:b/>
          <w:sz w:val="32"/>
          <w:szCs w:val="32"/>
          <w:lang w:val="en-US" w:eastAsia="zh-CN"/>
        </w:rPr>
        <w:t>视频</w:t>
      </w:r>
      <w:r>
        <w:rPr>
          <w:rFonts w:hint="eastAsia" w:ascii="微软雅黑" w:hAnsi="微软雅黑" w:eastAsia="微软雅黑" w:cs="Times New Roman"/>
          <w:b/>
          <w:sz w:val="32"/>
          <w:szCs w:val="32"/>
        </w:rPr>
        <w:t>冬奥会</w:t>
      </w:r>
      <w:r>
        <w:rPr>
          <w:rFonts w:hint="eastAsia" w:ascii="微软雅黑" w:hAnsi="微软雅黑" w:eastAsia="微软雅黑" w:cs="Times New Roman"/>
          <w:b/>
          <w:sz w:val="32"/>
          <w:szCs w:val="32"/>
          <w:lang w:val="en-US" w:eastAsia="zh-CN"/>
        </w:rPr>
        <w:t>营销</w:t>
      </w:r>
    </w:p>
    <w:p>
      <w:pPr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一汽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大众奥迪</w:t>
      </w:r>
    </w:p>
    <w:p>
      <w:pPr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汽车行业</w:t>
      </w:r>
    </w:p>
    <w:p>
      <w:pPr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5-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：体育+数字营销类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2022年春节期间迎来首个顶级体育IP——北京冬奥会，作为家门口的超级盛典，是各品牌2022年开年营销的绝佳时机。本次冬奥会中，奥迪虽然不是冬奥会的官方赞助商，但是奥迪作为短道速滑、速度滑冰、自由式滑雪空中技巧、单板滑雪U型场地队的国家队官方赞助商，如何借势冬奥发力，释放冰雪资源，成为关键性问题。</w:t>
      </w:r>
    </w:p>
    <w:p>
      <w:pPr>
        <w:keepNext w:val="0"/>
        <w:keepLines w:val="0"/>
        <w:pageBreakBefore w:val="0"/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jc w:val="center"/>
        <w:textAlignment w:val="center"/>
        <w:rPr>
          <w:rFonts w:hint="eastAsia" w:ascii="微软雅黑" w:hAnsi="微软雅黑" w:eastAsia="微软雅黑"/>
          <w:color w:val="666666"/>
          <w:sz w:val="23"/>
          <w:szCs w:val="23"/>
        </w:rPr>
      </w:pPr>
      <w:r>
        <w:drawing>
          <wp:inline distT="0" distB="0" distL="0" distR="0">
            <wp:extent cx="5713730" cy="2836545"/>
            <wp:effectExtent l="0" t="0" r="127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奥迪与咪咕视频紧密（咪咕视频拥有冬奥会全量转播权）合作，不仅在直播赛事中高频发声，同时在直播间与社交媒体中软性植入奥迪与冰雪的渊源，扩大品牌冬奥影响力，更为4支国家队呐喊，为北京冬奥助威！</w:t>
      </w:r>
      <w:bookmarkStart w:id="0" w:name="_GoBack"/>
      <w:bookmarkEnd w:id="0"/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1.捆绑冬奥赛事热点，打造“奥迪&amp;冰雪”CP；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2.提升冬奥奥迪品牌曝光，成为全民话题中心；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3.释放奥迪冰雪资源，强化奥迪quattro浴“雪”而生。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与国人关注度较高的夺金热点赛事进行硬广合作，抢占流量制高点；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以4支赞助国家队为抓手，在咪咕演播室深度合作，切入关键宣发点；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与咪咕王牌解说CP”濛翔组合”进行深度合作，定制专属环节，作为话题催化剂，卷入全民热点；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4.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实时跟进热点，打造奥迪和咪咕</w:t>
      </w:r>
      <w:r>
        <w:rPr>
          <w:rFonts w:hint="eastAsia" w:ascii="微软雅黑" w:hAnsi="微软雅黑" w:eastAsia="微软雅黑" w:cs="微软雅黑"/>
          <w:color w:val="auto"/>
          <w:kern w:val="24"/>
          <w:sz w:val="21"/>
          <w:szCs w:val="21"/>
        </w:rPr>
        <w:t>新闻动作式冬奥话题内容共创闭环；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5.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热搜共享预埋话题捆绑奥迪品牌上榜。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从最核心的冬奥直播到长短视频平台，从资讯类平台到社交媒体和新闻媒体，打造一场全媒体矩阵贯穿冬奥传播，不断强化奥迪品牌主张。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第一步：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咪咕短视频栏目《中国力量》奥迪冠名合作：利用咪咕冰雪版权激活奥迪冬奥资产；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第二步：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利用《中国力量》原生好内容，全网mcn矩阵分发，实时追踪国民话题热点，紧追运动员比赛情况，释放奥迪定制《中国力量》内容，带着品牌内容冲热搜。（其中#武大靖无缘500米A组决赛#话题带着奥迪品牌定制内容冲到自然热搜第一位置，实现品牌超5.4亿曝光）；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center"/>
        <w:rPr>
          <w:rFonts w:ascii="微软雅黑" w:hAnsi="微软雅黑" w:eastAsia="微软雅黑" w:cs="宋体"/>
          <w:color w:val="404040" w:themeColor="text1" w:themeTint="BF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drawing>
          <wp:inline distT="0" distB="0" distL="0" distR="0">
            <wp:extent cx="5461000" cy="4709160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第三步：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硬广合作：锁定冬奥观赛链路，连接大奥运人群，实现品牌最大曝光。同时选择奥迪赞助四支队伍，分别释放奥迪合作资源；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第四步：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与冬奥演播室深度合作：定制奥迪《大咖忆起来》特别环节，深度阐述奥迪与冰雪的渊源，捆绑观赛全程，实现奥迪超级曝光的同时建立奥迪与冰雪的cp联想。</w:t>
      </w:r>
    </w:p>
    <w:p>
      <w:pPr>
        <w:pStyle w:val="9"/>
        <w:shd w:val="clear" w:color="auto" w:fill="FFFFFF"/>
        <w:spacing w:before="375" w:after="375" w:line="338" w:lineRule="atLeast"/>
        <w:textAlignment w:val="center"/>
        <w:rPr>
          <w:rFonts w:hint="eastAsia" w:ascii="微软雅黑" w:hAnsi="微软雅黑" w:eastAsia="微软雅黑"/>
          <w:color w:val="666666"/>
          <w:sz w:val="23"/>
          <w:szCs w:val="23"/>
        </w:rPr>
      </w:pPr>
      <w:r>
        <w:drawing>
          <wp:inline distT="0" distB="0" distL="0" distR="0">
            <wp:extent cx="5720715" cy="3230245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hd w:val="clear" w:color="auto" w:fill="FFFFFF"/>
        <w:spacing w:before="375" w:after="375" w:line="338" w:lineRule="atLeast"/>
        <w:textAlignment w:val="center"/>
        <w:rPr>
          <w:rFonts w:ascii="微软雅黑" w:hAnsi="微软雅黑" w:eastAsia="微软雅黑"/>
          <w:color w:val="666666"/>
          <w:sz w:val="23"/>
          <w:szCs w:val="23"/>
        </w:rPr>
      </w:pPr>
      <w:r>
        <w:drawing>
          <wp:inline distT="0" distB="0" distL="0" distR="0">
            <wp:extent cx="5603240" cy="40195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4164" cy="402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leftChars="0" w:firstLine="0"/>
        <w:textAlignment w:val="baseline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曝光表现</w:t>
      </w: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：</w:t>
      </w:r>
      <w:r>
        <w:rPr>
          <w:rFonts w:hint="eastAsia" w:ascii="微软雅黑" w:hAnsi="微软雅黑" w:eastAsia="微软雅黑" w:cstheme="minorBidi"/>
          <w:bCs/>
          <w:color w:val="auto"/>
          <w:kern w:val="24"/>
          <w:sz w:val="21"/>
          <w:szCs w:val="21"/>
        </w:rPr>
        <w:t>奥迪全场景冬奥咪咕APP内容累计曝光超1</w:t>
      </w:r>
      <w:r>
        <w:rPr>
          <w:rFonts w:ascii="微软雅黑" w:hAnsi="微软雅黑" w:eastAsia="微软雅黑" w:cstheme="minorBidi"/>
          <w:bCs/>
          <w:color w:val="auto"/>
          <w:kern w:val="24"/>
          <w:sz w:val="21"/>
          <w:szCs w:val="21"/>
        </w:rPr>
        <w:t>0</w:t>
      </w:r>
      <w:r>
        <w:rPr>
          <w:rFonts w:hint="eastAsia" w:ascii="微软雅黑" w:hAnsi="微软雅黑" w:eastAsia="微软雅黑" w:cstheme="minorBidi"/>
          <w:bCs/>
          <w:color w:val="auto"/>
          <w:kern w:val="24"/>
          <w:sz w:val="21"/>
          <w:szCs w:val="21"/>
        </w:rPr>
        <w:t>亿+，其中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合作场次直播观看人次4亿+；《中国力量》短视频栏目全端热度24亿+，其中打造5个携带品牌的自然热搜，其中2个冲上热搜榜前三名，破亿话题4个，总话题量高达1</w:t>
      </w:r>
      <w:r>
        <w:rPr>
          <w:rFonts w:ascii="微软雅黑" w:hAnsi="微软雅黑" w:eastAsia="微软雅黑"/>
          <w:color w:val="auto"/>
          <w:sz w:val="21"/>
          <w:szCs w:val="21"/>
        </w:rPr>
        <w:t>7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亿。</w:t>
      </w:r>
    </w:p>
    <w:p>
      <w:pPr>
        <w:pStyle w:val="2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leftChars="0" w:firstLine="0" w:firstLineChars="0"/>
        <w:textAlignment w:val="baseline"/>
        <w:rPr>
          <w:rFonts w:ascii="微软雅黑" w:hAnsi="微软雅黑" w:eastAsia="微软雅黑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drawing>
          <wp:inline distT="0" distB="0" distL="0" distR="0">
            <wp:extent cx="5592445" cy="3178175"/>
            <wp:effectExtent l="0" t="0" r="825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4307" cy="317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firstLine="0" w:firstLineChars="0"/>
        <w:jc w:val="center"/>
        <w:textAlignment w:val="baseline"/>
        <w:rPr>
          <w:rFonts w:ascii="微软雅黑" w:hAnsi="微软雅黑" w:eastAsia="微软雅黑" w:cstheme="minorBidi"/>
          <w:bCs/>
          <w:color w:val="404040" w:themeColor="text1" w:themeTint="BF"/>
          <w:kern w:val="24"/>
          <w:sz w:val="21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theme="minorBidi"/>
          <w:bCs/>
          <w:color w:val="404040" w:themeColor="text1" w:themeTint="BF"/>
          <w:kern w:val="24"/>
          <w:sz w:val="21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【备注：奥迪全场景冬奥咪咕APP内容累计曝光超1</w:t>
      </w:r>
      <w:r>
        <w:rPr>
          <w:rFonts w:ascii="微软雅黑" w:hAnsi="微软雅黑" w:eastAsia="微软雅黑" w:cstheme="minorBidi"/>
          <w:bCs/>
          <w:color w:val="404040" w:themeColor="text1" w:themeTint="BF"/>
          <w:kern w:val="24"/>
          <w:sz w:val="21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0</w:t>
      </w:r>
      <w:r>
        <w:rPr>
          <w:rFonts w:hint="eastAsia" w:ascii="微软雅黑" w:hAnsi="微软雅黑" w:eastAsia="微软雅黑" w:cstheme="minorBidi"/>
          <w:bCs/>
          <w:color w:val="404040" w:themeColor="text1" w:themeTint="BF"/>
          <w:kern w:val="24"/>
          <w:sz w:val="21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亿+】</w:t>
      </w:r>
    </w:p>
    <w:p>
      <w:pPr>
        <w:pStyle w:val="2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firstLine="0" w:firstLineChars="0"/>
        <w:jc w:val="both"/>
        <w:textAlignment w:val="baseline"/>
        <w:rPr>
          <w:rFonts w:ascii="微软雅黑" w:hAnsi="微软雅黑" w:eastAsia="微软雅黑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drawing>
          <wp:inline distT="0" distB="0" distL="0" distR="0">
            <wp:extent cx="5574030" cy="3132455"/>
            <wp:effectExtent l="0" t="0" r="127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firstLine="0" w:firstLineChars="0"/>
        <w:jc w:val="both"/>
        <w:textAlignment w:val="baseline"/>
        <w:rPr>
          <w:rFonts w:ascii="微软雅黑" w:hAnsi="微软雅黑" w:eastAsia="微软雅黑" w:cs="微软雅黑"/>
          <w:color w:val="000000" w:themeColor="text1"/>
          <w:sz w:val="2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569585" cy="3096260"/>
            <wp:effectExtent l="0" t="0" r="5715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firstLine="0"/>
        <w:textAlignment w:val="auto"/>
        <w:rPr>
          <w:rFonts w:ascii="微软雅黑" w:hAnsi="微软雅黑" w:eastAsia="微软雅黑" w:cs="宋体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品牌贡献：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品牌声量暴涨！冬奥期间，奥迪微博指数上涨67%，百度搜索指数上涨24%，</w:t>
      </w:r>
      <w:r>
        <w:rPr>
          <w:rFonts w:hint="eastAsia" w:ascii="微软雅黑" w:hAnsi="微软雅黑" w:eastAsia="微软雅黑" w:cstheme="minorBidi"/>
          <w:color w:val="auto"/>
          <w:kern w:val="24"/>
          <w:sz w:val="21"/>
          <w:szCs w:val="21"/>
        </w:rPr>
        <w:t>北京冬奥会品牌营销总榜（全程）</w:t>
      </w:r>
      <w:r>
        <w:rPr>
          <w:rFonts w:hint="eastAsia" w:ascii="微软雅黑" w:hAnsi="微软雅黑" w:eastAsia="微软雅黑" w:cstheme="minorBidi"/>
          <w:b/>
          <w:bCs/>
          <w:color w:val="auto"/>
          <w:kern w:val="24"/>
          <w:sz w:val="21"/>
          <w:szCs w:val="21"/>
        </w:rPr>
        <w:t>奥迪成为汽车Top1</w:t>
      </w:r>
      <w:r>
        <w:rPr>
          <w:rFonts w:hint="eastAsia" w:ascii="微软雅黑" w:hAnsi="微软雅黑" w:eastAsia="微软雅黑" w:cstheme="minorBidi"/>
          <w:color w:val="auto"/>
          <w:kern w:val="24"/>
          <w:sz w:val="21"/>
          <w:szCs w:val="21"/>
        </w:rPr>
        <w:t>位居安踏、蒙牛、联通的官赞品牌之后，激活了奥迪冰雪主场资源。</w:t>
      </w:r>
    </w:p>
    <w:p>
      <w:pPr>
        <w:keepNext w:val="0"/>
        <w:keepLines w:val="0"/>
        <w:pageBreakBefore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firstLine="0"/>
        <w:textAlignment w:val="center"/>
        <w:rPr>
          <w:rFonts w:hint="eastAsia" w:ascii="微软雅黑" w:hAnsi="微软雅黑" w:eastAsia="微软雅黑"/>
          <w:color w:val="666666"/>
          <w:sz w:val="23"/>
          <w:szCs w:val="23"/>
        </w:rPr>
      </w:pPr>
      <w:r>
        <w:drawing>
          <wp:inline distT="0" distB="0" distL="0" distR="0">
            <wp:extent cx="5720715" cy="324421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firstLine="0"/>
        <w:textAlignment w:val="center"/>
        <w:rPr>
          <w:rFonts w:ascii="微软雅黑" w:hAnsi="微软雅黑" w:eastAsia="微软雅黑"/>
          <w:color w:val="666666"/>
          <w:sz w:val="23"/>
          <w:szCs w:val="23"/>
        </w:rPr>
      </w:pPr>
      <w:r>
        <w:drawing>
          <wp:inline distT="0" distB="0" distL="0" distR="0">
            <wp:extent cx="5720715" cy="3230245"/>
            <wp:effectExtent l="0" t="0" r="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/>
        <w:textAlignment w:val="center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用户关系：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强化品牌印象，建立奥迪与冰雪强关联，构建“冰雪无阻，安全出行”的品牌联想。</w:t>
      </w:r>
    </w:p>
    <w:p>
      <w:pPr>
        <w:pStyle w:val="9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firstLine="0"/>
        <w:jc w:val="both"/>
        <w:textAlignment w:val="center"/>
        <w:rPr>
          <w:rFonts w:hint="eastAsia" w:ascii="微软雅黑" w:hAnsi="微软雅黑" w:eastAsia="微软雅黑"/>
          <w:color w:val="666666"/>
          <w:sz w:val="23"/>
          <w:szCs w:val="23"/>
        </w:rPr>
      </w:pPr>
      <w:r>
        <w:drawing>
          <wp:inline distT="0" distB="0" distL="0" distR="0">
            <wp:extent cx="5834380" cy="4190365"/>
            <wp:effectExtent l="0" t="0" r="762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438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leftChars="0" w:firstLine="0"/>
        <w:textAlignment w:val="center"/>
        <w:rPr>
          <w:rFonts w:hint="default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4.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创新力：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品牌内容共创、CP共创，打造“濛翔”国民体育CP，以CP影响力带动奥迪传播；成为冬奥营销中的黑马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</w:rPr>
        <w:t>。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leftChars="0" w:firstLine="0"/>
        <w:textAlignment w:val="center"/>
        <w:rPr>
          <w:rFonts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5.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成本效益 ：没有选择与高成本央视合作，而是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以较低预算，选择与互联网媒体咪咕进行最深度绑定合作，实现品牌声量最大化、强化“奥迪与冰雪”CP印象。伴随咪咕冬奥的出圈，奥迪也实现了品牌营销爆款的打造。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7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7"/>
      </w:rPr>
    </w:pPr>
    <w:r>
      <w:fldChar w:fldCharType="begin"/>
    </w:r>
    <w:r>
      <w:rPr>
        <w:rStyle w:val="17"/>
      </w:rPr>
      <w:instrText xml:space="preserve">PAGE  </w:instrText>
    </w:r>
    <w:r>
      <w:fldChar w:fldCharType="separate"/>
    </w:r>
    <w:r>
      <w:rPr>
        <w:rStyle w:val="17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lOWQ2MTZmNThmNzI0ODVlODI5NWI0YzI3YjYyZGEifQ=="/>
  </w:docVars>
  <w:rsids>
    <w:rsidRoot w:val="00172A27"/>
    <w:rsid w:val="00000FCE"/>
    <w:rsid w:val="00014C06"/>
    <w:rsid w:val="00020E7A"/>
    <w:rsid w:val="00024497"/>
    <w:rsid w:val="00030A60"/>
    <w:rsid w:val="00046CF7"/>
    <w:rsid w:val="000532E1"/>
    <w:rsid w:val="0005487B"/>
    <w:rsid w:val="00056370"/>
    <w:rsid w:val="000565EC"/>
    <w:rsid w:val="00056E4C"/>
    <w:rsid w:val="0006079A"/>
    <w:rsid w:val="000631F9"/>
    <w:rsid w:val="00071CE5"/>
    <w:rsid w:val="000724F0"/>
    <w:rsid w:val="0007509B"/>
    <w:rsid w:val="00077EC5"/>
    <w:rsid w:val="00085AC0"/>
    <w:rsid w:val="000915E6"/>
    <w:rsid w:val="00097129"/>
    <w:rsid w:val="000979A5"/>
    <w:rsid w:val="000A3EB7"/>
    <w:rsid w:val="000A706C"/>
    <w:rsid w:val="000B2399"/>
    <w:rsid w:val="000B6281"/>
    <w:rsid w:val="000B6D48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606"/>
    <w:rsid w:val="00114DD5"/>
    <w:rsid w:val="001231BD"/>
    <w:rsid w:val="001265C9"/>
    <w:rsid w:val="00131A61"/>
    <w:rsid w:val="00132BB8"/>
    <w:rsid w:val="00136B4D"/>
    <w:rsid w:val="00142184"/>
    <w:rsid w:val="001430B4"/>
    <w:rsid w:val="001458CE"/>
    <w:rsid w:val="00146A94"/>
    <w:rsid w:val="001540DA"/>
    <w:rsid w:val="00161EB8"/>
    <w:rsid w:val="00172A27"/>
    <w:rsid w:val="001731D8"/>
    <w:rsid w:val="00173E91"/>
    <w:rsid w:val="00176817"/>
    <w:rsid w:val="00181C7B"/>
    <w:rsid w:val="00183E9D"/>
    <w:rsid w:val="00184006"/>
    <w:rsid w:val="00192A5B"/>
    <w:rsid w:val="00194762"/>
    <w:rsid w:val="00195220"/>
    <w:rsid w:val="001954B4"/>
    <w:rsid w:val="0019737F"/>
    <w:rsid w:val="001A500D"/>
    <w:rsid w:val="001B63F9"/>
    <w:rsid w:val="001C4334"/>
    <w:rsid w:val="001D11F3"/>
    <w:rsid w:val="001D2E2D"/>
    <w:rsid w:val="001D3F3B"/>
    <w:rsid w:val="001E12DA"/>
    <w:rsid w:val="001E1BDF"/>
    <w:rsid w:val="001E38F1"/>
    <w:rsid w:val="001E6133"/>
    <w:rsid w:val="001F0DE6"/>
    <w:rsid w:val="001F17F1"/>
    <w:rsid w:val="001F36FC"/>
    <w:rsid w:val="001F4270"/>
    <w:rsid w:val="001F720A"/>
    <w:rsid w:val="002046A4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A5ACC"/>
    <w:rsid w:val="002B0CDA"/>
    <w:rsid w:val="002B1A4C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56730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75E7"/>
    <w:rsid w:val="00423117"/>
    <w:rsid w:val="00426569"/>
    <w:rsid w:val="00426D8C"/>
    <w:rsid w:val="00436490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9B2"/>
    <w:rsid w:val="00491A67"/>
    <w:rsid w:val="00492C50"/>
    <w:rsid w:val="004A4904"/>
    <w:rsid w:val="004C539E"/>
    <w:rsid w:val="004D3EF9"/>
    <w:rsid w:val="004D53A9"/>
    <w:rsid w:val="004E0D5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24F1C"/>
    <w:rsid w:val="005344CB"/>
    <w:rsid w:val="00535A1F"/>
    <w:rsid w:val="005479C8"/>
    <w:rsid w:val="00547E1C"/>
    <w:rsid w:val="005504E6"/>
    <w:rsid w:val="00552145"/>
    <w:rsid w:val="0055479D"/>
    <w:rsid w:val="00567477"/>
    <w:rsid w:val="0057565D"/>
    <w:rsid w:val="005764AD"/>
    <w:rsid w:val="0058033D"/>
    <w:rsid w:val="00582608"/>
    <w:rsid w:val="00582F7D"/>
    <w:rsid w:val="005906B1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1974"/>
    <w:rsid w:val="005F5C93"/>
    <w:rsid w:val="006040A7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63D7A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E6A62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05F0"/>
    <w:rsid w:val="0079200B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04B64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D688E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258D"/>
    <w:rsid w:val="00935503"/>
    <w:rsid w:val="00946CB6"/>
    <w:rsid w:val="009573AC"/>
    <w:rsid w:val="00967949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05B"/>
    <w:rsid w:val="009D5BD0"/>
    <w:rsid w:val="009E0D6A"/>
    <w:rsid w:val="009E2611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D644F"/>
    <w:rsid w:val="00AE7F81"/>
    <w:rsid w:val="00AF0A53"/>
    <w:rsid w:val="00AF0F77"/>
    <w:rsid w:val="00AF1D91"/>
    <w:rsid w:val="00AF39E3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5746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605D"/>
    <w:rsid w:val="00C272F9"/>
    <w:rsid w:val="00C40E03"/>
    <w:rsid w:val="00C4665A"/>
    <w:rsid w:val="00C5015C"/>
    <w:rsid w:val="00C516C8"/>
    <w:rsid w:val="00C657FA"/>
    <w:rsid w:val="00C67E7C"/>
    <w:rsid w:val="00C73B42"/>
    <w:rsid w:val="00C91631"/>
    <w:rsid w:val="00C93159"/>
    <w:rsid w:val="00C96025"/>
    <w:rsid w:val="00CA397B"/>
    <w:rsid w:val="00CA426C"/>
    <w:rsid w:val="00CA770A"/>
    <w:rsid w:val="00CB2251"/>
    <w:rsid w:val="00CB2938"/>
    <w:rsid w:val="00CB29C6"/>
    <w:rsid w:val="00CB462E"/>
    <w:rsid w:val="00CB4A74"/>
    <w:rsid w:val="00CC24FE"/>
    <w:rsid w:val="00CC6C13"/>
    <w:rsid w:val="00CC70FB"/>
    <w:rsid w:val="00CE55AC"/>
    <w:rsid w:val="00CF6044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528C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3DE2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37794"/>
    <w:rsid w:val="00F4008B"/>
    <w:rsid w:val="00F41C12"/>
    <w:rsid w:val="00F41E61"/>
    <w:rsid w:val="00F503C8"/>
    <w:rsid w:val="00F56689"/>
    <w:rsid w:val="00F6471F"/>
    <w:rsid w:val="00F763E8"/>
    <w:rsid w:val="00F821BF"/>
    <w:rsid w:val="00F853FB"/>
    <w:rsid w:val="00FA4FF9"/>
    <w:rsid w:val="00FB3C62"/>
    <w:rsid w:val="00FB6FEC"/>
    <w:rsid w:val="00FC23BF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12CC"/>
    <w:rsid w:val="017460A8"/>
    <w:rsid w:val="022F3905"/>
    <w:rsid w:val="02DD0DEC"/>
    <w:rsid w:val="02E212D7"/>
    <w:rsid w:val="037E4FBC"/>
    <w:rsid w:val="04C9670A"/>
    <w:rsid w:val="058E2A81"/>
    <w:rsid w:val="05BB6053"/>
    <w:rsid w:val="064B25ED"/>
    <w:rsid w:val="07100621"/>
    <w:rsid w:val="07126147"/>
    <w:rsid w:val="07CF4038"/>
    <w:rsid w:val="097200CE"/>
    <w:rsid w:val="09886B94"/>
    <w:rsid w:val="0DC45C7F"/>
    <w:rsid w:val="0E6A4ABA"/>
    <w:rsid w:val="0E6F20D1"/>
    <w:rsid w:val="0FD3668F"/>
    <w:rsid w:val="109E6C9D"/>
    <w:rsid w:val="10E8616A"/>
    <w:rsid w:val="10F60887"/>
    <w:rsid w:val="111D5E14"/>
    <w:rsid w:val="11254CC9"/>
    <w:rsid w:val="116220BD"/>
    <w:rsid w:val="11951E4E"/>
    <w:rsid w:val="123C676E"/>
    <w:rsid w:val="141F1EA3"/>
    <w:rsid w:val="147A17CF"/>
    <w:rsid w:val="14F72E20"/>
    <w:rsid w:val="155827BE"/>
    <w:rsid w:val="16915190"/>
    <w:rsid w:val="169F551D"/>
    <w:rsid w:val="16FCC46E"/>
    <w:rsid w:val="17750848"/>
    <w:rsid w:val="17793CEF"/>
    <w:rsid w:val="17B60D70"/>
    <w:rsid w:val="1867206B"/>
    <w:rsid w:val="18AD3F21"/>
    <w:rsid w:val="1A271AB1"/>
    <w:rsid w:val="1A703458"/>
    <w:rsid w:val="1EFB350D"/>
    <w:rsid w:val="20CA763A"/>
    <w:rsid w:val="21EF7359"/>
    <w:rsid w:val="23384D2F"/>
    <w:rsid w:val="24A6070F"/>
    <w:rsid w:val="25237319"/>
    <w:rsid w:val="28DB0637"/>
    <w:rsid w:val="294F4B81"/>
    <w:rsid w:val="298E56A9"/>
    <w:rsid w:val="2A5C1303"/>
    <w:rsid w:val="2A895E70"/>
    <w:rsid w:val="2B2067D5"/>
    <w:rsid w:val="2B6F32B8"/>
    <w:rsid w:val="2C550700"/>
    <w:rsid w:val="2DF61A6F"/>
    <w:rsid w:val="2DFB296F"/>
    <w:rsid w:val="2E2465DC"/>
    <w:rsid w:val="2E4E5407"/>
    <w:rsid w:val="2E7514BA"/>
    <w:rsid w:val="2F002E22"/>
    <w:rsid w:val="2F633134"/>
    <w:rsid w:val="305E56A9"/>
    <w:rsid w:val="30BF439A"/>
    <w:rsid w:val="30F1651D"/>
    <w:rsid w:val="31994BEB"/>
    <w:rsid w:val="31ED4F37"/>
    <w:rsid w:val="326C0551"/>
    <w:rsid w:val="33097532"/>
    <w:rsid w:val="331271DF"/>
    <w:rsid w:val="33525999"/>
    <w:rsid w:val="34164C19"/>
    <w:rsid w:val="348F47A2"/>
    <w:rsid w:val="34F07218"/>
    <w:rsid w:val="35E3421B"/>
    <w:rsid w:val="365FD386"/>
    <w:rsid w:val="36624145"/>
    <w:rsid w:val="371A67CE"/>
    <w:rsid w:val="37EB016A"/>
    <w:rsid w:val="3B194FEF"/>
    <w:rsid w:val="3B431D0F"/>
    <w:rsid w:val="3BB73060"/>
    <w:rsid w:val="3DC45E78"/>
    <w:rsid w:val="3E027FBC"/>
    <w:rsid w:val="3E3C6DA3"/>
    <w:rsid w:val="3F00274D"/>
    <w:rsid w:val="40C810BD"/>
    <w:rsid w:val="41831414"/>
    <w:rsid w:val="419B0C3A"/>
    <w:rsid w:val="42701998"/>
    <w:rsid w:val="429733C9"/>
    <w:rsid w:val="42B15B0D"/>
    <w:rsid w:val="456357E4"/>
    <w:rsid w:val="45A51959"/>
    <w:rsid w:val="45ED630F"/>
    <w:rsid w:val="47615D53"/>
    <w:rsid w:val="482D3E87"/>
    <w:rsid w:val="495CA15A"/>
    <w:rsid w:val="497955D6"/>
    <w:rsid w:val="4A362F02"/>
    <w:rsid w:val="4C593E5F"/>
    <w:rsid w:val="4C793B3F"/>
    <w:rsid w:val="4CDA6FC5"/>
    <w:rsid w:val="4CEA0599"/>
    <w:rsid w:val="4E1458CD"/>
    <w:rsid w:val="4EFACE73"/>
    <w:rsid w:val="4FD97ADC"/>
    <w:rsid w:val="507E1724"/>
    <w:rsid w:val="50D92DFE"/>
    <w:rsid w:val="519311FF"/>
    <w:rsid w:val="52351ED3"/>
    <w:rsid w:val="5268443A"/>
    <w:rsid w:val="530107FD"/>
    <w:rsid w:val="531E605E"/>
    <w:rsid w:val="54BE47E5"/>
    <w:rsid w:val="54D5124F"/>
    <w:rsid w:val="55BE08B7"/>
    <w:rsid w:val="55C20305"/>
    <w:rsid w:val="56CA56C3"/>
    <w:rsid w:val="576F1DC6"/>
    <w:rsid w:val="577F7419"/>
    <w:rsid w:val="59F42A57"/>
    <w:rsid w:val="5AC8016B"/>
    <w:rsid w:val="5B995664"/>
    <w:rsid w:val="5BD3284D"/>
    <w:rsid w:val="5C1F707C"/>
    <w:rsid w:val="5C2E2250"/>
    <w:rsid w:val="5D311D3C"/>
    <w:rsid w:val="5D3F048D"/>
    <w:rsid w:val="5E287173"/>
    <w:rsid w:val="5E31427A"/>
    <w:rsid w:val="5E4D0A45"/>
    <w:rsid w:val="5F1F2324"/>
    <w:rsid w:val="5F961350"/>
    <w:rsid w:val="6008725C"/>
    <w:rsid w:val="62DE42A4"/>
    <w:rsid w:val="631D6B7A"/>
    <w:rsid w:val="65273CE0"/>
    <w:rsid w:val="657131AE"/>
    <w:rsid w:val="65F55B8D"/>
    <w:rsid w:val="661A04F6"/>
    <w:rsid w:val="6B8C2AEF"/>
    <w:rsid w:val="6BBA58AE"/>
    <w:rsid w:val="6BD821B9"/>
    <w:rsid w:val="6C7F1421"/>
    <w:rsid w:val="6CA81BAB"/>
    <w:rsid w:val="6DAA3701"/>
    <w:rsid w:val="6F683873"/>
    <w:rsid w:val="711772FF"/>
    <w:rsid w:val="71630159"/>
    <w:rsid w:val="71F80EDE"/>
    <w:rsid w:val="7218206E"/>
    <w:rsid w:val="724B4D17"/>
    <w:rsid w:val="72DB435C"/>
    <w:rsid w:val="747D1B6F"/>
    <w:rsid w:val="751B4EE4"/>
    <w:rsid w:val="76760C18"/>
    <w:rsid w:val="775F96D7"/>
    <w:rsid w:val="779D62A9"/>
    <w:rsid w:val="796404F6"/>
    <w:rsid w:val="7ACA3634"/>
    <w:rsid w:val="7ACE97DA"/>
    <w:rsid w:val="7BCF80A6"/>
    <w:rsid w:val="7BE91898"/>
    <w:rsid w:val="7BEB3862"/>
    <w:rsid w:val="7BFEAF55"/>
    <w:rsid w:val="7C0B048F"/>
    <w:rsid w:val="7D4C6582"/>
    <w:rsid w:val="7D731D61"/>
    <w:rsid w:val="7DC73E5B"/>
    <w:rsid w:val="7F4219EB"/>
    <w:rsid w:val="7F4F56A1"/>
    <w:rsid w:val="7F7CC3B3"/>
    <w:rsid w:val="7FAA57E2"/>
    <w:rsid w:val="7FB779B9"/>
    <w:rsid w:val="7FBB33C3"/>
    <w:rsid w:val="7FEC5DFB"/>
    <w:rsid w:val="7FF7E610"/>
    <w:rsid w:val="B7B70243"/>
    <w:rsid w:val="BEFDE32D"/>
    <w:rsid w:val="BEFFC820"/>
    <w:rsid w:val="BFB68D1D"/>
    <w:rsid w:val="C7305E33"/>
    <w:rsid w:val="CC3F1B8D"/>
    <w:rsid w:val="CD6523CD"/>
    <w:rsid w:val="CDF860B4"/>
    <w:rsid w:val="DBF7AB04"/>
    <w:rsid w:val="DCEFE58E"/>
    <w:rsid w:val="DE9FF517"/>
    <w:rsid w:val="DF8FE049"/>
    <w:rsid w:val="DFD3724B"/>
    <w:rsid w:val="F50FCE85"/>
    <w:rsid w:val="F5FF0B5C"/>
    <w:rsid w:val="F7FE36F0"/>
    <w:rsid w:val="FB7EF1C9"/>
    <w:rsid w:val="FFEF9124"/>
    <w:rsid w:val="FFF01FD9"/>
    <w:rsid w:val="FFF70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HTML Preformatted"/>
    <w:basedOn w:val="1"/>
    <w:link w:val="32"/>
    <w:unhideWhenUsed/>
    <w:qFormat/>
    <w:uiPriority w:val="99"/>
    <w:rPr>
      <w:rFonts w:ascii="Courier New" w:hAnsi="Courier New" w:cs="Courier New"/>
      <w:sz w:val="20"/>
      <w:szCs w:val="20"/>
    </w:rPr>
  </w:style>
  <w:style w:type="paragraph" w:styleId="10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11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2">
    <w:name w:val="annotation subject"/>
    <w:basedOn w:val="3"/>
    <w:next w:val="3"/>
    <w:link w:val="31"/>
    <w:semiHidden/>
    <w:unhideWhenUsed/>
    <w:qFormat/>
    <w:uiPriority w:val="99"/>
    <w:rPr>
      <w:b/>
      <w:bCs/>
    </w:rPr>
  </w:style>
  <w:style w:type="table" w:styleId="14">
    <w:name w:val="Table Grid"/>
    <w:basedOn w:val="13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page number"/>
    <w:basedOn w:val="15"/>
    <w:qFormat/>
    <w:uiPriority w:val="0"/>
  </w:style>
  <w:style w:type="character" w:styleId="18">
    <w:name w:val="Emphasis"/>
    <w:basedOn w:val="15"/>
    <w:qFormat/>
    <w:uiPriority w:val="0"/>
    <w:rPr>
      <w:i/>
    </w:rPr>
  </w:style>
  <w:style w:type="character" w:styleId="19">
    <w:name w:val="Hyperlink"/>
    <w:basedOn w:val="15"/>
    <w:qFormat/>
    <w:uiPriority w:val="0"/>
    <w:rPr>
      <w:color w:val="0000FF"/>
      <w:u w:val="single"/>
    </w:rPr>
  </w:style>
  <w:style w:type="character" w:styleId="20">
    <w:name w:val="annotation reference"/>
    <w:basedOn w:val="15"/>
    <w:semiHidden/>
    <w:unhideWhenUsed/>
    <w:qFormat/>
    <w:uiPriority w:val="99"/>
    <w:rPr>
      <w:sz w:val="21"/>
      <w:szCs w:val="21"/>
    </w:rPr>
  </w:style>
  <w:style w:type="character" w:customStyle="1" w:styleId="21">
    <w:name w:val="标题 字符"/>
    <w:basedOn w:val="15"/>
    <w:link w:val="11"/>
    <w:qFormat/>
    <w:uiPriority w:val="0"/>
    <w:rPr>
      <w:b/>
      <w:sz w:val="28"/>
      <w:lang w:eastAsia="en-US"/>
    </w:rPr>
  </w:style>
  <w:style w:type="character" w:customStyle="1" w:styleId="22">
    <w:name w:val="bottom1"/>
    <w:basedOn w:val="15"/>
    <w:qFormat/>
    <w:uiPriority w:val="0"/>
    <w:rPr>
      <w:color w:val="6E6E6E"/>
    </w:rPr>
  </w:style>
  <w:style w:type="character" w:customStyle="1" w:styleId="23">
    <w:name w:val="apple-converted-space"/>
    <w:basedOn w:val="15"/>
    <w:qFormat/>
    <w:uiPriority w:val="0"/>
  </w:style>
  <w:style w:type="character" w:customStyle="1" w:styleId="24">
    <w:name w:val="apple-style-span"/>
    <w:basedOn w:val="15"/>
    <w:qFormat/>
    <w:uiPriority w:val="0"/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批注框文本 字符"/>
    <w:basedOn w:val="15"/>
    <w:link w:val="6"/>
    <w:semiHidden/>
    <w:qFormat/>
    <w:uiPriority w:val="99"/>
    <w:rPr>
      <w:kern w:val="2"/>
      <w:sz w:val="18"/>
      <w:szCs w:val="18"/>
    </w:rPr>
  </w:style>
  <w:style w:type="character" w:customStyle="1" w:styleId="30">
    <w:name w:val="批注文字 字符"/>
    <w:basedOn w:val="15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1">
    <w:name w:val="批注主题 字符"/>
    <w:basedOn w:val="30"/>
    <w:link w:val="12"/>
    <w:semiHidden/>
    <w:qFormat/>
    <w:uiPriority w:val="99"/>
    <w:rPr>
      <w:rFonts w:ascii="宋体" w:hAnsi="宋体" w:cs="宋体"/>
      <w:b/>
      <w:bCs/>
      <w:sz w:val="24"/>
      <w:szCs w:val="24"/>
    </w:rPr>
  </w:style>
  <w:style w:type="character" w:customStyle="1" w:styleId="32">
    <w:name w:val="HTML 预设格式 字符"/>
    <w:basedOn w:val="15"/>
    <w:link w:val="9"/>
    <w:qFormat/>
    <w:uiPriority w:val="99"/>
    <w:rPr>
      <w:rFonts w:ascii="Courier New" w:hAnsi="Courier New" w:cs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7</Pages>
  <Words>1312</Words>
  <Characters>1381</Characters>
  <Lines>12</Lines>
  <Paragraphs>3</Paragraphs>
  <TotalTime>25</TotalTime>
  <ScaleCrop>false</ScaleCrop>
  <LinksUpToDate>false</LinksUpToDate>
  <CharactersWithSpaces>1384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2015-11-21T23:28:00Z</dcterms:created>
  <dc:creator>雨林木风</dc:creator>
  <cp:lastModifiedBy>王阳</cp:lastModifiedBy>
  <cp:lastPrinted>2012-10-10T00:46:00Z</cp:lastPrinted>
  <dcterms:modified xsi:type="dcterms:W3CDTF">2023-02-10T10:04:13Z</dcterms:modified>
  <dc:title>No</dc:title>
  <cp:revision>197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58F5E64C73268F1BE6DBE3638E9B107C</vt:lpwstr>
  </property>
</Properties>
</file>